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C29E23B" w:rsidR="00837A29" w:rsidRDefault="00000000" w:rsidP="009E1920">
      <w:pPr>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rPr>
        <w:t xml:space="preserve">                                 </w:t>
      </w:r>
      <w:r w:rsidR="009E1920" w:rsidRPr="009E1920">
        <w:rPr>
          <w:rFonts w:ascii="Times New Roman" w:eastAsia="Times New Roman" w:hAnsi="Times New Roman" w:cs="Times New Roman"/>
          <w:b/>
          <w:bCs/>
          <w:sz w:val="24"/>
          <w:szCs w:val="24"/>
          <w:lang w:val="en-IN"/>
        </w:rPr>
        <w:t>EDUFLEX</w:t>
      </w:r>
      <w:r w:rsidR="009E1920">
        <w:rPr>
          <w:rFonts w:ascii="Times New Roman" w:eastAsia="Times New Roman" w:hAnsi="Times New Roman" w:cs="Times New Roman"/>
          <w:b/>
          <w:bCs/>
          <w:sz w:val="24"/>
          <w:szCs w:val="24"/>
          <w:lang w:val="en-IN"/>
        </w:rPr>
        <w:t xml:space="preserve"> – </w:t>
      </w:r>
      <w:r w:rsidR="009E1920" w:rsidRPr="009E1920">
        <w:rPr>
          <w:rFonts w:ascii="Times New Roman" w:eastAsia="Times New Roman" w:hAnsi="Times New Roman" w:cs="Times New Roman"/>
          <w:b/>
          <w:bCs/>
          <w:sz w:val="24"/>
          <w:szCs w:val="24"/>
          <w:lang w:val="en-IN"/>
        </w:rPr>
        <w:t>Leave</w:t>
      </w:r>
      <w:r w:rsidR="009E1920">
        <w:rPr>
          <w:rFonts w:ascii="Times New Roman" w:eastAsia="Times New Roman" w:hAnsi="Times New Roman" w:cs="Times New Roman"/>
          <w:b/>
          <w:bCs/>
          <w:sz w:val="24"/>
          <w:szCs w:val="24"/>
          <w:lang w:val="en-IN"/>
        </w:rPr>
        <w:t xml:space="preserve"> </w:t>
      </w:r>
      <w:r w:rsidR="009E1920" w:rsidRPr="009E1920">
        <w:rPr>
          <w:rFonts w:ascii="Times New Roman" w:eastAsia="Times New Roman" w:hAnsi="Times New Roman" w:cs="Times New Roman"/>
          <w:b/>
          <w:bCs/>
          <w:sz w:val="24"/>
          <w:szCs w:val="24"/>
          <w:lang w:val="en-IN"/>
        </w:rPr>
        <w:t>Application</w:t>
      </w:r>
      <w:r w:rsidR="009E1920">
        <w:rPr>
          <w:rFonts w:ascii="Times New Roman" w:eastAsia="Times New Roman" w:hAnsi="Times New Roman" w:cs="Times New Roman"/>
          <w:b/>
          <w:bCs/>
          <w:sz w:val="24"/>
          <w:szCs w:val="24"/>
          <w:lang w:val="en-IN"/>
        </w:rPr>
        <w:t xml:space="preserve"> </w:t>
      </w:r>
      <w:r w:rsidR="009E1920" w:rsidRPr="009E1920">
        <w:rPr>
          <w:rFonts w:ascii="Times New Roman" w:eastAsia="Times New Roman" w:hAnsi="Times New Roman" w:cs="Times New Roman"/>
          <w:b/>
          <w:bCs/>
          <w:sz w:val="24"/>
          <w:szCs w:val="24"/>
          <w:lang w:val="en-IN"/>
        </w:rPr>
        <w:t>Portal</w:t>
      </w:r>
      <w:r w:rsidR="009E1920">
        <w:rPr>
          <w:rFonts w:ascii="Times New Roman" w:eastAsia="Times New Roman" w:hAnsi="Times New Roman" w:cs="Times New Roman"/>
          <w:b/>
          <w:bCs/>
          <w:sz w:val="24"/>
          <w:szCs w:val="24"/>
          <w:lang w:val="en-IN"/>
        </w:rPr>
        <w:t xml:space="preserve"> </w:t>
      </w:r>
      <w:r w:rsidR="009E1920" w:rsidRPr="009E1920">
        <w:rPr>
          <w:rFonts w:ascii="Times New Roman" w:eastAsia="Times New Roman" w:hAnsi="Times New Roman" w:cs="Times New Roman"/>
          <w:b/>
          <w:bCs/>
          <w:sz w:val="24"/>
          <w:szCs w:val="24"/>
          <w:lang w:val="en-IN"/>
        </w:rPr>
        <w:t>for</w:t>
      </w:r>
      <w:r w:rsidR="009E1920">
        <w:rPr>
          <w:rFonts w:ascii="Times New Roman" w:eastAsia="Times New Roman" w:hAnsi="Times New Roman" w:cs="Times New Roman"/>
          <w:b/>
          <w:bCs/>
          <w:sz w:val="24"/>
          <w:szCs w:val="24"/>
          <w:lang w:val="en-IN"/>
        </w:rPr>
        <w:t xml:space="preserve"> </w:t>
      </w:r>
      <w:r w:rsidR="009E1920" w:rsidRPr="009E1920">
        <w:rPr>
          <w:rFonts w:ascii="Times New Roman" w:eastAsia="Times New Roman" w:hAnsi="Times New Roman" w:cs="Times New Roman"/>
          <w:b/>
          <w:bCs/>
          <w:sz w:val="24"/>
          <w:szCs w:val="24"/>
          <w:lang w:val="en-IN"/>
        </w:rPr>
        <w:t>SIGC</w:t>
      </w:r>
    </w:p>
    <w:p w14:paraId="5F5760FB" w14:textId="77777777" w:rsidR="009E1920" w:rsidRPr="009E1920" w:rsidRDefault="009E1920" w:rsidP="009E1920">
      <w:pPr>
        <w:rPr>
          <w:rFonts w:ascii="Times New Roman" w:eastAsia="Times New Roman" w:hAnsi="Times New Roman" w:cs="Times New Roman"/>
          <w:b/>
          <w:bCs/>
          <w:sz w:val="24"/>
          <w:szCs w:val="24"/>
          <w:lang w:val="en-IN"/>
        </w:rPr>
      </w:pPr>
    </w:p>
    <w:p w14:paraId="00000003" w14:textId="77777777" w:rsidR="00837A29"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00000004" w14:textId="77777777" w:rsidR="00837A29" w:rsidRDefault="00000000" w:rsidP="009E19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Leave Application Portal for Shrimati Indira Gandhi College (SIGC) is a    web-based application designed to automate the process of applying, reviewing, and approving student leave requests. This system replaces the traditional paper-based leave management system with a digital platform that ensures efficiency, transparency, and easy access for students, tutors, and the Head of Department (HOD).</w:t>
      </w:r>
    </w:p>
    <w:p w14:paraId="00000005" w14:textId="77777777" w:rsidR="00837A29" w:rsidRDefault="00000000" w:rsidP="009E19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portal allows students to log in and apply for leave by submitting essential details such as register number, course, section, leave dates, number of days, reason, and contact information. Students can optionally upload a medical certificate in PDF or image format.</w:t>
      </w:r>
    </w:p>
    <w:p w14:paraId="00000006" w14:textId="5A10732C" w:rsidR="00837A29" w:rsidRDefault="00000000" w:rsidP="009E19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part of the Educational Technology (EdTech) domain — specifically focused on the College Management System or Student Information Management System category.</w:t>
      </w:r>
      <w:r w:rsidR="009E19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w:t>
      </w:r>
      <w:r w:rsidR="009E19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deals with automating administrative processes within an educational institution — in this case, managing student leave applications digitally instead of manually.</w:t>
      </w:r>
    </w:p>
    <w:p w14:paraId="00000007" w14:textId="342B8E60" w:rsidR="00837A29" w:rsidRDefault="00000000" w:rsidP="009E19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Tutor and HOD have separate login access to review, approve, or reject leave applications through an interactive dashboard. The system also includes automated   email notifications using Email</w:t>
      </w:r>
      <w:r w:rsidR="009E19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JS, which informs students once their leave is approved by both tutor and HOD. A real-time chat and notification panel is included to facilitate communication between staff and students.</w:t>
      </w:r>
    </w:p>
    <w:p w14:paraId="00000008" w14:textId="0AECF6F9" w:rsidR="00837A29" w:rsidRDefault="00000000" w:rsidP="009E19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usability, the portal includes a built-in chatbot (SIGC Help Bot) that assists users with common queries like how to apply for leave, view records, and check leave limits. The interface is designed using HTML, CSS, and JavaScript, ensuring an intuitive and responsive user experience.</w:t>
      </w:r>
    </w:p>
    <w:p w14:paraId="0000000A" w14:textId="441F3D78" w:rsidR="00837A29" w:rsidRPr="009E1920" w:rsidRDefault="00000000" w:rsidP="009E192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also provides a search function to quickly locate applications by register number or name and highlights students who have reached their maximum leave limit (10 days).</w:t>
      </w:r>
    </w:p>
    <w:sectPr w:rsidR="00837A29" w:rsidRPr="009E1920">
      <w:headerReference w:type="default" r:id="rId6"/>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1B7E7" w14:textId="77777777" w:rsidR="00F41AE0" w:rsidRDefault="00F41AE0">
      <w:pPr>
        <w:spacing w:after="0" w:line="240" w:lineRule="auto"/>
      </w:pPr>
      <w:r>
        <w:separator/>
      </w:r>
    </w:p>
  </w:endnote>
  <w:endnote w:type="continuationSeparator" w:id="0">
    <w:p w14:paraId="3C389937" w14:textId="77777777" w:rsidR="00F41AE0" w:rsidRDefault="00F41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9A8BAF3-3AAC-42E7-B41C-D86EF053FE3A}"/>
  </w:font>
  <w:font w:name="Calibri">
    <w:panose1 w:val="020F0502020204030204"/>
    <w:charset w:val="00"/>
    <w:family w:val="swiss"/>
    <w:pitch w:val="variable"/>
    <w:sig w:usb0="E4002EFF" w:usb1="C000247B" w:usb2="00000009" w:usb3="00000000" w:csb0="000001FF" w:csb1="00000000"/>
    <w:embedRegular r:id="rId2" w:fontKey="{00977895-7185-4186-8BB9-074F2302297A}"/>
    <w:embedBold r:id="rId3" w:fontKey="{4975EE5C-A248-4794-A2FA-13180D1429BA}"/>
    <w:embedItalic r:id="rId4" w:fontKey="{BB571912-8563-4A69-84D6-E527CA68B845}"/>
    <w:embedBoldItalic r:id="rId5" w:fontKey="{13FCD814-ED1E-47C4-AE4D-75AA5959A5CE}"/>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embedRegular r:id="rId6" w:fontKey="{9DB2A39F-587F-4661-942B-C8F348547F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C" w14:textId="77777777" w:rsidR="00837A29" w:rsidRDefault="00837A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A17C" w14:textId="77777777" w:rsidR="00F41AE0" w:rsidRDefault="00F41AE0">
      <w:pPr>
        <w:spacing w:after="0" w:line="240" w:lineRule="auto"/>
      </w:pPr>
      <w:r>
        <w:separator/>
      </w:r>
    </w:p>
  </w:footnote>
  <w:footnote w:type="continuationSeparator" w:id="0">
    <w:p w14:paraId="3CF16E19" w14:textId="77777777" w:rsidR="00F41AE0" w:rsidRDefault="00F41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837A29" w:rsidRDefault="00837A2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A29"/>
    <w:rsid w:val="00205335"/>
    <w:rsid w:val="00837A29"/>
    <w:rsid w:val="009E1920"/>
    <w:rsid w:val="00F41AE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5703B"/>
  <w15:docId w15:val="{01A62619-61C8-4BD4-AF01-B39C60F7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2025-11-05T06:38:00Z</dcterms:created>
  <dcterms:modified xsi:type="dcterms:W3CDTF">2025-11-05T06:38:00Z</dcterms:modified>
</cp:coreProperties>
</file>