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128" w:val="clear"/>
            <w:tcMar>
              <w:top w:type="dxa" w:w="500"/>
              <w:left w:type="dxa" w:w="400"/>
              <w:bottom w:type="dxa" w:w="500"/>
              <w:right w:type="dxa" w:w="400"/>
            </w:tcMar>
          </w:tcPr>
          <w:p>
            <w:pPr>
              <w:jc w:val="center"/>
            </w:pPr>
            <w:r>
              <w:rPr>
                <w:rFonts w:ascii="Arial Black" w:cs="Arial Black" w:eastAsia="Arial Black" w:hAnsi="Arial Black"/>
                <w:b/>
                <w:bCs/>
                <w:color w:val="FFFFFF"/>
                <w:sz w:val="80"/>
                <w:szCs w:val="80"/>
              </w:rPr>
              <w:t xml:space="preserve">TIPPD</w:t>
            </w:r>
          </w:p>
          <w:p>
            <w:pPr>
              <w:spacing w:after="80" w:before="80"/>
              <w:jc w:val="center"/>
            </w:pPr>
            <w:r>
              <w:rPr>
                <w:color w:val="E63946"/>
                <w:sz w:val="20"/>
                <w:szCs w:val="20"/>
              </w:rPr>
              <w:t xml:space="preserve">━━━━━━━━━━━━━━━━━━━━━━</w:t>
            </w:r>
          </w:p>
          <w:p>
            <w:pPr>
              <w:spacing w:after="60" w:before="80"/>
              <w:jc w:val="center"/>
            </w:pPr>
            <w:r>
              <w:rPr>
                <w:rFonts w:ascii="Arial" w:cs="Arial" w:eastAsia="Arial" w:hAnsi="Arial"/>
                <w:color w:val="F4A261"/>
                <w:sz w:val="26"/>
                <w:szCs w:val="26"/>
              </w:rPr>
              <w:t xml:space="preserve">Privacy Policy</w:t>
            </w:r>
          </w:p>
          <w:p>
            <w:pPr>
              <w:spacing w:before="60"/>
              <w:jc w:val="center"/>
            </w:pPr>
            <w:r>
              <w:rPr>
                <w:rFonts w:ascii="Arial" w:cs="Arial" w:eastAsia="Arial" w:hAnsi="Arial"/>
                <w:color w:val="CCCCCC"/>
                <w:sz w:val="18"/>
                <w:szCs w:val="18"/>
              </w:rPr>
              <w:t xml:space="preserve">Effective Date: March 2026</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E63946" w:val="clear"/>
            <w:tcMar>
              <w:top w:type="dxa" w:w="60"/>
              <w:left w:type="dxa" w:w="0"/>
              <w:bottom w:type="dxa" w:w="60"/>
              <w:right w:type="dxa" w:w="0"/>
            </w:tcMar>
          </w:tcPr>
          <w:p/>
        </w:tc>
        <w:tc>
          <w:tcPr>
            <w:tcW w:type="dxa" w:w="9120"/>
            <w:tcBorders>
              <w:top w:val="single" w:color="EEEEEE" w:sz="1"/>
              <w:left w:val="single" w:color="EEEEEE" w:sz="1"/>
              <w:bottom w:val="single" w:color="EEEEEE" w:sz="1"/>
              <w:right w:val="single" w:color="EEEEEE" w:sz="1"/>
            </w:tcBorders>
            <w:shd w:fill="F5F5F5" w:val="clear"/>
            <w:tcMar>
              <w:top w:type="dxa" w:w="100"/>
              <w:left w:type="dxa" w:w="180"/>
              <w:bottom w:type="dxa" w:w="100"/>
              <w:right w:type="dxa" w:w="180"/>
            </w:tcMar>
          </w:tcPr>
          <w:p>
            <w:r>
              <w:rPr>
                <w:rFonts w:ascii="Arial" w:cs="Arial" w:eastAsia="Arial" w:hAnsi="Arial"/>
                <w:i/>
                <w:iCs/>
                <w:color w:val="111318"/>
                <w:sz w:val="19"/>
                <w:szCs w:val="19"/>
              </w:rPr>
              <w:t xml:space="preserve">LEGAL NOTICE: This document is a template. Have a licensed attorney review it before publishing. Fill in all [PLACEHOLDER] fields with your actual business information.</w:t>
            </w:r>
          </w:p>
        </w:tc>
      </w:tr>
    </w:tbl>
    <w:p>
      <w:pPr>
        <w:spacing w:after="120" w:before="120"/>
      </w:pPr>
    </w:p>
    <w:p>
      <w:pPr>
        <w:pStyle w:val="Heading1"/>
        <w:spacing w:after="160" w:before="400"/>
      </w:pPr>
      <w:r>
        <w:rPr>
          <w:rFonts w:ascii="Arial Black" w:cs="Arial Black" w:eastAsia="Arial Black" w:hAnsi="Arial Black"/>
          <w:b/>
          <w:bCs/>
          <w:color w:val="111318"/>
          <w:sz w:val="36"/>
          <w:szCs w:val="36"/>
        </w:rPr>
        <w:t xml:space="preserve">Privacy Policy</w:t>
      </w:r>
    </w:p>
    <w:p>
      <w:pPr>
        <w:spacing w:after="80" w:before="60"/>
      </w:pPr>
      <w:r>
        <w:rPr>
          <w:rFonts w:ascii="Arial" w:cs="Arial" w:eastAsia="Arial" w:hAnsi="Arial"/>
          <w:color w:val="444444"/>
          <w:sz w:val="20"/>
          <w:szCs w:val="20"/>
        </w:rPr>
        <w:t xml:space="preserve">Effective Date: March 2026</w:t>
      </w:r>
    </w:p>
    <w:p>
      <w:pPr>
        <w:spacing w:after="80" w:before="60"/>
      </w:pPr>
      <w:r>
        <w:rPr>
          <w:rFonts w:ascii="Arial" w:cs="Arial" w:eastAsia="Arial" w:hAnsi="Arial"/>
          <w:color w:val="444444"/>
          <w:sz w:val="20"/>
          <w:szCs w:val="20"/>
        </w:rPr>
        <w:t xml:space="preserve">This Privacy Policy describes how Tippd ("we," "us," or "our") collects, uses, and shares information about you when you use our platform, website, and services (collectively, the "Services"). By using our Services, you agree to the collection and use of information in accordance with this policy.</w:t>
      </w:r>
    </w:p>
    <w:p>
      <w:pPr>
        <w:spacing w:after="60" w:before="60"/>
      </w:pPr>
    </w:p>
    <w:p>
      <w:pPr>
        <w:pStyle w:val="Heading2"/>
        <w:pBdr>
          <w:bottom w:val="single" w:color="E63946" w:sz="3" w:space="3"/>
        </w:pBdr>
        <w:spacing w:after="100" w:before="280"/>
      </w:pPr>
      <w:r>
        <w:rPr>
          <w:rFonts w:ascii="Arial" w:cs="Arial" w:eastAsia="Arial" w:hAnsi="Arial"/>
          <w:b/>
          <w:bCs/>
          <w:color w:val="E63946"/>
          <w:sz w:val="24"/>
          <w:szCs w:val="24"/>
        </w:rPr>
        <w:t xml:space="preserve">1. Information We Collect</w:t>
      </w:r>
    </w:p>
    <w:p>
      <w:pPr>
        <w:spacing w:after="60" w:before="180"/>
      </w:pPr>
      <w:r>
        <w:rPr>
          <w:rFonts w:ascii="Arial" w:cs="Arial" w:eastAsia="Arial" w:hAnsi="Arial"/>
          <w:b/>
          <w:bCs/>
          <w:color w:val="111318"/>
          <w:sz w:val="21"/>
          <w:szCs w:val="21"/>
        </w:rPr>
        <w:t xml:space="preserve">Information You Provide</w:t>
      </w:r>
    </w:p>
    <w:p>
      <w:pPr>
        <w:pStyle w:val="ListParagraph"/>
        <w:numPr>
          <w:ilvl w:val="0"/>
          <w:numId w:val="2"/>
        </w:numPr>
        <w:spacing w:after="40" w:before="40"/>
      </w:pPr>
      <w:r>
        <w:rPr>
          <w:rFonts w:ascii="Arial" w:cs="Arial" w:eastAsia="Arial" w:hAnsi="Arial"/>
          <w:color w:val="444444"/>
          <w:sz w:val="20"/>
          <w:szCs w:val="20"/>
        </w:rPr>
        <w:t xml:space="preserve">Account information: name, email address, phone number, business name, billing address</w:t>
      </w:r>
    </w:p>
    <w:p>
      <w:pPr>
        <w:pStyle w:val="ListParagraph"/>
        <w:numPr>
          <w:ilvl w:val="0"/>
          <w:numId w:val="2"/>
        </w:numPr>
        <w:spacing w:after="40" w:before="40"/>
      </w:pPr>
      <w:r>
        <w:rPr>
          <w:rFonts w:ascii="Arial" w:cs="Arial" w:eastAsia="Arial" w:hAnsi="Arial"/>
          <w:color w:val="444444"/>
          <w:sz w:val="20"/>
          <w:szCs w:val="20"/>
        </w:rPr>
        <w:t xml:space="preserve">Payment information: processed securely through Stripe — we do not store card numbers</w:t>
      </w:r>
    </w:p>
    <w:p>
      <w:pPr>
        <w:pStyle w:val="ListParagraph"/>
        <w:numPr>
          <w:ilvl w:val="0"/>
          <w:numId w:val="2"/>
        </w:numPr>
        <w:spacing w:after="40" w:before="40"/>
      </w:pPr>
      <w:r>
        <w:rPr>
          <w:rFonts w:ascii="Arial" w:cs="Arial" w:eastAsia="Arial" w:hAnsi="Arial"/>
          <w:color w:val="444444"/>
          <w:sz w:val="20"/>
          <w:szCs w:val="20"/>
        </w:rPr>
        <w:t xml:space="preserve">Job information: service addresses, dumpster size preferences, scheduling preferences</w:t>
      </w:r>
    </w:p>
    <w:p>
      <w:pPr>
        <w:pStyle w:val="ListParagraph"/>
        <w:numPr>
          <w:ilvl w:val="0"/>
          <w:numId w:val="2"/>
        </w:numPr>
        <w:spacing w:after="40" w:before="40"/>
      </w:pPr>
      <w:r>
        <w:rPr>
          <w:rFonts w:ascii="Arial" w:cs="Arial" w:eastAsia="Arial" w:hAnsi="Arial"/>
          <w:color w:val="444444"/>
          <w:sz w:val="20"/>
          <w:szCs w:val="20"/>
        </w:rPr>
        <w:t xml:space="preserve">Communications: messages, voicemails, and texts sent through our platform</w:t>
      </w:r>
    </w:p>
    <w:p>
      <w:pPr>
        <w:pStyle w:val="ListParagraph"/>
        <w:numPr>
          <w:ilvl w:val="0"/>
          <w:numId w:val="2"/>
        </w:numPr>
        <w:spacing w:after="40" w:before="40"/>
      </w:pPr>
      <w:r>
        <w:rPr>
          <w:rFonts w:ascii="Arial" w:cs="Arial" w:eastAsia="Arial" w:hAnsi="Arial"/>
          <w:color w:val="444444"/>
          <w:sz w:val="20"/>
          <w:szCs w:val="20"/>
        </w:rPr>
        <w:t xml:space="preserve">Profile information: contractor account details, tax ID (for contractor accounts)</w:t>
      </w:r>
    </w:p>
    <w:p>
      <w:pPr>
        <w:spacing w:after="60" w:before="180"/>
      </w:pPr>
      <w:r>
        <w:rPr>
          <w:rFonts w:ascii="Arial" w:cs="Arial" w:eastAsia="Arial" w:hAnsi="Arial"/>
          <w:b/>
          <w:bCs/>
          <w:color w:val="111318"/>
          <w:sz w:val="21"/>
          <w:szCs w:val="21"/>
        </w:rPr>
        <w:t xml:space="preserve">Information Collected Automatically</w:t>
      </w:r>
    </w:p>
    <w:p>
      <w:pPr>
        <w:pStyle w:val="ListParagraph"/>
        <w:numPr>
          <w:ilvl w:val="0"/>
          <w:numId w:val="2"/>
        </w:numPr>
        <w:spacing w:after="40" w:before="40"/>
      </w:pPr>
      <w:r>
        <w:rPr>
          <w:rFonts w:ascii="Arial" w:cs="Arial" w:eastAsia="Arial" w:hAnsi="Arial"/>
          <w:color w:val="444444"/>
          <w:sz w:val="20"/>
          <w:szCs w:val="20"/>
        </w:rPr>
        <w:t xml:space="preserve">Location data: GPS coordinates when using the driver app or booking a service</w:t>
      </w:r>
    </w:p>
    <w:p>
      <w:pPr>
        <w:pStyle w:val="ListParagraph"/>
        <w:numPr>
          <w:ilvl w:val="0"/>
          <w:numId w:val="2"/>
        </w:numPr>
        <w:spacing w:after="40" w:before="40"/>
      </w:pPr>
      <w:r>
        <w:rPr>
          <w:rFonts w:ascii="Arial" w:cs="Arial" w:eastAsia="Arial" w:hAnsi="Arial"/>
          <w:color w:val="444444"/>
          <w:sz w:val="20"/>
          <w:szCs w:val="20"/>
        </w:rPr>
        <w:t xml:space="preserve">Device information: browser type, operating system, IP address</w:t>
      </w:r>
    </w:p>
    <w:p>
      <w:pPr>
        <w:pStyle w:val="ListParagraph"/>
        <w:numPr>
          <w:ilvl w:val="0"/>
          <w:numId w:val="2"/>
        </w:numPr>
        <w:spacing w:after="40" w:before="40"/>
      </w:pPr>
      <w:r>
        <w:rPr>
          <w:rFonts w:ascii="Arial" w:cs="Arial" w:eastAsia="Arial" w:hAnsi="Arial"/>
          <w:color w:val="444444"/>
          <w:sz w:val="20"/>
          <w:szCs w:val="20"/>
        </w:rPr>
        <w:t xml:space="preserve">Usage data: pages visited, features used, time spent on the platform</w:t>
      </w:r>
    </w:p>
    <w:p>
      <w:pPr>
        <w:pStyle w:val="ListParagraph"/>
        <w:numPr>
          <w:ilvl w:val="0"/>
          <w:numId w:val="2"/>
        </w:numPr>
        <w:spacing w:after="40" w:before="40"/>
      </w:pPr>
      <w:r>
        <w:rPr>
          <w:rFonts w:ascii="Arial" w:cs="Arial" w:eastAsia="Arial" w:hAnsi="Arial"/>
          <w:color w:val="444444"/>
          <w:sz w:val="20"/>
          <w:szCs w:val="20"/>
        </w:rPr>
        <w:t xml:space="preserve">Booking funnel data: anonymous session data to improve the booking experience</w:t>
      </w:r>
    </w:p>
    <w:p>
      <w:pPr>
        <w:pStyle w:val="ListParagraph"/>
        <w:numPr>
          <w:ilvl w:val="0"/>
          <w:numId w:val="2"/>
        </w:numPr>
        <w:spacing w:after="40" w:before="40"/>
      </w:pPr>
      <w:r>
        <w:rPr>
          <w:rFonts w:ascii="Arial" w:cs="Arial" w:eastAsia="Arial" w:hAnsi="Arial"/>
          <w:color w:val="444444"/>
          <w:sz w:val="20"/>
          <w:szCs w:val="20"/>
        </w:rPr>
        <w:t xml:space="preserve">Communications metadata: timestamps and delivery status of SMS messages</w:t>
      </w:r>
    </w:p>
    <w:p>
      <w:pPr>
        <w:spacing w:after="60" w:before="60"/>
      </w:pPr>
    </w:p>
    <w:p>
      <w:pPr>
        <w:pStyle w:val="Heading2"/>
        <w:pBdr>
          <w:bottom w:val="single" w:color="E63946" w:sz="3" w:space="3"/>
        </w:pBdr>
        <w:spacing w:after="100" w:before="280"/>
      </w:pPr>
      <w:r>
        <w:rPr>
          <w:rFonts w:ascii="Arial" w:cs="Arial" w:eastAsia="Arial" w:hAnsi="Arial"/>
          <w:b/>
          <w:bCs/>
          <w:color w:val="E63946"/>
          <w:sz w:val="24"/>
          <w:szCs w:val="24"/>
        </w:rPr>
        <w:t xml:space="preserve">2. How We Use Your Information</w:t>
      </w:r>
    </w:p>
    <w:p>
      <w:pPr>
        <w:pStyle w:val="ListParagraph"/>
        <w:numPr>
          <w:ilvl w:val="0"/>
          <w:numId w:val="2"/>
        </w:numPr>
        <w:spacing w:after="40" w:before="40"/>
      </w:pPr>
      <w:r>
        <w:rPr>
          <w:rFonts w:ascii="Arial" w:cs="Arial" w:eastAsia="Arial" w:hAnsi="Arial"/>
          <w:color w:val="444444"/>
          <w:sz w:val="20"/>
          <w:szCs w:val="20"/>
        </w:rPr>
        <w:t xml:space="preserve">To provide and improve our Services — dispatch, scheduling, routing, invoicing</w:t>
      </w:r>
    </w:p>
    <w:p>
      <w:pPr>
        <w:pStyle w:val="ListParagraph"/>
        <w:numPr>
          <w:ilvl w:val="0"/>
          <w:numId w:val="2"/>
        </w:numPr>
        <w:spacing w:after="40" w:before="40"/>
      </w:pPr>
      <w:r>
        <w:rPr>
          <w:rFonts w:ascii="Arial" w:cs="Arial" w:eastAsia="Arial" w:hAnsi="Arial"/>
          <w:color w:val="444444"/>
          <w:sz w:val="20"/>
          <w:szCs w:val="20"/>
        </w:rPr>
        <w:t xml:space="preserve">To communicate with you about your bookings, deliveries, pickups, and account</w:t>
      </w:r>
    </w:p>
    <w:p>
      <w:pPr>
        <w:pStyle w:val="ListParagraph"/>
        <w:numPr>
          <w:ilvl w:val="0"/>
          <w:numId w:val="2"/>
        </w:numPr>
        <w:spacing w:after="40" w:before="40"/>
      </w:pPr>
      <w:r>
        <w:rPr>
          <w:rFonts w:ascii="Arial" w:cs="Arial" w:eastAsia="Arial" w:hAnsi="Arial"/>
          <w:color w:val="444444"/>
          <w:sz w:val="20"/>
          <w:szCs w:val="20"/>
        </w:rPr>
        <w:t xml:space="preserve">To send transactional SMS messages related to your service (see SMS section below)</w:t>
      </w:r>
    </w:p>
    <w:p>
      <w:pPr>
        <w:pStyle w:val="ListParagraph"/>
        <w:numPr>
          <w:ilvl w:val="0"/>
          <w:numId w:val="2"/>
        </w:numPr>
        <w:spacing w:after="40" w:before="40"/>
      </w:pPr>
      <w:r>
        <w:rPr>
          <w:rFonts w:ascii="Arial" w:cs="Arial" w:eastAsia="Arial" w:hAnsi="Arial"/>
          <w:color w:val="444444"/>
          <w:sz w:val="20"/>
          <w:szCs w:val="20"/>
        </w:rPr>
        <w:t xml:space="preserve">To process payments and manage billing</w:t>
      </w:r>
    </w:p>
    <w:p>
      <w:pPr>
        <w:pStyle w:val="ListParagraph"/>
        <w:numPr>
          <w:ilvl w:val="0"/>
          <w:numId w:val="2"/>
        </w:numPr>
        <w:spacing w:after="40" w:before="40"/>
      </w:pPr>
      <w:r>
        <w:rPr>
          <w:rFonts w:ascii="Arial" w:cs="Arial" w:eastAsia="Arial" w:hAnsi="Arial"/>
          <w:color w:val="444444"/>
          <w:sz w:val="20"/>
          <w:szCs w:val="20"/>
        </w:rPr>
        <w:t xml:space="preserve">To analyze usage patterns and improve platform performance</w:t>
      </w:r>
    </w:p>
    <w:p>
      <w:pPr>
        <w:pStyle w:val="ListParagraph"/>
        <w:numPr>
          <w:ilvl w:val="0"/>
          <w:numId w:val="2"/>
        </w:numPr>
        <w:spacing w:after="40" w:before="40"/>
      </w:pPr>
      <w:r>
        <w:rPr>
          <w:rFonts w:ascii="Arial" w:cs="Arial" w:eastAsia="Arial" w:hAnsi="Arial"/>
          <w:color w:val="444444"/>
          <w:sz w:val="20"/>
          <w:szCs w:val="20"/>
        </w:rPr>
        <w:t xml:space="preserve">To generate operational analytics and business insights for operators</w:t>
      </w:r>
    </w:p>
    <w:p>
      <w:pPr>
        <w:pStyle w:val="ListParagraph"/>
        <w:numPr>
          <w:ilvl w:val="0"/>
          <w:numId w:val="2"/>
        </w:numPr>
        <w:spacing w:after="40" w:before="40"/>
      </w:pPr>
      <w:r>
        <w:rPr>
          <w:rFonts w:ascii="Arial" w:cs="Arial" w:eastAsia="Arial" w:hAnsi="Arial"/>
          <w:color w:val="444444"/>
          <w:sz w:val="20"/>
          <w:szCs w:val="20"/>
        </w:rPr>
        <w:t xml:space="preserve">To comply with legal obligations</w:t>
      </w:r>
    </w:p>
    <w:p>
      <w:pPr>
        <w:spacing w:after="60" w:before="60"/>
      </w:pPr>
    </w:p>
    <w:p>
      <w:pPr>
        <w:pStyle w:val="Heading2"/>
        <w:pBdr>
          <w:bottom w:val="single" w:color="E63946" w:sz="3" w:space="3"/>
        </w:pBdr>
        <w:spacing w:after="100" w:before="280"/>
      </w:pPr>
      <w:r>
        <w:rPr>
          <w:rFonts w:ascii="Arial" w:cs="Arial" w:eastAsia="Arial" w:hAnsi="Arial"/>
          <w:b/>
          <w:bCs/>
          <w:color w:val="E63946"/>
          <w:sz w:val="24"/>
          <w:szCs w:val="24"/>
        </w:rPr>
        <w:t xml:space="preserve">3. SMS Communications &amp; Text Messaging</w:t>
      </w:r>
    </w:p>
    <w:p>
      <w:pPr>
        <w:spacing w:after="80" w:before="60"/>
      </w:pPr>
      <w:r>
        <w:rPr>
          <w:rFonts w:ascii="Arial" w:cs="Arial" w:eastAsia="Arial" w:hAnsi="Arial"/>
          <w:color w:val="444444"/>
          <w:sz w:val="20"/>
          <w:szCs w:val="20"/>
        </w:rPr>
        <w:t xml:space="preserve">By providing your phone number and booking a service, you consent to receive SMS text messages from the operator using our platform. These messages are transactional in nature and include:</w:t>
      </w:r>
    </w:p>
    <w:p>
      <w:pPr>
        <w:pStyle w:val="ListParagraph"/>
        <w:numPr>
          <w:ilvl w:val="0"/>
          <w:numId w:val="2"/>
        </w:numPr>
        <w:spacing w:after="40" w:before="40"/>
      </w:pPr>
      <w:r>
        <w:rPr>
          <w:rFonts w:ascii="Arial" w:cs="Arial" w:eastAsia="Arial" w:hAnsi="Arial"/>
          <w:color w:val="444444"/>
          <w:sz w:val="20"/>
          <w:szCs w:val="20"/>
        </w:rPr>
        <w:t xml:space="preserve">Booking confirmations</w:t>
      </w:r>
    </w:p>
    <w:p>
      <w:pPr>
        <w:pStyle w:val="ListParagraph"/>
        <w:numPr>
          <w:ilvl w:val="0"/>
          <w:numId w:val="2"/>
        </w:numPr>
        <w:spacing w:after="40" w:before="40"/>
      </w:pPr>
      <w:r>
        <w:rPr>
          <w:rFonts w:ascii="Arial" w:cs="Arial" w:eastAsia="Arial" w:hAnsi="Arial"/>
          <w:color w:val="444444"/>
          <w:sz w:val="20"/>
          <w:szCs w:val="20"/>
        </w:rPr>
        <w:t xml:space="preserve">Day-before delivery window notifications</w:t>
      </w:r>
    </w:p>
    <w:p>
      <w:pPr>
        <w:pStyle w:val="ListParagraph"/>
        <w:numPr>
          <w:ilvl w:val="0"/>
          <w:numId w:val="2"/>
        </w:numPr>
        <w:spacing w:after="40" w:before="40"/>
      </w:pPr>
      <w:r>
        <w:rPr>
          <w:rFonts w:ascii="Arial" w:cs="Arial" w:eastAsia="Arial" w:hAnsi="Arial"/>
          <w:color w:val="444444"/>
          <w:sz w:val="20"/>
          <w:szCs w:val="20"/>
        </w:rPr>
        <w:t xml:space="preserve">Driver arrival and ETA updates</w:t>
      </w:r>
    </w:p>
    <w:p>
      <w:pPr>
        <w:pStyle w:val="ListParagraph"/>
        <w:numPr>
          <w:ilvl w:val="0"/>
          <w:numId w:val="2"/>
        </w:numPr>
        <w:spacing w:after="40" w:before="40"/>
      </w:pPr>
      <w:r>
        <w:rPr>
          <w:rFonts w:ascii="Arial" w:cs="Arial" w:eastAsia="Arial" w:hAnsi="Arial"/>
          <w:color w:val="444444"/>
          <w:sz w:val="20"/>
          <w:szCs w:val="20"/>
        </w:rPr>
        <w:t xml:space="preserve">Delivery and pickup completion confirmations</w:t>
      </w:r>
    </w:p>
    <w:p>
      <w:pPr>
        <w:pStyle w:val="ListParagraph"/>
        <w:numPr>
          <w:ilvl w:val="0"/>
          <w:numId w:val="2"/>
        </w:numPr>
        <w:spacing w:after="40" w:before="40"/>
      </w:pPr>
      <w:r>
        <w:rPr>
          <w:rFonts w:ascii="Arial" w:cs="Arial" w:eastAsia="Arial" w:hAnsi="Arial"/>
          <w:color w:val="444444"/>
          <w:sz w:val="20"/>
          <w:szCs w:val="20"/>
        </w:rPr>
        <w:t xml:space="preserve">Invoice notifications and payment reminders</w:t>
      </w:r>
    </w:p>
    <w:p>
      <w:pPr>
        <w:pStyle w:val="ListParagraph"/>
        <w:numPr>
          <w:ilvl w:val="0"/>
          <w:numId w:val="2"/>
        </w:numPr>
        <w:spacing w:after="40" w:before="40"/>
      </w:pPr>
      <w:r>
        <w:rPr>
          <w:rFonts w:ascii="Arial" w:cs="Arial" w:eastAsia="Arial" w:hAnsi="Arial"/>
          <w:color w:val="444444"/>
          <w:sz w:val="20"/>
          <w:szCs w:val="20"/>
        </w:rPr>
        <w:t xml:space="preserve">Service exception notifications (delays, access issues, rescheduling)</w:t>
      </w:r>
    </w:p>
    <w:p>
      <w:pPr>
        <w:spacing w:after="60" w:before="60"/>
      </w:pPr>
    </w:p>
    <w:p>
      <w:pPr>
        <w:spacing w:after="80" w:before="60"/>
      </w:pPr>
      <w:r>
        <w:rPr>
          <w:rFonts w:ascii="Arial" w:cs="Arial" w:eastAsia="Arial" w:hAnsi="Arial"/>
          <w:color w:val="444444"/>
          <w:sz w:val="20"/>
          <w:szCs w:val="20"/>
        </w:rPr>
        <w:t xml:space="preserve">Message frequency varies by job — typically 4-10 messages per service engagement. Standard message and data rates may apply.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E63946" w:val="clear"/>
            <w:tcMar>
              <w:top w:type="dxa" w:w="60"/>
              <w:left w:type="dxa" w:w="0"/>
              <w:bottom w:type="dxa" w:w="60"/>
              <w:right w:type="dxa" w:w="0"/>
            </w:tcMar>
          </w:tcPr>
          <w:p/>
        </w:tc>
        <w:tc>
          <w:tcPr>
            <w:tcW w:type="dxa" w:w="9120"/>
            <w:tcBorders>
              <w:top w:val="single" w:color="EEEEEE" w:sz="1"/>
              <w:left w:val="single" w:color="EEEEEE" w:sz="1"/>
              <w:bottom w:val="single" w:color="EEEEEE" w:sz="1"/>
              <w:right w:val="single" w:color="EEEEEE" w:sz="1"/>
            </w:tcBorders>
            <w:shd w:fill="F5F5F5" w:val="clear"/>
            <w:tcMar>
              <w:top w:type="dxa" w:w="100"/>
              <w:left w:type="dxa" w:w="180"/>
              <w:bottom w:type="dxa" w:w="100"/>
              <w:right w:type="dxa" w:w="180"/>
            </w:tcMar>
          </w:tcPr>
          <w:p>
            <w:r>
              <w:rPr>
                <w:rFonts w:ascii="Arial" w:cs="Arial" w:eastAsia="Arial" w:hAnsi="Arial"/>
                <w:i/>
                <w:iCs/>
                <w:color w:val="111318"/>
                <w:sz w:val="19"/>
                <w:szCs w:val="19"/>
              </w:rPr>
              <w:t xml:space="preserve">OPT-OUT: Reply STOP to any message to unsubscribe. Reply HELP for assistance. You can also manage communication preferences in your account settings.</w:t>
            </w:r>
          </w:p>
        </w:tc>
      </w:tr>
    </w:tbl>
    <w:p>
      <w:pPr>
        <w:spacing w:after="60" w:before="60"/>
      </w:pPr>
    </w:p>
    <w:p>
      <w:pPr>
        <w:pStyle w:val="Heading2"/>
        <w:pBdr>
          <w:bottom w:val="single" w:color="E63946" w:sz="3" w:space="3"/>
        </w:pBdr>
        <w:spacing w:after="100" w:before="280"/>
      </w:pPr>
      <w:r>
        <w:rPr>
          <w:rFonts w:ascii="Arial" w:cs="Arial" w:eastAsia="Arial" w:hAnsi="Arial"/>
          <w:b/>
          <w:bCs/>
          <w:color w:val="E63946"/>
          <w:sz w:val="24"/>
          <w:szCs w:val="24"/>
        </w:rPr>
        <w:t xml:space="preserve">4. Information Sharing</w:t>
      </w:r>
    </w:p>
    <w:p>
      <w:pPr>
        <w:spacing w:after="80" w:before="60"/>
      </w:pPr>
      <w:r>
        <w:rPr>
          <w:rFonts w:ascii="Arial" w:cs="Arial" w:eastAsia="Arial" w:hAnsi="Arial"/>
          <w:color w:val="444444"/>
          <w:sz w:val="20"/>
          <w:szCs w:val="20"/>
        </w:rPr>
        <w:t xml:space="preserve">We do not sell your personal information. We share information only as follows:</w:t>
      </w:r>
    </w:p>
    <w:p>
      <w:pPr>
        <w:pStyle w:val="ListParagraph"/>
        <w:numPr>
          <w:ilvl w:val="0"/>
          <w:numId w:val="2"/>
        </w:numPr>
        <w:spacing w:after="40" w:before="40"/>
      </w:pPr>
      <w:r>
        <w:rPr>
          <w:rFonts w:ascii="Arial" w:cs="Arial" w:eastAsia="Arial" w:hAnsi="Arial"/>
          <w:color w:val="444444"/>
          <w:sz w:val="20"/>
          <w:szCs w:val="20"/>
        </w:rPr>
        <w:t xml:space="preserve">With the operator servicing your job (the dumpster company you booked with) — they need your contact and address information to deliver service</w:t>
      </w:r>
    </w:p>
    <w:p>
      <w:pPr>
        <w:pStyle w:val="ListParagraph"/>
        <w:numPr>
          <w:ilvl w:val="0"/>
          <w:numId w:val="2"/>
        </w:numPr>
        <w:spacing w:after="40" w:before="40"/>
      </w:pPr>
      <w:r>
        <w:rPr>
          <w:rFonts w:ascii="Arial" w:cs="Arial" w:eastAsia="Arial" w:hAnsi="Arial"/>
          <w:color w:val="444444"/>
          <w:sz w:val="20"/>
          <w:szCs w:val="20"/>
        </w:rPr>
        <w:t xml:space="preserve">With service providers: Stripe (payments), Twilio (SMS), Resend (email), Google (mapping and routing), Supabase (database hosting)</w:t>
      </w:r>
    </w:p>
    <w:p>
      <w:pPr>
        <w:pStyle w:val="ListParagraph"/>
        <w:numPr>
          <w:ilvl w:val="0"/>
          <w:numId w:val="2"/>
        </w:numPr>
        <w:spacing w:after="40" w:before="40"/>
      </w:pPr>
      <w:r>
        <w:rPr>
          <w:rFonts w:ascii="Arial" w:cs="Arial" w:eastAsia="Arial" w:hAnsi="Arial"/>
          <w:color w:val="444444"/>
          <w:sz w:val="20"/>
          <w:szCs w:val="20"/>
        </w:rPr>
        <w:t xml:space="preserve">With law enforcement when required by law or to protect our legal rights</w:t>
      </w:r>
    </w:p>
    <w:p>
      <w:pPr>
        <w:pStyle w:val="ListParagraph"/>
        <w:numPr>
          <w:ilvl w:val="0"/>
          <w:numId w:val="2"/>
        </w:numPr>
        <w:spacing w:after="40" w:before="40"/>
      </w:pPr>
      <w:r>
        <w:rPr>
          <w:rFonts w:ascii="Arial" w:cs="Arial" w:eastAsia="Arial" w:hAnsi="Arial"/>
          <w:color w:val="444444"/>
          <w:sz w:val="20"/>
          <w:szCs w:val="20"/>
        </w:rPr>
        <w:t xml:space="preserve">In connection with a business transfer, merger, or acquisition</w:t>
      </w:r>
    </w:p>
    <w:p>
      <w:pPr>
        <w:spacing w:after="60" w:before="60"/>
      </w:pPr>
    </w:p>
    <w:p>
      <w:pPr>
        <w:pStyle w:val="Heading2"/>
        <w:pBdr>
          <w:bottom w:val="single" w:color="E63946" w:sz="3" w:space="3"/>
        </w:pBdr>
        <w:spacing w:after="100" w:before="280"/>
      </w:pPr>
      <w:r>
        <w:rPr>
          <w:rFonts w:ascii="Arial" w:cs="Arial" w:eastAsia="Arial" w:hAnsi="Arial"/>
          <w:b/>
          <w:bCs/>
          <w:color w:val="E63946"/>
          <w:sz w:val="24"/>
          <w:szCs w:val="24"/>
        </w:rPr>
        <w:t xml:space="preserve">5. Data Retention</w:t>
      </w:r>
    </w:p>
    <w:p>
      <w:pPr>
        <w:pStyle w:val="ListParagraph"/>
        <w:numPr>
          <w:ilvl w:val="0"/>
          <w:numId w:val="2"/>
        </w:numPr>
        <w:spacing w:after="40" w:before="40"/>
      </w:pPr>
      <w:r>
        <w:rPr>
          <w:rFonts w:ascii="Arial" w:cs="Arial" w:eastAsia="Arial" w:hAnsi="Arial"/>
          <w:color w:val="444444"/>
          <w:sz w:val="20"/>
          <w:szCs w:val="20"/>
        </w:rPr>
        <w:t xml:space="preserve">Account data: retained while your account is active and for 3 years after closure</w:t>
      </w:r>
    </w:p>
    <w:p>
      <w:pPr>
        <w:pStyle w:val="ListParagraph"/>
        <w:numPr>
          <w:ilvl w:val="0"/>
          <w:numId w:val="2"/>
        </w:numPr>
        <w:spacing w:after="40" w:before="40"/>
      </w:pPr>
      <w:r>
        <w:rPr>
          <w:rFonts w:ascii="Arial" w:cs="Arial" w:eastAsia="Arial" w:hAnsi="Arial"/>
          <w:color w:val="444444"/>
          <w:sz w:val="20"/>
          <w:szCs w:val="20"/>
        </w:rPr>
        <w:t xml:space="preserve">Job records: retained for 7 years for tax and legal compliance</w:t>
      </w:r>
    </w:p>
    <w:p>
      <w:pPr>
        <w:pStyle w:val="ListParagraph"/>
        <w:numPr>
          <w:ilvl w:val="0"/>
          <w:numId w:val="2"/>
        </w:numPr>
        <w:spacing w:after="40" w:before="40"/>
      </w:pPr>
      <w:r>
        <w:rPr>
          <w:rFonts w:ascii="Arial" w:cs="Arial" w:eastAsia="Arial" w:hAnsi="Arial"/>
          <w:color w:val="444444"/>
          <w:sz w:val="20"/>
          <w:szCs w:val="20"/>
        </w:rPr>
        <w:t xml:space="preserve">Communications: retained for 2 years</w:t>
      </w:r>
    </w:p>
    <w:p>
      <w:pPr>
        <w:pStyle w:val="ListParagraph"/>
        <w:numPr>
          <w:ilvl w:val="0"/>
          <w:numId w:val="2"/>
        </w:numPr>
        <w:spacing w:after="40" w:before="40"/>
      </w:pPr>
      <w:r>
        <w:rPr>
          <w:rFonts w:ascii="Arial" w:cs="Arial" w:eastAsia="Arial" w:hAnsi="Arial"/>
          <w:color w:val="444444"/>
          <w:sz w:val="20"/>
          <w:szCs w:val="20"/>
        </w:rPr>
        <w:t xml:space="preserve">Payment records: retained per Stripe's data retention policies</w:t>
      </w:r>
    </w:p>
    <w:p>
      <w:pPr>
        <w:spacing w:after="60" w:before="60"/>
      </w:pPr>
    </w:p>
    <w:p>
      <w:pPr>
        <w:pStyle w:val="Heading2"/>
        <w:pBdr>
          <w:bottom w:val="single" w:color="E63946" w:sz="3" w:space="3"/>
        </w:pBdr>
        <w:spacing w:after="100" w:before="280"/>
      </w:pPr>
      <w:r>
        <w:rPr>
          <w:rFonts w:ascii="Arial" w:cs="Arial" w:eastAsia="Arial" w:hAnsi="Arial"/>
          <w:b/>
          <w:bCs/>
          <w:color w:val="E63946"/>
          <w:sz w:val="24"/>
          <w:szCs w:val="24"/>
        </w:rPr>
        <w:t xml:space="preserve">6. Security</w:t>
      </w:r>
    </w:p>
    <w:p>
      <w:pPr>
        <w:spacing w:after="80" w:before="60"/>
      </w:pPr>
      <w:r>
        <w:rPr>
          <w:rFonts w:ascii="Arial" w:cs="Arial" w:eastAsia="Arial" w:hAnsi="Arial"/>
          <w:color w:val="444444"/>
          <w:sz w:val="20"/>
          <w:szCs w:val="20"/>
        </w:rPr>
        <w:t xml:space="preserve">We implement industry-standard security measures including encryption in transit (TLS), encrypted database storage, and role-based access controls. No system is perfectly secure — if you believe your account has been compromised, contact us immediately.</w:t>
      </w:r>
    </w:p>
    <w:p>
      <w:pPr>
        <w:spacing w:after="60" w:before="60"/>
      </w:pPr>
    </w:p>
    <w:p>
      <w:pPr>
        <w:pStyle w:val="Heading2"/>
        <w:pBdr>
          <w:bottom w:val="single" w:color="E63946" w:sz="3" w:space="3"/>
        </w:pBdr>
        <w:spacing w:after="100" w:before="280"/>
      </w:pPr>
      <w:r>
        <w:rPr>
          <w:rFonts w:ascii="Arial" w:cs="Arial" w:eastAsia="Arial" w:hAnsi="Arial"/>
          <w:b/>
          <w:bCs/>
          <w:color w:val="E63946"/>
          <w:sz w:val="24"/>
          <w:szCs w:val="24"/>
        </w:rPr>
        <w:t xml:space="preserve">7. Your Rights</w:t>
      </w:r>
    </w:p>
    <w:p>
      <w:pPr>
        <w:pStyle w:val="ListParagraph"/>
        <w:numPr>
          <w:ilvl w:val="0"/>
          <w:numId w:val="2"/>
        </w:numPr>
        <w:spacing w:after="40" w:before="40"/>
      </w:pPr>
      <w:r>
        <w:rPr>
          <w:rFonts w:ascii="Arial" w:cs="Arial" w:eastAsia="Arial" w:hAnsi="Arial"/>
          <w:color w:val="444444"/>
          <w:sz w:val="20"/>
          <w:szCs w:val="20"/>
        </w:rPr>
        <w:t xml:space="preserve">Access: request a copy of the personal information we hold about you</w:t>
      </w:r>
    </w:p>
    <w:p>
      <w:pPr>
        <w:pStyle w:val="ListParagraph"/>
        <w:numPr>
          <w:ilvl w:val="0"/>
          <w:numId w:val="2"/>
        </w:numPr>
        <w:spacing w:after="40" w:before="40"/>
      </w:pPr>
      <w:r>
        <w:rPr>
          <w:rFonts w:ascii="Arial" w:cs="Arial" w:eastAsia="Arial" w:hAnsi="Arial"/>
          <w:color w:val="444444"/>
          <w:sz w:val="20"/>
          <w:szCs w:val="20"/>
        </w:rPr>
        <w:t xml:space="preserve">Correction: request correction of inaccurate information</w:t>
      </w:r>
    </w:p>
    <w:p>
      <w:pPr>
        <w:pStyle w:val="ListParagraph"/>
        <w:numPr>
          <w:ilvl w:val="0"/>
          <w:numId w:val="2"/>
        </w:numPr>
        <w:spacing w:after="40" w:before="40"/>
      </w:pPr>
      <w:r>
        <w:rPr>
          <w:rFonts w:ascii="Arial" w:cs="Arial" w:eastAsia="Arial" w:hAnsi="Arial"/>
          <w:color w:val="444444"/>
          <w:sz w:val="20"/>
          <w:szCs w:val="20"/>
        </w:rPr>
        <w:t xml:space="preserve">Deletion: request deletion of your account and associated data (subject to retention requirements)</w:t>
      </w:r>
    </w:p>
    <w:p>
      <w:pPr>
        <w:pStyle w:val="ListParagraph"/>
        <w:numPr>
          <w:ilvl w:val="0"/>
          <w:numId w:val="2"/>
        </w:numPr>
        <w:spacing w:after="40" w:before="40"/>
      </w:pPr>
      <w:r>
        <w:rPr>
          <w:rFonts w:ascii="Arial" w:cs="Arial" w:eastAsia="Arial" w:hAnsi="Arial"/>
          <w:color w:val="444444"/>
          <w:sz w:val="20"/>
          <w:szCs w:val="20"/>
        </w:rPr>
        <w:t xml:space="preserve">Opt-out of SMS: reply STOP to any message or update your account settings</w:t>
      </w:r>
    </w:p>
    <w:p>
      <w:pPr>
        <w:spacing w:after="80" w:before="60"/>
      </w:pPr>
      <w:r>
        <w:rPr>
          <w:rFonts w:ascii="Arial" w:cs="Arial" w:eastAsia="Arial" w:hAnsi="Arial"/>
          <w:color w:val="444444"/>
          <w:sz w:val="20"/>
          <w:szCs w:val="20"/>
        </w:rPr>
        <w:t xml:space="preserve">To exercise these rights, contact us at: [PLACEHOLDER — fill in before publishing] (privacy contact email)</w:t>
      </w:r>
    </w:p>
    <w:p>
      <w:pPr>
        <w:spacing w:after="60" w:before="60"/>
      </w:pPr>
    </w:p>
    <w:p>
      <w:pPr>
        <w:pStyle w:val="Heading2"/>
        <w:pBdr>
          <w:bottom w:val="single" w:color="E63946" w:sz="3" w:space="3"/>
        </w:pBdr>
        <w:spacing w:after="100" w:before="280"/>
      </w:pPr>
      <w:r>
        <w:rPr>
          <w:rFonts w:ascii="Arial" w:cs="Arial" w:eastAsia="Arial" w:hAnsi="Arial"/>
          <w:b/>
          <w:bCs/>
          <w:color w:val="E63946"/>
          <w:sz w:val="24"/>
          <w:szCs w:val="24"/>
        </w:rPr>
        <w:t xml:space="preserve">8. Children's Privacy</w:t>
      </w:r>
    </w:p>
    <w:p>
      <w:pPr>
        <w:spacing w:after="80" w:before="60"/>
      </w:pPr>
      <w:r>
        <w:rPr>
          <w:rFonts w:ascii="Arial" w:cs="Arial" w:eastAsia="Arial" w:hAnsi="Arial"/>
          <w:color w:val="444444"/>
          <w:sz w:val="20"/>
          <w:szCs w:val="20"/>
        </w:rPr>
        <w:t xml:space="preserve">Our Services are not directed to children under 13. We do not knowingly collect personal information from children under 13. If you believe we have collected information from a child, contact us immediately.</w:t>
      </w:r>
    </w:p>
    <w:p>
      <w:pPr>
        <w:spacing w:after="60" w:before="60"/>
      </w:pPr>
    </w:p>
    <w:p>
      <w:pPr>
        <w:pStyle w:val="Heading2"/>
        <w:pBdr>
          <w:bottom w:val="single" w:color="E63946" w:sz="3" w:space="3"/>
        </w:pBdr>
        <w:spacing w:after="100" w:before="280"/>
      </w:pPr>
      <w:r>
        <w:rPr>
          <w:rFonts w:ascii="Arial" w:cs="Arial" w:eastAsia="Arial" w:hAnsi="Arial"/>
          <w:b/>
          <w:bCs/>
          <w:color w:val="E63946"/>
          <w:sz w:val="24"/>
          <w:szCs w:val="24"/>
        </w:rPr>
        <w:t xml:space="preserve">9. Changes to This Policy</w:t>
      </w:r>
    </w:p>
    <w:p>
      <w:pPr>
        <w:spacing w:after="80" w:before="60"/>
      </w:pPr>
      <w:r>
        <w:rPr>
          <w:rFonts w:ascii="Arial" w:cs="Arial" w:eastAsia="Arial" w:hAnsi="Arial"/>
          <w:color w:val="444444"/>
          <w:sz w:val="20"/>
          <w:szCs w:val="20"/>
        </w:rPr>
        <w:t xml:space="preserve">We may update this Privacy Policy from time to time. We will notify you of material changes by email or through the platform. Continued use of our Services after changes constitutes acceptance.</w:t>
      </w:r>
    </w:p>
    <w:p>
      <w:pPr>
        <w:spacing w:after="60" w:before="60"/>
      </w:pPr>
    </w:p>
    <w:p>
      <w:pPr>
        <w:pStyle w:val="Heading2"/>
        <w:pBdr>
          <w:bottom w:val="single" w:color="E63946" w:sz="3" w:space="3"/>
        </w:pBdr>
        <w:spacing w:after="100" w:before="280"/>
      </w:pPr>
      <w:r>
        <w:rPr>
          <w:rFonts w:ascii="Arial" w:cs="Arial" w:eastAsia="Arial" w:hAnsi="Arial"/>
          <w:b/>
          <w:bCs/>
          <w:color w:val="E63946"/>
          <w:sz w:val="24"/>
          <w:szCs w:val="24"/>
        </w:rPr>
        <w:t xml:space="preserve">10. Contact Us</w:t>
      </w:r>
    </w:p>
    <w:p>
      <w:pPr>
        <w:spacing w:after="80" w:before="60"/>
      </w:pPr>
      <w:r>
        <w:rPr>
          <w:rFonts w:ascii="Arial" w:cs="Arial" w:eastAsia="Arial" w:hAnsi="Arial"/>
          <w:color w:val="444444"/>
          <w:sz w:val="20"/>
          <w:szCs w:val="20"/>
        </w:rPr>
        <w:t xml:space="preserve">Tippd Privacy Team</w:t>
      </w:r>
    </w:p>
    <w:p>
      <w:pPr>
        <w:spacing w:after="80" w:before="60"/>
      </w:pPr>
      <w:r>
        <w:rPr>
          <w:rFonts w:ascii="Arial" w:cs="Arial" w:eastAsia="Arial" w:hAnsi="Arial"/>
          <w:color w:val="444444"/>
          <w:sz w:val="20"/>
          <w:szCs w:val="20"/>
        </w:rPr>
        <w:t xml:space="preserve">Email: [PLACEHOLDER — fill in before publishing]</w:t>
      </w:r>
    </w:p>
    <w:p>
      <w:pPr>
        <w:spacing w:after="80" w:before="60"/>
      </w:pPr>
      <w:r>
        <w:rPr>
          <w:rFonts w:ascii="Arial" w:cs="Arial" w:eastAsia="Arial" w:hAnsi="Arial"/>
          <w:color w:val="444444"/>
          <w:sz w:val="20"/>
          <w:szCs w:val="20"/>
        </w:rPr>
        <w:t xml:space="preserve">Address: [PLACEHOLDER — fill in before publishing]</w:t>
      </w:r>
    </w:p>
    <w:p>
      <w:pPr>
        <w:spacing w:after="80" w:before="60"/>
      </w:pPr>
      <w:r>
        <w:rPr>
          <w:rFonts w:ascii="Arial" w:cs="Arial" w:eastAsia="Arial" w:hAnsi="Arial"/>
          <w:color w:val="444444"/>
          <w:sz w:val="20"/>
          <w:szCs w:val="20"/>
        </w:rPr>
        <w:t xml:space="preserve">Website: [PLACEHOLDER — fill in before publishing]</w:t>
      </w:r>
    </w:p>
    <w:p>
      <w:pPr>
        <w:spacing w:after="180" w:before="180"/>
      </w:pPr>
    </w:p>
    <w:p>
      <w:pPr>
        <w:pBdr>
          <w:bottom w:val="single" w:color="CCCCCC" w:sz="2" w:space="1"/>
        </w:pBdr>
        <w:spacing w:after="200" w:before="200"/>
      </w:pPr>
    </w:p>
    <w:p>
      <w:pPr>
        <w:spacing w:before="160"/>
        <w:jc w:val="center"/>
      </w:pPr>
      <w:r>
        <w:rPr>
          <w:rFonts w:ascii="Arial" w:cs="Arial" w:eastAsia="Arial" w:hAnsi="Arial"/>
          <w:color w:val="888888"/>
          <w:sz w:val="16"/>
          <w:szCs w:val="16"/>
        </w:rPr>
        <w:t xml:space="preserve">Tippd Privacy Policy  |  March 2026  |  Review with counsel before publishing</w:t>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Borders>
            <w:top w:val="none" w:color="FFFFFF" w:sz="0"/>
            <w:left w:val="none" w:color="FFFFFF" w:sz="0"/>
            <w:bottom w:val="none" w:color="FFFFFF" w:sz="0"/>
            <w:right w:val="none" w:color="FFFFFF" w:sz="0"/>
          </w:tcBorders>
          <w:shd w:fill="111318" w:val="clear"/>
          <w:tcMar>
            <w:top w:type="dxa" w:w="60"/>
            <w:left w:type="dxa" w:w="0"/>
            <w:bottom w:type="dxa" w:w="60"/>
            <w:right w:type="dxa" w:w="0"/>
          </w:tcMar>
        </w:tcPr>
        <w:p>
          <w:r>
            <w:rPr>
              <w:rFonts w:ascii="Arial Black" w:cs="Arial Black" w:eastAsia="Arial Black" w:hAnsi="Arial Black"/>
              <w:b/>
              <w:bCs/>
              <w:color w:val="E63946"/>
              <w:sz w:val="18"/>
              <w:szCs w:val="18"/>
            </w:rPr>
            <w:t xml:space="preserve">TIPPD  —  Privacy Policy</w:t>
          </w:r>
        </w:p>
      </w:tc>
      <w:tc>
        <w:tcPr>
          <w:tcBorders>
            <w:top w:val="none" w:color="FFFFFF" w:sz="0"/>
            <w:left w:val="none" w:color="FFFFFF" w:sz="0"/>
            <w:bottom w:val="none" w:color="FFFFFF" w:sz="0"/>
            <w:right w:val="none" w:color="FFFFFF" w:sz="0"/>
          </w:tcBorders>
          <w:shd w:fill="111318" w:val="clear"/>
          <w:tcMar>
            <w:top w:type="dxa" w:w="60"/>
            <w:left w:type="dxa" w:w="0"/>
            <w:bottom w:type="dxa" w:w="60"/>
            <w:right w:type="dxa" w:w="0"/>
          </w:tcMar>
        </w:tcPr>
        <w:p>
          <w:pPr>
            <w:jc w:val="right"/>
          </w:pPr>
          <w:r>
            <w:rPr>
              <w:rFonts w:ascii="Arial" w:cs="Arial" w:eastAsia="Arial" w:hAnsi="Arial"/>
              <w:color w:val="888888"/>
              <w:sz w:val="17"/>
              <w:szCs w:val="17"/>
            </w:rPr>
            <w:t xml:space="preserve">Page </w:t>
          </w:r>
          <w:r>
            <w:rPr>
              <w:rFonts w:ascii="Arial" w:cs="Arial" w:eastAsia="Arial" w:hAnsi="Arial"/>
              <w:color w:val="F4A261"/>
              <w:sz w:val="17"/>
              <w:szCs w:val="17"/>
            </w:rPr>
            <w:fldChar w:fldCharType="begin"/>
            <w:instrText xml:space="preserve">PAGE</w:instrText>
            <w:fldChar w:fldCharType="separate"/>
            <w:fldChar w:fldCharType="end"/>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Black" w:cs="Arial Black" w:eastAsia="Arial Black" w:hAnsi="Arial Black"/>
      <w:b/>
      <w:bCs/>
      <w:color w:val="111318"/>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E6394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2026-03-30T00:18:57.243Z</dcterms:created>
  <dcterms:modified xsi:type="dcterms:W3CDTF">2026-03-30T00:18:57.244Z</dcterms:modified>
</cp:coreProperties>
</file>

<file path=docProps/custom.xml><?xml version="1.0" encoding="utf-8"?>
<Properties xmlns="http://schemas.openxmlformats.org/officeDocument/2006/custom-properties" xmlns:vt="http://schemas.openxmlformats.org/officeDocument/2006/docPropsVTypes"/>
</file>