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cyan"/>
          <w:rtl w:val="0"/>
        </w:rPr>
        <w:t xml:space="preserve">EXPERIMENT NO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~ ARYA RAUL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COMPS 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Linked List can be used to manage the Computing Resources of the computer. Data Structure such as stacks and queue are implemented with the help of circular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Operations: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 Circular Linked List Implementation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Return the new node.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Implement the Circular Linked List ADT in the chosen programming language, translating these steps into the appropriate syntax.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Structure for a node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 next of it.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ptr1-&gt;data = data;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ptr1-&gt;next = *head_ref;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the next of last node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(*head_ref != NULL)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update next of it.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 = ptr1;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For the first node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ptr1-&gt;next = ptr1;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*head_ref = ptr1;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circular linked list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(head != NULL)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(temp != head);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from the list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empty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 == NULL)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single node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NULL;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head is to be deleted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of the list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last-&gt;next;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is not reached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 = last-&gt;next;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last-&gt;next;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free(d);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lists as empty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2-&gt;5-&gt;7-&gt;8-&gt;10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2);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5);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7);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8);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10);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deleteNode(&amp;head, 7);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12965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Conclusion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F8XNmCOHI5pviBqOXWWuqaZGoQ==">CgMxLjA4AHIhMV9VUVFXUDJjZjVqSWl1dngtTUp0ZmUtZ1NzcXZQVm9M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2023-08-04T14:59:00Z</dcterms:created>
  <dc:creator>arya raul</dc:creator>
</cp:coreProperties>
</file>