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1"/>
        <w:spacing w:line="480" w:lineRule="auto"/>
        <w:jc w:val="both"/>
        <w:rPr/>
      </w:pPr>
      <w:bookmarkStart w:colFirst="0" w:colLast="0" w:name="_rbg2mkwdped3"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5bp4jrg5imfb">
            <w:r w:rsidDel="00000000" w:rsidR="00000000" w:rsidRPr="00000000">
              <w:rPr>
                <w:color w:val="1155cc"/>
                <w:u w:val="single"/>
                <w:rtl w:val="0"/>
              </w:rPr>
              <w:t xml:space="preserve">Analysis and Planning</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ao0ucevxcpfa">
            <w:r w:rsidDel="00000000" w:rsidR="00000000" w:rsidRPr="00000000">
              <w:rPr>
                <w:color w:val="1155cc"/>
                <w:u w:val="single"/>
                <w:rtl w:val="0"/>
              </w:rPr>
              <w:t xml:space="preserve">UI / UX Design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yph3396mc6km">
            <w:r w:rsidDel="00000000" w:rsidR="00000000" w:rsidRPr="00000000">
              <w:rPr>
                <w:color w:val="1155cc"/>
                <w:u w:val="single"/>
                <w:rtl w:val="0"/>
              </w:rPr>
              <w:t xml:space="preserve">Architecture &amp; Workflows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rtpcmtqndvde">
            <w:r w:rsidDel="00000000" w:rsidR="00000000" w:rsidRPr="00000000">
              <w:rPr>
                <w:color w:val="1155cc"/>
                <w:u w:val="single"/>
                <w:rtl w:val="0"/>
              </w:rPr>
              <w:t xml:space="preserve">Draw in Users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s7bajjprsk9w">
            <w:r w:rsidDel="00000000" w:rsidR="00000000" w:rsidRPr="00000000">
              <w:rPr>
                <w:color w:val="1155cc"/>
                <w:u w:val="single"/>
                <w:rtl w:val="0"/>
              </w:rPr>
              <w:t xml:space="preserve">Support client's devotion and upgrade ROI</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sdl9qfhvzb66">
            <w:r w:rsidDel="00000000" w:rsidR="00000000" w:rsidRPr="00000000">
              <w:rPr>
                <w:color w:val="1155cc"/>
                <w:u w:val="single"/>
                <w:rtl w:val="0"/>
              </w:rPr>
              <w:t xml:space="preserve">Save time and cost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j5d3kunoobau">
            <w:r w:rsidDel="00000000" w:rsidR="00000000" w:rsidRPr="00000000">
              <w:rPr>
                <w:color w:val="1155cc"/>
                <w:u w:val="single"/>
                <w:rtl w:val="0"/>
              </w:rPr>
              <w:t xml:space="preserve">Get well known in the application store</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7mzvfgbzo6f7">
            <w:r w:rsidDel="00000000" w:rsidR="00000000" w:rsidRPr="00000000">
              <w:rPr>
                <w:color w:val="1155cc"/>
                <w:u w:val="single"/>
                <w:rtl w:val="0"/>
              </w:rPr>
              <w:t xml:space="preserve">Group work</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y34evrpx2acw">
            <w:r w:rsidDel="00000000" w:rsidR="00000000" w:rsidRPr="00000000">
              <w:rPr>
                <w:color w:val="1155cc"/>
                <w:u w:val="single"/>
                <w:rtl w:val="0"/>
              </w:rPr>
              <w:t xml:space="preserve">Challenges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23iocu9nb7vz">
            <w:r w:rsidDel="00000000" w:rsidR="00000000" w:rsidRPr="00000000">
              <w:rPr>
                <w:color w:val="1155cc"/>
                <w:u w:val="single"/>
                <w:rtl w:val="0"/>
              </w:rPr>
              <w:t xml:space="preserve">Absence of Understanding with regards to Your Role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z388qmtapvrz">
            <w:r w:rsidDel="00000000" w:rsidR="00000000" w:rsidRPr="00000000">
              <w:rPr>
                <w:color w:val="1155cc"/>
                <w:u w:val="single"/>
                <w:rtl w:val="0"/>
              </w:rPr>
              <w:t xml:space="preserve">Item Display</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pciare4bl5pm">
            <w:r w:rsidDel="00000000" w:rsidR="00000000" w:rsidRPr="00000000">
              <w:rPr>
                <w:color w:val="1155cc"/>
                <w:u w:val="single"/>
                <w:rtl w:val="0"/>
              </w:rPr>
              <w:t xml:space="preserve">Android Fragmentation</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671suad0ub8t">
            <w:r w:rsidDel="00000000" w:rsidR="00000000" w:rsidRPr="00000000">
              <w:rPr>
                <w:color w:val="1155cc"/>
                <w:u w:val="single"/>
                <w:rtl w:val="0"/>
              </w:rPr>
              <w:t xml:space="preserve">Monetization</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k9urxg2xyia9">
            <w:r w:rsidDel="00000000" w:rsidR="00000000" w:rsidRPr="00000000">
              <w:rPr>
                <w:color w:val="1155cc"/>
                <w:u w:val="single"/>
                <w:rtl w:val="0"/>
              </w:rPr>
              <w:t xml:space="preserve">That was until Figma went along.</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w3k8amaxx6uz">
            <w:r w:rsidDel="00000000" w:rsidR="00000000" w:rsidRPr="00000000">
              <w:rPr>
                <w:color w:val="1155cc"/>
                <w:u w:val="single"/>
                <w:rtl w:val="0"/>
              </w:rPr>
              <w:t xml:space="preserve">Program application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xky8cs5ld3e3">
            <w:r w:rsidDel="00000000" w:rsidR="00000000" w:rsidRPr="00000000">
              <w:rPr>
                <w:color w:val="1155cc"/>
                <w:u w:val="single"/>
                <w:rtl w:val="0"/>
              </w:rPr>
              <w:t xml:space="preserve">Cooperative Environment</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gs6d4u7ad33w">
            <w:r w:rsidDel="00000000" w:rsidR="00000000" w:rsidRPr="00000000">
              <w:rPr>
                <w:color w:val="1155cc"/>
                <w:u w:val="single"/>
                <w:rtl w:val="0"/>
              </w:rPr>
              <w:t xml:space="preserve">Incorporation and Migration</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udfbar3io35c">
            <w:r w:rsidDel="00000000" w:rsidR="00000000" w:rsidRPr="00000000">
              <w:rPr>
                <w:color w:val="1155cc"/>
                <w:u w:val="single"/>
                <w:rtl w:val="0"/>
              </w:rPr>
              <w:t xml:space="preserve">Free</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8d43t3qn5f3h">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color w:val="1155cc"/>
              <w:u w:val="single"/>
            </w:rPr>
          </w:pPr>
          <w:hyperlink w:anchor="_tcs4gwi22fzt">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spacing w:line="480" w:lineRule="auto"/>
        <w:jc w:val="both"/>
        <w:rPr/>
      </w:pPr>
      <w:bookmarkStart w:colFirst="0" w:colLast="0" w:name="_ablbuxtvei25" w:id="1"/>
      <w:bookmarkEnd w:id="1"/>
      <w:r w:rsidDel="00000000" w:rsidR="00000000" w:rsidRPr="00000000">
        <w:rPr>
          <w:rtl w:val="0"/>
        </w:rPr>
      </w:r>
    </w:p>
    <w:p w:rsidR="00000000" w:rsidDel="00000000" w:rsidP="00000000" w:rsidRDefault="00000000" w:rsidRPr="00000000" w14:paraId="00000019">
      <w:pPr>
        <w:pStyle w:val="Heading1"/>
        <w:spacing w:line="480" w:lineRule="auto"/>
        <w:jc w:val="both"/>
        <w:rPr/>
      </w:pPr>
      <w:bookmarkStart w:colFirst="0" w:colLast="0" w:name="_5bp4jrg5imfb" w:id="2"/>
      <w:bookmarkEnd w:id="2"/>
      <w:r w:rsidDel="00000000" w:rsidR="00000000" w:rsidRPr="00000000">
        <w:rPr>
          <w:rtl w:val="0"/>
        </w:rPr>
        <w:t xml:space="preserve">Analysis and Planning</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starts with defining use cases and capturing all functional requirements. Once it is done, prepare a platform roadmap that includes prioritizing the app requirements and turning them into delivery milestones. If you face issues with deadlines or costs, you should also define your minimum-viable product (MVP) and prioritize this for the pre-launch.</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spacing w:line="480" w:lineRule="auto"/>
        <w:jc w:val="both"/>
        <w:rPr/>
      </w:pPr>
      <w:bookmarkStart w:colFirst="0" w:colLast="0" w:name="_ao0ucevxcpfa" w:id="3"/>
      <w:bookmarkEnd w:id="3"/>
      <w:r w:rsidDel="00000000" w:rsidR="00000000" w:rsidRPr="00000000">
        <w:rPr>
          <w:rtl w:val="0"/>
        </w:rPr>
        <w:t xml:space="preserve">UI / UX Design</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comes the main task for the UX/UI team – identifying the purpose of an app’s design. As a rule, it should deliver seamless and effortless user experiences with an engaging problem-solving process. Designers start their work with the aim to produce the platform interactive, intuitive, and user-friendly. </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line="480" w:lineRule="auto"/>
        <w:jc w:val="both"/>
        <w:rPr/>
      </w:pPr>
      <w:bookmarkStart w:colFirst="0" w:colLast="0" w:name="_yph3396mc6km" w:id="4"/>
      <w:bookmarkEnd w:id="4"/>
      <w:r w:rsidDel="00000000" w:rsidR="00000000" w:rsidRPr="00000000">
        <w:rPr>
          <w:rtl w:val="0"/>
        </w:rPr>
        <w:t xml:space="preserve">Architecture &amp; Workflows</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must-have mobile app design process steps include determining the data your app will display to the customers, the information it will collect, user interactions with the final platform, and the user journeys within the app.</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all mobile solutions have users with various roles and privileges, so it is vital to incorporate them as part of your app’s architecture. Workflow diagrams will help you understand every possible interaction a customer will have with the app and its navigation structure.</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pivotal to know the significance of UI/UX in the mobile application, as bombing it might prompt the ruin of the application. It is informed 100% with respect to the time to track down a gold center between equipment incorporations and the UI UX of the application to make progress. Beneath you will observe a couple of pointers featuring which capacities UI/UX design ought to act in mobile applications.</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rPr/>
      </w:pPr>
      <w:bookmarkStart w:colFirst="0" w:colLast="0" w:name="_rtpcmtqndvde" w:id="5"/>
      <w:bookmarkEnd w:id="5"/>
      <w:r w:rsidDel="00000000" w:rsidR="00000000" w:rsidRPr="00000000">
        <w:rPr>
          <w:rtl w:val="0"/>
        </w:rPr>
        <w:t xml:space="preserve"> Draw in Users</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have just a single opportunity to have an effect on clients when they open your application. Also inside a couple of taps in the wake of opening, they will choose whether to proceed or leave it. In the event that the application design is convincing and drawing in, they will be dazzled with the remainder and instinctively like every little thing about it.</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spacing w:line="480" w:lineRule="auto"/>
        <w:jc w:val="both"/>
        <w:rPr/>
      </w:pPr>
      <w:bookmarkStart w:colFirst="0" w:colLast="0" w:name="_s7bajjprsk9w" w:id="6"/>
      <w:bookmarkEnd w:id="6"/>
      <w:r w:rsidDel="00000000" w:rsidR="00000000" w:rsidRPr="00000000">
        <w:rPr>
          <w:rtl w:val="0"/>
        </w:rPr>
        <w:t xml:space="preserve">Support client's devotion and upgrade ROI</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point when you foster a noteworthy design, it will give clients snappy substance and simple route, which fulfills them with what your application gives. A fulfilled client will in general prescribe the support of others, which builds the quantity of imminent clients and expands the ROI on your business.</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spacing w:line="480" w:lineRule="auto"/>
        <w:jc w:val="both"/>
        <w:rPr/>
      </w:pPr>
      <w:bookmarkStart w:colFirst="0" w:colLast="0" w:name="_sdl9qfhvzb66" w:id="7"/>
      <w:bookmarkEnd w:id="7"/>
      <w:r w:rsidDel="00000000" w:rsidR="00000000" w:rsidRPr="00000000">
        <w:rPr>
          <w:rtl w:val="0"/>
        </w:rPr>
        <w:t xml:space="preserve"> Save time and cost</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point when your design has been finished by an accomplished group, and everything was tried before the send off of the application, it is exceptionally far-fetched your clients will find any difficulty or trouble utilizing the stage. Subsequently, a very much evolved item won't need additional time or cash spent on fixing bugs, updates and in this way, setting aside your time and cash.</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2"/>
        <w:spacing w:line="480" w:lineRule="auto"/>
        <w:jc w:val="both"/>
        <w:rPr/>
      </w:pPr>
      <w:bookmarkStart w:colFirst="0" w:colLast="0" w:name="_j5d3kunoobau" w:id="8"/>
      <w:bookmarkEnd w:id="8"/>
      <w:r w:rsidDel="00000000" w:rsidR="00000000" w:rsidRPr="00000000">
        <w:rPr>
          <w:rtl w:val="0"/>
        </w:rPr>
        <w:t xml:space="preserve">Get well known in the application store</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accomplishment of your application will be dictated by the quantity of clients who downloaded and preferred it. In the wake of utilizing, clients can rate your application and leave audits in the application store. While many fulfilled clients will bring your application to the first spot on the list, forthcoming clients will likewise see positive criticism and catch their impression.</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spacing w:line="480" w:lineRule="auto"/>
        <w:jc w:val="both"/>
        <w:rPr/>
      </w:pPr>
      <w:bookmarkStart w:colFirst="0" w:colLast="0" w:name="_7mzvfgbzo6f7" w:id="9"/>
      <w:bookmarkEnd w:id="9"/>
      <w:r w:rsidDel="00000000" w:rsidR="00000000" w:rsidRPr="00000000">
        <w:rPr>
          <w:rtl w:val="0"/>
        </w:rPr>
        <w:t xml:space="preserve">Group work</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 participation and viable gathering correspondence are being accentuated today in both public and private area associations. A group is a gathering of people pursuing shared objectives. What's more, a group is an intricate substance with a character and a culture. Groups, who are the best in accomplishing an objective, focus on a consistent course of group building and creating cohesiveness. Teamwork regularly requires responsibility and preparing in abilities related with agreeable connections. In particular, the writing focuses to preparing in such group tasks as objective setting, recognizable proof of jobs, deciding standards and successful correspondence. In a gathering a solitary individual's decision isn't last, you will have an assortment of perspectives and bring each mentality into concern and pick the best one. A get together assembling is constantly useful for fixing the design, executing it and tracking down botches assuming any. In a gathering, fault is separated in the midst of every constituent indistinguishably as declared by skill and time accessible.</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spacing w:line="480" w:lineRule="auto"/>
        <w:jc w:val="both"/>
        <w:rPr/>
      </w:pPr>
      <w:bookmarkStart w:colFirst="0" w:colLast="0" w:name="_y34evrpx2acw" w:id="10"/>
      <w:bookmarkEnd w:id="10"/>
      <w:r w:rsidDel="00000000" w:rsidR="00000000" w:rsidRPr="00000000">
        <w:rPr>
          <w:rtl w:val="0"/>
        </w:rPr>
        <w:t xml:space="preserve">Challenges </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spacing w:line="480" w:lineRule="auto"/>
        <w:jc w:val="both"/>
        <w:rPr/>
      </w:pPr>
      <w:bookmarkStart w:colFirst="0" w:colLast="0" w:name="_23iocu9nb7vz" w:id="11"/>
      <w:bookmarkEnd w:id="11"/>
      <w:r w:rsidDel="00000000" w:rsidR="00000000" w:rsidRPr="00000000">
        <w:rPr>
          <w:rtl w:val="0"/>
        </w:rPr>
        <w:t xml:space="preserve">Absence of Understanding with regards to Your Role</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UX designer should likewise manage this issue. The multidisciplinary substance of UX is regularly ignored. Many individuals accept that UX design is exclusively worried about making things look great. All the while, you can find that the business significance of the client experience is frequently neglected. It tends to be troublesome assuming fundamental partners know nothing about your position.</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your energy to secure your occupation also. Welcome others to find out with regards to your profession through a noon address or a relaxed discussion at your work area. Empower an entryway climate to dissipate any legends concerning what you do.</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spacing w:line="480" w:lineRule="auto"/>
        <w:jc w:val="both"/>
        <w:rPr/>
      </w:pPr>
      <w:bookmarkStart w:colFirst="0" w:colLast="0" w:name="_z388qmtapvrz" w:id="12"/>
      <w:bookmarkEnd w:id="12"/>
      <w:r w:rsidDel="00000000" w:rsidR="00000000" w:rsidRPr="00000000">
        <w:rPr>
          <w:rtl w:val="0"/>
        </w:rPr>
        <w:t xml:space="preserve">Item Display</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greatest drawback of online item deals is that you don't have a clue what you will get before it shows up. With different web-based deals decisions, brands ought to consistently ingrain trust in their clients and clarify why they should utilize their items.</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situation, innovation and a tad of creative mind will help. Online retailers are currently utilizing computer generated reality and increased reality advancements to make 3D item models for a virtual essential shopping experience that was already troublesome. Shoppers will see definitively how an item will examine genuine utilizing this innovation simply by utilizing their mobile telephones.</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spacing w:line="480" w:lineRule="auto"/>
        <w:jc w:val="both"/>
        <w:rPr/>
      </w:pPr>
      <w:bookmarkStart w:colFirst="0" w:colLast="0" w:name="_pciare4bl5pm" w:id="13"/>
      <w:bookmarkEnd w:id="13"/>
      <w:r w:rsidDel="00000000" w:rsidR="00000000" w:rsidRPr="00000000">
        <w:rPr>
          <w:rtl w:val="0"/>
        </w:rPr>
        <w:t xml:space="preserve">Android Fragmentation</w:t>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phones have diverse presentation goals and a couple of minor contrasts starting with one then onto the next. Designing and making an Android application is more complicated than doing as such for iOS gadgets.</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Google's direction and spotlight on the latest updates and well known Android cell phone models to deal with this.</w:t>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Designers can settle on basic choices for making an expert site that gives an extraordinary client experience to all clients via cautiously thinking about the customers' particulars, decisions, and necessities.</w:t>
      </w:r>
    </w:p>
    <w:p w:rsidR="00000000" w:rsidDel="00000000" w:rsidP="00000000" w:rsidRDefault="00000000" w:rsidRPr="00000000" w14:paraId="0000005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spacing w:line="480" w:lineRule="auto"/>
        <w:jc w:val="both"/>
        <w:rPr/>
      </w:pPr>
      <w:bookmarkStart w:colFirst="0" w:colLast="0" w:name="_671suad0ub8t" w:id="14"/>
      <w:bookmarkEnd w:id="14"/>
      <w:r w:rsidDel="00000000" w:rsidR="00000000" w:rsidRPr="00000000">
        <w:rPr>
          <w:rtl w:val="0"/>
        </w:rPr>
        <w:t xml:space="preserve">Monetization </w:t>
      </w:r>
    </w:p>
    <w:p w:rsidR="00000000" w:rsidDel="00000000" w:rsidP="00000000" w:rsidRDefault="00000000" w:rsidRPr="00000000" w14:paraId="0000005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Advertising. The initial phase in having the option to adapt eatery audits is to sell show publicizing close by surveys and other feasting content. ...</w:t>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Reviews. ...</w:t>
      </w:r>
    </w:p>
    <w:p w:rsidR="00000000" w:rsidDel="00000000" w:rsidP="00000000" w:rsidRDefault="00000000" w:rsidRPr="00000000" w14:paraId="000000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Directories. ...</w:t>
      </w:r>
    </w:p>
    <w:p w:rsidR="00000000" w:rsidDel="00000000" w:rsidP="00000000" w:rsidRDefault="00000000" w:rsidRPr="00000000" w14:paraId="0000005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Guides and E-Books. ...</w:t>
      </w:r>
    </w:p>
    <w:p w:rsidR="00000000" w:rsidDel="00000000" w:rsidP="00000000" w:rsidRDefault="00000000" w:rsidRPr="00000000" w14:paraId="0000005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Only Access.</w:t>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deficiency of devices accessible to UI/UX designers available. In the beyond couple of years, everybody appeared to be up to speed in a kind of weapons contest, attempting to beat each other with novel highlights. Not many applications, like Sketch, Zeplin, and InVision gain the authority and became go-to devices for each designer. Be that as it may, none of these items offered anything definitely new. What's more the business of UI/UX design turned into an exceptionally static climate.</w:t>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spacing w:line="480" w:lineRule="auto"/>
        <w:jc w:val="both"/>
        <w:rPr/>
      </w:pPr>
      <w:bookmarkStart w:colFirst="0" w:colLast="0" w:name="_k9urxg2xyia9" w:id="15"/>
      <w:bookmarkEnd w:id="15"/>
      <w:r w:rsidDel="00000000" w:rsidR="00000000" w:rsidRPr="00000000">
        <w:rPr>
          <w:rtl w:val="0"/>
        </w:rPr>
        <w:t xml:space="preserve">That was until Figma went along.</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Fifma is a strong mix of the absolute best highlights of most well known applications, and the way that its engineers figured out how to combine everything in a solitary item makes it the predominant apparatus.</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spacing w:line="480" w:lineRule="auto"/>
        <w:jc w:val="both"/>
        <w:rPr/>
      </w:pPr>
      <w:bookmarkStart w:colFirst="0" w:colLast="0" w:name="_w3k8amaxx6uz" w:id="16"/>
      <w:bookmarkEnd w:id="16"/>
      <w:r w:rsidDel="00000000" w:rsidR="00000000" w:rsidRPr="00000000">
        <w:rPr>
          <w:rtl w:val="0"/>
        </w:rPr>
        <w:t xml:space="preserve">Program application</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all else, Figma works in a program, making it incredibly accessible and basic. There is no establishment, no fixing, no updates. You should simply just login to the site and you are all set.</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in spite of the fact that program applications, as Webflow or Tilda, were never excessively famous with the local area and were viewed as below average devices, Figma turns this thought around.</w:t>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storage is one more advantage of utilizing Figma is basic documents association. Any unsaved record is consequently moved to drafts.</w:t>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spacing w:line="480" w:lineRule="auto"/>
        <w:jc w:val="both"/>
        <w:rPr/>
      </w:pPr>
      <w:bookmarkStart w:colFirst="0" w:colLast="0" w:name="_xky8cs5ld3e3" w:id="17"/>
      <w:bookmarkEnd w:id="17"/>
      <w:r w:rsidDel="00000000" w:rsidR="00000000" w:rsidRPr="00000000">
        <w:rPr>
          <w:rtl w:val="0"/>
        </w:rPr>
        <w:t xml:space="preserve">Cooperative Environment</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possibility of cooperation and joint effort is among the most well known patterns in the whole IT industry, and UI/UX design is no exemption. Figma pursues this direction impeccably, and its acquire cloud nature simplifies it and lovely. The application permits various colleagues to chip away at a solitary task continuously. What's more once more, all you want is the web association.</w: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cooperative element of Figma is remarking. You can essentially leave a remark squarely in the record, so your group can talk about the undertaking from a distance with no compelling reason to run arrangement skype assembles or eye to eye conferences.</w:t>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spacing w:line="480" w:lineRule="auto"/>
        <w:jc w:val="both"/>
        <w:rPr/>
      </w:pPr>
      <w:bookmarkStart w:colFirst="0" w:colLast="0" w:name="_gs6d4u7ad33w" w:id="18"/>
      <w:bookmarkEnd w:id="18"/>
      <w:r w:rsidDel="00000000" w:rsidR="00000000" w:rsidRPr="00000000">
        <w:rPr>
          <w:rtl w:val="0"/>
        </w:rPr>
        <w:t xml:space="preserve">Incorporation and Migration</w:t>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change to Figma straightforward, designers made it conceivable to import all of your Sketch projects into the new application with next to no misfortunes. The change is consistent and productive, there will be no hanging bends and no awful pictures.</w:t>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better cooperation, you can incorporate Figma with one of the most well known collaboration applications available – Slack. This is a perfect pair.</w:t>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you can coordinate Figma with Framer. Code-based prototyping is acquiring ubiquity with another age of designers and the most recent incorporation improves on work processes by letting clients to a single tick import any Figma resources without sending out it layer-by-layer.</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spacing w:line="480" w:lineRule="auto"/>
        <w:jc w:val="both"/>
        <w:rPr/>
      </w:pPr>
      <w:bookmarkStart w:colFirst="0" w:colLast="0" w:name="_udfbar3io35c" w:id="19"/>
      <w:bookmarkEnd w:id="19"/>
      <w:r w:rsidDel="00000000" w:rsidR="00000000" w:rsidRPr="00000000">
        <w:rPr>
          <w:rtl w:val="0"/>
        </w:rPr>
        <w:t xml:space="preserve">Free</w:t>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 be told, the application is totally allowed to utilize, all things considered, not totally.</w:t>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essential free form gives you limitless records, as long as 30 days' set of experiences view, remarking and up to 2 editors. Which in itself is as of now stunning.</w:t>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at that point, there is a Team variant, which costs $12 per supervisor each month and it adds limitless undertakings, group part library and Slack joining, which we've referenced as of now, and likewise, you presently have a limitless history.</w:t>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1"/>
        <w:spacing w:line="480" w:lineRule="auto"/>
        <w:jc w:val="both"/>
        <w:rPr/>
      </w:pPr>
      <w:bookmarkStart w:colFirst="0" w:colLast="0" w:name="_8d43t3qn5f3h" w:id="20"/>
      <w:bookmarkEnd w:id="20"/>
      <w:r w:rsidDel="00000000" w:rsidR="00000000" w:rsidRPr="00000000">
        <w:rPr>
          <w:rtl w:val="0"/>
        </w:rPr>
        <w:t xml:space="preserve">Conclusion </w:t>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actually has a few downsides like its cloud nature, which is really a blade that cuts both ways. Indeed, anybody can get to it whenever, yet it totally requires the web association. One more significant drawback of this application is a little local area behind it and a restricted measure of assets accessible right now, yet it is the issue that any new application should confront and survive. Figma has without question, everything expected to turn into the business chief and a go-to application for UI/UX designers. So i would have chosen it. </w:t>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pacing w:line="480" w:lineRule="auto"/>
        <w:jc w:val="both"/>
        <w:rPr/>
      </w:pPr>
      <w:bookmarkStart w:colFirst="0" w:colLast="0" w:name="_tcs4gwi22fzt" w:id="21"/>
      <w:bookmarkEnd w:id="21"/>
      <w:r w:rsidDel="00000000" w:rsidR="00000000" w:rsidRPr="00000000">
        <w:rPr>
          <w:rtl w:val="0"/>
        </w:rPr>
        <w:t xml:space="preserve">References</w:t>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Kopf, B., 2020. The Power of Figma as a Design Tool. toptal. com.[Online]. Available: https://www. toptal. com/designers/ui/figma-design-tool.</w:t>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Kharel, S. and Fernström, M., 2016, July. Structured exploration of the user experience of mobile applications. In Proceedings of the 30th International BCS Human Computer Interaction Conference 30 (pp. 1-3).</w:t>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 2021. A guide for best strategies to monetize mobile app in 2021. Clavax Technologies LLC.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https://www.clavax.com/blog/a-guide-for-best-strategies-to-monetize-mobile-app-in-2021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 2021. Mobile App Design Process and Best Practices– Nix United. NIX United – Custom Software Development Company in US. Available at: https://nix-united.com/blog/app-design-definitions-process-best-practices-and-tips/ </w:t>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avax.com/blog/a-guide-for-best-strategies-to-monetize-mobile-app-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