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v1.0 Baseline</w:t>
      </w:r>
    </w:p>
    <w:p>
      <w:r>
        <w:t>STATUS: BASELINE (SCOPE OF RECORD FOR ARVES v1.0)</w:t>
      </w:r>
    </w:p>
    <w:p>
      <w:pPr>
        <w:pStyle w:val="Heading1"/>
      </w:pPr>
      <w:r>
        <w:t>Part 1 - Purpose</w:t>
      </w:r>
    </w:p>
    <w:p>
      <w:r>
        <w:t>Make the scope of ARVES v1.0 indisputable: what is complete, what is consciously deferred, and what is a candidate for the next major version. This is the reference point the project returns to.</w:t>
      </w:r>
    </w:p>
    <w:p>
      <w:pPr>
        <w:pStyle w:val="Heading1"/>
      </w:pPr>
      <w:r>
        <w:t>Part 2 - Completed (Specification Era)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>
              <w:t>S1 Foundation</w:t>
            </w:r>
          </w:p>
        </w:tc>
        <w:tc>
          <w:tcPr>
            <w:tcW w:type="dxa" w:w="4320"/>
          </w:tcPr>
          <w:p>
            <w:r>
              <w:t>Vision, Theory, Mathematics, Formal Proof, Validation</w:t>
            </w:r>
          </w:p>
        </w:tc>
      </w:tr>
      <w:tr>
        <w:tc>
          <w:tcPr>
            <w:tcW w:type="dxa" w:w="4320"/>
          </w:tcPr>
          <w:p>
            <w:r>
              <w:t>S2 Standards</w:t>
            </w:r>
          </w:p>
        </w:tc>
        <w:tc>
          <w:tcPr>
            <w:tcW w:type="dxa" w:w="4320"/>
          </w:tcPr>
          <w:p>
            <w:r>
              <w:t>Ontology, Contracts, Information/State/Capability/Engine/Execution standards</w:t>
            </w:r>
          </w:p>
        </w:tc>
      </w:tr>
      <w:tr>
        <w:tc>
          <w:tcPr>
            <w:tcW w:type="dxa" w:w="4320"/>
          </w:tcPr>
          <w:p>
            <w:r>
              <w:t>S3 Reference Runtime</w:t>
            </w:r>
          </w:p>
        </w:tc>
        <w:tc>
          <w:tcPr>
            <w:tcW w:type="dxa" w:w="4320"/>
          </w:tcPr>
          <w:p>
            <w:r>
              <w:t>Information Platform, Kernel, LCW, Persistence, Query, Capability &amp; Engine Fabric</w:t>
            </w:r>
          </w:p>
        </w:tc>
      </w:tr>
      <w:tr>
        <w:tc>
          <w:tcPr>
            <w:tcW w:type="dxa" w:w="4320"/>
          </w:tcPr>
          <w:p>
            <w:r>
              <w:t>S4 Control Plane</w:t>
            </w:r>
          </w:p>
        </w:tc>
        <w:tc>
          <w:tcPr>
            <w:tcW w:type="dxa" w:w="4320"/>
          </w:tcPr>
          <w:p>
            <w:r>
              <w:t>Cognitive Control Plane (Vol 9 v2), ORCH-001..004</w:t>
            </w:r>
          </w:p>
        </w:tc>
      </w:tr>
      <w:tr>
        <w:tc>
          <w:tcPr>
            <w:tcW w:type="dxa" w:w="4320"/>
          </w:tcPr>
          <w:p>
            <w:r>
              <w:t>S5 Lifecycle</w:t>
            </w:r>
          </w:p>
        </w:tc>
        <w:tc>
          <w:tcPr>
            <w:tcW w:type="dxa" w:w="4320"/>
          </w:tcPr>
          <w:p>
            <w:r>
              <w:t>Scenario Conformance, Engine ABI, Reference Lifecycle</w:t>
            </w:r>
          </w:p>
        </w:tc>
      </w:tr>
      <w:tr>
        <w:tc>
          <w:tcPr>
            <w:tcW w:type="dxa" w:w="4320"/>
          </w:tcPr>
          <w:p>
            <w:r>
              <w:t>S6 Freeze</w:t>
            </w:r>
          </w:p>
        </w:tc>
        <w:tc>
          <w:tcPr>
            <w:tcW w:type="dxa" w:w="4320"/>
          </w:tcPr>
          <w:p>
            <w:r>
              <w:t>Documentation Index v2, Freeze Record, this Baseline</w:t>
            </w:r>
          </w:p>
        </w:tc>
      </w:tr>
    </w:tbl>
    <w:p>
      <w:pPr>
        <w:pStyle w:val="Heading1"/>
      </w:pPr>
      <w:r>
        <w:t>Part 3 - Consciously Deferred to v2</w:t>
      </w:r>
    </w:p>
    <w:p>
      <w:pPr>
        <w:pStyle w:val="ListBullet"/>
      </w:pPr>
      <w:r>
        <w:t>Marketplace</w:t>
      </w:r>
    </w:p>
    <w:p>
      <w:pPr>
        <w:pStyle w:val="ListBullet"/>
      </w:pPr>
      <w:r>
        <w:t>Community / Ecosystem</w:t>
      </w:r>
    </w:p>
    <w:p>
      <w:pPr>
        <w:pStyle w:val="ListBullet"/>
      </w:pPr>
      <w:r>
        <w:t>Cloud Runtime</w:t>
      </w:r>
    </w:p>
    <w:p>
      <w:pPr>
        <w:pStyle w:val="ListBullet"/>
      </w:pPr>
      <w:r>
        <w:t>Distributed Consensus Extensions</w:t>
      </w:r>
    </w:p>
    <w:p>
      <w:pPr>
        <w:pStyle w:val="ListBullet"/>
      </w:pPr>
      <w:r>
        <w:t>Federated Kernel</w:t>
      </w:r>
    </w:p>
    <w:p>
      <w:pPr>
        <w:pStyle w:val="ListBullet"/>
      </w:pPr>
      <w:r>
        <w:t>Enterprise Governance</w:t>
      </w:r>
    </w:p>
    <w:p>
      <w:pPr>
        <w:pStyle w:val="ListBullet"/>
      </w:pPr>
      <w:r>
        <w:t>Cross-Runtime Federation</w:t>
      </w:r>
    </w:p>
    <w:p>
      <w:pPr>
        <w:pStyle w:val="Heading1"/>
      </w:pPr>
      <w:r>
        <w:t>Part 4 - Aspirational (north-star, not v1.0 commitments)</w:t>
      </w:r>
    </w:p>
    <w:p>
      <w:r>
        <w:t>Present in the corpus as vision, explicitly NOT part of the v1.0 normative baseline:</w:t>
      </w:r>
    </w:p>
    <w:p>
      <w:pPr>
        <w:pStyle w:val="ListBullet"/>
      </w:pPr>
      <w:r>
        <w:t>L3/L4 capabilities: recursive self-improvement, autonomous strategic evolution (Vol 11).</w:t>
      </w:r>
    </w:p>
    <w:p>
      <w:pPr>
        <w:pStyle w:val="ListBullet"/>
      </w:pPr>
      <w:r>
        <w:t>Embodied/physical intelligence at scale: robotics, drones, vehicles (Vol 8).</w:t>
      </w:r>
    </w:p>
    <w:p>
      <w:pPr>
        <w:pStyle w:val="Heading1"/>
      </w:pPr>
      <w:r>
        <w:t>Part 5 - Implementation Era (next)</w:t>
      </w:r>
    </w:p>
    <w:p>
      <w:r>
        <w:t>The mindset shifts from "what is the correct architecture?" to "how do we run it at scale?"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Focus</w:t>
            </w:r>
          </w:p>
        </w:tc>
      </w:tr>
      <w:tr>
        <w:tc>
          <w:tcPr>
            <w:tcW w:type="dxa" w:w="4320"/>
          </w:tcPr>
          <w:p>
            <w:r>
              <w:t>I1 Distributed Runtime</w:t>
            </w:r>
          </w:p>
        </w:tc>
        <w:tc>
          <w:tcPr>
            <w:tcW w:type="dxa" w:w="4320"/>
          </w:tcPr>
          <w:p>
            <w:r>
              <w:t>Cluster execution; distributed replay</w:t>
            </w:r>
          </w:p>
        </w:tc>
      </w:tr>
      <w:tr>
        <w:tc>
          <w:tcPr>
            <w:tcW w:type="dxa" w:w="4320"/>
          </w:tcPr>
          <w:p>
            <w:r>
              <w:t>I2 Cluster Kernel</w:t>
            </w:r>
          </w:p>
        </w:tc>
        <w:tc>
          <w:tcPr>
            <w:tcW w:type="dxa" w:w="4320"/>
          </w:tcPr>
          <w:p>
            <w:r>
              <w:t>Kernel replication; consensus if required</w:t>
            </w:r>
          </w:p>
        </w:tc>
      </w:tr>
      <w:tr>
        <w:tc>
          <w:tcPr>
            <w:tcW w:type="dxa" w:w="4320"/>
          </w:tcPr>
          <w:p>
            <w:r>
              <w:t>I3 Distributed Query</w:t>
            </w:r>
          </w:p>
        </w:tc>
        <w:tc>
          <w:tcPr>
            <w:tcW w:type="dxa" w:w="4320"/>
          </w:tcPr>
          <w:p>
            <w:r>
              <w:t>Query routing; LCW partitioning</w:t>
            </w:r>
          </w:p>
        </w:tc>
      </w:tr>
      <w:tr>
        <w:tc>
          <w:tcPr>
            <w:tcW w:type="dxa" w:w="4320"/>
          </w:tcPr>
          <w:p>
            <w:r>
              <w:t>I4 Capability Scheduling</w:t>
            </w:r>
          </w:p>
        </w:tc>
        <w:tc>
          <w:tcPr>
            <w:tcW w:type="dxa" w:w="4320"/>
          </w:tcPr>
          <w:p>
            <w:r>
              <w:t>Cluster-wide capability scheduling</w:t>
            </w:r>
          </w:p>
        </w:tc>
      </w:tr>
      <w:tr>
        <w:tc>
          <w:tcPr>
            <w:tcW w:type="dxa" w:w="4320"/>
          </w:tcPr>
          <w:p>
            <w:r>
              <w:t>I5 Multi-Agent Runtime</w:t>
            </w:r>
          </w:p>
        </w:tc>
        <w:tc>
          <w:tcPr>
            <w:tcW w:type="dxa" w:w="4320"/>
          </w:tcPr>
          <w:p>
            <w:r>
              <w:t>Agent spawning, delegation, coordination at scale</w:t>
            </w:r>
          </w:p>
        </w:tc>
      </w:tr>
      <w:tr>
        <w:tc>
          <w:tcPr>
            <w:tcW w:type="dxa" w:w="4320"/>
          </w:tcPr>
          <w:p>
            <w:r>
              <w:t>I6 Reference Products</w:t>
            </w:r>
          </w:p>
        </w:tc>
        <w:tc>
          <w:tcPr>
            <w:tcW w:type="dxa" w:w="4320"/>
          </w:tcPr>
          <w:p>
            <w:r>
              <w:t>Products on certified runtime -&gt; ARVES v1.0 GA</w:t>
            </w:r>
          </w:p>
        </w:tc>
      </w:tr>
    </w:tbl>
    <w:p>
      <w:pPr>
        <w:pStyle w:val="Heading1"/>
      </w:pPr>
      <w:r>
        <w:t>Part 6 - Baseline Rule</w:t>
      </w:r>
    </w:p>
    <w:p>
      <w:r>
        <w:t>ARVES v1.0 scope is closed. Additions are deferred to v2 or handled as amendments per the Reference Lifecycle. The Specification Era does not reopen.</w:t>
      </w:r>
    </w:p>
    <w:p>
      <w:r>
        <w:rPr>
          <w:i/>
        </w:rPr>
        <w:t>Final Definition  ARVES v1.0 Baseline = The Immutable Scope of Record for the Specification 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