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ARVES-23: Agent Catalog v1.0</w:t>
      </w:r>
    </w:p>
    <w:p>
      <w:r>
        <w:t>STATUS: AGENT INVENTORY (AUTHORITATIVE AGENT REGISTRY)</w:t>
      </w:r>
    </w:p>
    <w:p>
      <w:pPr>
        <w:pStyle w:val="Heading1"/>
      </w:pPr>
      <w:r>
        <w:t>Purpose</w:t>
      </w:r>
    </w:p>
    <w:p>
      <w:r>
        <w:t>Define all canonical agent types, responsibilities, capabilities, memory models, tools, events and governance controls across ARVES.</w:t>
      </w:r>
    </w:p>
    <w:p>
      <w:pPr>
        <w:pStyle w:val="Heading1"/>
      </w:pPr>
      <w:r>
        <w:t>Personal Agents</w:t>
      </w:r>
    </w:p>
    <w:p>
      <w:r>
        <w:t>• Personal Assistant Agent</w:t>
      </w:r>
    </w:p>
    <w:p>
      <w:r>
        <w:t>• Personal Knowledge Agent</w:t>
      </w:r>
    </w:p>
    <w:p>
      <w:r>
        <w:t>• Personal Planning Agent</w:t>
      </w:r>
    </w:p>
    <w:p>
      <w:r>
        <w:t>• Personal Research Agent</w:t>
      </w:r>
    </w:p>
    <w:p>
      <w:pPr>
        <w:pStyle w:val="Heading1"/>
      </w:pPr>
      <w:r>
        <w:t>Team Agents</w:t>
      </w:r>
    </w:p>
    <w:p>
      <w:r>
        <w:t>• Team Coordinator Agent</w:t>
      </w:r>
    </w:p>
    <w:p>
      <w:r>
        <w:t>• Meeting Agent</w:t>
      </w:r>
    </w:p>
    <w:p>
      <w:r>
        <w:t>• Knowledge Curator Agent</w:t>
      </w:r>
    </w:p>
    <w:p>
      <w:r>
        <w:t>• Project Agent</w:t>
      </w:r>
    </w:p>
    <w:p>
      <w:pPr>
        <w:pStyle w:val="Heading1"/>
      </w:pPr>
      <w:r>
        <w:t>Organization Agents</w:t>
      </w:r>
    </w:p>
    <w:p>
      <w:r>
        <w:t>• Strategy Agent</w:t>
      </w:r>
    </w:p>
    <w:p>
      <w:r>
        <w:t>• Portfolio Agent</w:t>
      </w:r>
    </w:p>
    <w:p>
      <w:r>
        <w:t>• Operations Agent</w:t>
      </w:r>
    </w:p>
    <w:p>
      <w:r>
        <w:t>• Risk Agent</w:t>
      </w:r>
    </w:p>
    <w:p>
      <w:r>
        <w:t>• Compliance Agent</w:t>
      </w:r>
    </w:p>
    <w:p>
      <w:pPr>
        <w:pStyle w:val="Heading1"/>
      </w:pPr>
      <w:r>
        <w:t>Platform Agents</w:t>
      </w:r>
    </w:p>
    <w:p>
      <w:r>
        <w:t>• Ontology Agent</w:t>
      </w:r>
    </w:p>
    <w:p>
      <w:r>
        <w:t>• Knowledge Agent</w:t>
      </w:r>
    </w:p>
    <w:p>
      <w:r>
        <w:t>• Learning Agent</w:t>
      </w:r>
    </w:p>
    <w:p>
      <w:r>
        <w:t>• Governance Agent</w:t>
      </w:r>
    </w:p>
    <w:p>
      <w:r>
        <w:t>• Runtime Agent</w:t>
      </w:r>
    </w:p>
    <w:p>
      <w:pPr>
        <w:pStyle w:val="Heading1"/>
      </w:pPr>
      <w:r>
        <w:t>Agent Definition Template</w:t>
      </w:r>
    </w:p>
    <w:p>
      <w:r>
        <w:t>Agent Name, Agent Type, Owner, Purpose, Capabilities, Goals, Memory Types, Tools, Events Consumed, Events Published, Policies and Dependencies.</w:t>
      </w:r>
    </w:p>
    <w:p>
      <w:pPr>
        <w:pStyle w:val="Heading1"/>
      </w:pPr>
      <w:r>
        <w:t>Agent Memory Matrix</w:t>
      </w:r>
    </w:p>
    <w:p>
      <w:r>
        <w:t>Working Memory, Session Memory, Long-Term Memory and Strategic Memory.</w:t>
      </w:r>
    </w:p>
    <w:p>
      <w:pPr>
        <w:pStyle w:val="Heading1"/>
      </w:pPr>
      <w:r>
        <w:t>Agent Capability Matrix</w:t>
      </w:r>
    </w:p>
    <w:p>
      <w:r>
        <w:t>Research, Analysis, Planning, Goal Decomposition, Tradeoff Analysis, Scenario Simulation, Opportunity Detection and Execution.</w:t>
      </w:r>
    </w:p>
    <w:p>
      <w:pPr>
        <w:pStyle w:val="Heading1"/>
      </w:pPr>
      <w:r>
        <w:t>Agent Tool Matrix</w:t>
      </w:r>
    </w:p>
    <w:p>
      <w:r>
        <w:t>Knowledge Graph, Search, Files, Databases, APIs, Models and External Systems.</w:t>
      </w:r>
    </w:p>
    <w:p>
      <w:pPr>
        <w:pStyle w:val="Heading1"/>
      </w:pPr>
      <w:r>
        <w:t>Multi-Agent Roles</w:t>
      </w:r>
    </w:p>
    <w:p>
      <w:r>
        <w:t>Coordinator, Specialist, Worker and Supervisor agent patterns.</w:t>
      </w:r>
    </w:p>
    <w:p>
      <w:pPr>
        <w:pStyle w:val="Heading1"/>
      </w:pPr>
      <w:r>
        <w:t>Agent Governance</w:t>
      </w:r>
    </w:p>
    <w:p>
      <w:r>
        <w:t>Every agent operates with budgets, permissions, policies and risk limits.</w:t>
      </w:r>
    </w:p>
    <w:p>
      <w:pPr>
        <w:pStyle w:val="Heading1"/>
      </w:pPr>
      <w:r>
        <w:t>Agent Lifecycle</w:t>
      </w:r>
    </w:p>
    <w:p>
      <w:r>
        <w:t>Registered → Activated → Assigned → Running → Paused → Completed → Archived.</w:t>
      </w:r>
    </w:p>
    <w:p>
      <w:pPr>
        <w:pStyle w:val="Heading1"/>
      </w:pPr>
      <w:r>
        <w:t>Agent Success Criteria</w:t>
      </w:r>
    </w:p>
    <w:p>
      <w:r>
        <w:t>Goal → Execution → Outcome must be measurable, observable and reliable.</w:t>
      </w:r>
    </w:p>
    <w:p>
      <w:pPr>
        <w:pStyle w:val="Heading1"/>
      </w:pPr>
      <w:r>
        <w:t>Final Definition</w:t>
      </w:r>
    </w:p>
    <w:p>
      <w:r>
        <w:t>Agent Catalog = Authoritative Inventory of All ARVES Agents.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