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Engineering Operating Manual Volume 5: Distributed Systems Playbook v1.0</w:t>
      </w:r>
    </w:p>
    <w:p>
      <w:r>
        <w:rPr>
          <w:b/>
        </w:rPr>
        <w:t>STATUS: ENGINEERING OPERATING MANUAL (IMPLEMENTATION-ERA PLAYBOOK; GROUNDED IN IDR-001..005; NON-NORMATIVE WHERE MARKED)</w:t>
      </w:r>
    </w:p>
    <w:p>
      <w:r>
        <w:t>Specification Era is FROZEN as of 2026-07-01. This volume is Implementation-Era guidance. It does not change the specification. Implementation proves the spec and never alters it. Dependency chain (never reversed): Theory -&gt; Specification -&gt; Contracts -&gt; Behaviour -&gt; Conformance -&gt; Implementation.</w:t>
      </w:r>
    </w:p>
    <w:p>
      <w:r>
        <w:t>Normative authority in this volume comes ONLY from REGISTERED invariants (ORCH-001..004, OWN-001, LAYER-001, SHARD-001). All IDR-001..005 material is a reference implementation decision (non-normative). Any invariant marked "proposed (pending CCP)" is INFORMATIVE only and MUST NOT be treated as ratified.</w:t>
      </w:r>
    </w:p>
    <w:p>
      <w:pPr>
        <w:pStyle w:val="Heading1"/>
      </w:pPr>
      <w:r>
        <w:t>Part 1 - Purpose, Scope, and Reading Order</w:t>
      </w:r>
    </w:p>
    <w:p>
      <w:r>
        <w:t>This playbook tells ARVES engineers how to build, operate, and scale the distributed runtime that carries ARVES truth across a cluster of up to ~10,000 nodes, without ever contradicting the frozen Universal Cognitive Standard (UCS). UCI is the reference implementation of UCS.</w:t>
      </w:r>
    </w:p>
    <w:p>
      <w:r>
        <w:t>Scope is deliberately narrow: distributed engineering grounded strictly in the reference implementation decisions IDR-001 through IDR-005, plus the failure model (Amendment-006) and cancellation/preemption model (Amendment-005). Everything here serves one purpose: keep TRUTH correct and single-owned while the system is physically distributed.</w:t>
      </w:r>
    </w:p>
    <w:p>
      <w:pPr>
        <w:pStyle w:val="Heading2"/>
      </w:pPr>
      <w:r>
        <w:t>1.1 What this volume covers</w:t>
      </w:r>
    </w:p>
    <w:p>
      <w:pPr>
        <w:pStyle w:val="ListBullet"/>
      </w:pPr>
      <w:r>
        <w:t>Per-shard Raft: one Raft group per tenant/workspace shard (IDR-001, SHARD-001).</w:t>
      </w:r>
    </w:p>
    <w:p>
      <w:pPr>
        <w:pStyle w:val="ListBullet"/>
      </w:pPr>
      <w:r>
        <w:t>The commit path: engine-anywhere -&gt; shard leader commit -&gt; follower apply of committed outcomes (never recompute).</w:t>
      </w:r>
    </w:p>
    <w:p>
      <w:pPr>
        <w:pStyle w:val="ListBullet"/>
      </w:pPr>
      <w:r>
        <w:t>Replication: leader/followers/snapshot/WAL (IDR-002, IDR-005).</w:t>
      </w:r>
    </w:p>
    <w:p>
      <w:pPr>
        <w:pStyle w:val="ListBullet"/>
      </w:pPr>
      <w:r>
        <w:t>Membership changes via Raft joint consensus (IDR-003).</w:t>
      </w:r>
    </w:p>
    <w:p>
      <w:pPr>
        <w:pStyle w:val="ListBullet"/>
      </w:pPr>
      <w:r>
        <w:t>Per-shard leader election (IDR-004).</w:t>
      </w:r>
    </w:p>
    <w:p>
      <w:pPr>
        <w:pStyle w:val="ListBullet"/>
      </w:pPr>
      <w:r>
        <w:t>Storage: append-only WAL as the decision trace (IDR-005, ORCH-003).</w:t>
      </w:r>
    </w:p>
    <w:p>
      <w:pPr>
        <w:pStyle w:val="ListBullet"/>
      </w:pPr>
      <w:r>
        <w:t>The CP/AP boundary: truth is CP, observability is AP.</w:t>
      </w:r>
    </w:p>
    <w:p>
      <w:pPr>
        <w:pStyle w:val="ListBullet"/>
      </w:pPr>
      <w:r>
        <w:t>Read-consistency tiers: linearizable, bounded-staleness, eventual.</w:t>
      </w:r>
    </w:p>
    <w:p>
      <w:pPr>
        <w:pStyle w:val="ListBullet"/>
      </w:pPr>
      <w:r>
        <w:t>Failure taxonomy and saga compensation (Amendment-006).</w:t>
      </w:r>
    </w:p>
    <w:p>
      <w:pPr>
        <w:pStyle w:val="ListBullet"/>
      </w:pPr>
      <w:r>
        <w:t>Cancellation, priority, and preemption (Amendment-005).</w:t>
      </w:r>
    </w:p>
    <w:p>
      <w:pPr>
        <w:pStyle w:val="ListBullet"/>
      </w:pPr>
      <w:r>
        <w:t>Distribution-readiness rules (ORCH-002, ORCH-004, SHARD-001) and scaling to ~10,000 nodes.</w:t>
      </w:r>
    </w:p>
    <w:p>
      <w:pPr>
        <w:pStyle w:val="Heading2"/>
      </w:pPr>
      <w:r>
        <w:t>1.2 What this volume must NOT do</w:t>
      </w:r>
    </w:p>
    <w:p>
      <w:pPr>
        <w:pStyle w:val="ListBullet"/>
      </w:pPr>
      <w:r>
        <w:t>It must not invent new layers, invariants, milestones, or architecture.</w:t>
      </w:r>
    </w:p>
    <w:p>
      <w:pPr>
        <w:pStyle w:val="ListBullet"/>
      </w:pPr>
      <w:r>
        <w:t>It must not present proposed invariants (G-001, QUERY-001, LCW-001, PERSIST-001, CAP-*, ENG-*) as normative.</w:t>
      </w:r>
    </w:p>
    <w:p>
      <w:pPr>
        <w:pStyle w:val="ListBullet"/>
      </w:pPr>
      <w:r>
        <w:t>It must not introduce a cross-shard atomic commit; v1 has none, sagas are used instead.</w:t>
      </w:r>
    </w:p>
    <w:p>
      <w:pPr>
        <w:pStyle w:val="ListBullet"/>
      </w:pPr>
      <w:r>
        <w:t>It must not let the Control Plane own truth or persistent state (ORCH-001, ORCH-002).</w:t>
      </w:r>
    </w:p>
    <w:p>
      <w:pPr>
        <w:pStyle w:val="Heading2"/>
      </w:pPr>
      <w:r>
        <w:t>1.3 Reading order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Reader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Start 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Then</w:t>
            </w:r>
          </w:p>
        </w:tc>
      </w:tr>
      <w:tr>
        <w:tc>
          <w:tcPr>
            <w:tcW w:type="dxa" w:w="2880"/>
          </w:tcPr>
          <w:p>
            <w:r>
              <w:t>Runtime engineer</w:t>
            </w:r>
          </w:p>
        </w:tc>
        <w:tc>
          <w:tcPr>
            <w:tcW w:type="dxa" w:w="2880"/>
          </w:tcPr>
          <w:p>
            <w:r>
              <w:t>Parts 2-6</w:t>
            </w:r>
          </w:p>
        </w:tc>
        <w:tc>
          <w:tcPr>
            <w:tcW w:type="dxa" w:w="2880"/>
          </w:tcPr>
          <w:p>
            <w:r>
              <w:t>Parts 9-12</w:t>
            </w:r>
          </w:p>
        </w:tc>
      </w:tr>
      <w:tr>
        <w:tc>
          <w:tcPr>
            <w:tcW w:type="dxa" w:w="2880"/>
          </w:tcPr>
          <w:p>
            <w:r>
              <w:t>SRE / operator</w:t>
            </w:r>
          </w:p>
        </w:tc>
        <w:tc>
          <w:tcPr>
            <w:tcW w:type="dxa" w:w="2880"/>
          </w:tcPr>
          <w:p>
            <w:r>
              <w:t>Parts 7-8, 13</w:t>
            </w:r>
          </w:p>
        </w:tc>
        <w:tc>
          <w:tcPr>
            <w:tcW w:type="dxa" w:w="2880"/>
          </w:tcPr>
          <w:p>
            <w:r>
              <w:t>Parts 14-16</w:t>
            </w:r>
          </w:p>
        </w:tc>
      </w:tr>
      <w:tr>
        <w:tc>
          <w:tcPr>
            <w:tcW w:type="dxa" w:w="2880"/>
          </w:tcPr>
          <w:p>
            <w:r>
              <w:t>Reviewer / architect</w:t>
            </w:r>
          </w:p>
        </w:tc>
        <w:tc>
          <w:tcPr>
            <w:tcW w:type="dxa" w:w="2880"/>
          </w:tcPr>
          <w:p>
            <w:r>
              <w:t>Parts 2-3, 17</w:t>
            </w:r>
          </w:p>
        </w:tc>
        <w:tc>
          <w:tcPr>
            <w:tcW w:type="dxa" w:w="2880"/>
          </w:tcPr>
          <w:p>
            <w:r>
              <w:t>Part 18 checklists</w:t>
            </w:r>
          </w:p>
        </w:tc>
      </w:tr>
      <w:tr>
        <w:tc>
          <w:tcPr>
            <w:tcW w:type="dxa" w:w="2880"/>
          </w:tcPr>
          <w:p>
            <w:r>
              <w:t>Conformance engineer</w:t>
            </w:r>
          </w:p>
        </w:tc>
        <w:tc>
          <w:tcPr>
            <w:tcW w:type="dxa" w:w="2880"/>
          </w:tcPr>
          <w:p>
            <w:r>
              <w:t>Parts 16-18</w:t>
            </w:r>
          </w:p>
        </w:tc>
        <w:tc>
          <w:tcPr>
            <w:tcW w:type="dxa" w:w="2880"/>
          </w:tcPr>
          <w:p>
            <w:r>
              <w:t>Milestones map Part 15</w:t>
            </w:r>
          </w:p>
        </w:tc>
      </w:tr>
    </w:tbl>
    <w:p>
      <w:pPr>
        <w:pStyle w:val="Heading1"/>
      </w:pPr>
      <w:r>
        <w:t>Part 2 - Architectural Ground Truth for Distribution</w:t>
      </w:r>
    </w:p>
    <w:p>
      <w:r>
        <w:t>Distribution changes physics, not ownership. The layer model (LAYER-001, downward-only dependencies) and the Layer Responsibility Matrix are unchanged when the runtime is spread across many nodes.</w:t>
      </w:r>
    </w:p>
    <w:p>
      <w:pPr>
        <w:pStyle w:val="Heading2"/>
      </w:pPr>
      <w:r>
        <w:t>2.1 Two planes</w:t>
      </w:r>
    </w:p>
    <w:p>
      <w:r>
        <w:t>Control Plane decides; Data Plane carries. The Kernel never becomes the Control Plane. In the reference implementation the Kernel is the component that runs the Raft consensus for commits (IDR-001), but consensus is a mechanism for owning TRUTH, not for planning or orchestration.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Consistency 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Distribution mechanism</w:t>
            </w:r>
          </w:p>
        </w:tc>
      </w:tr>
      <w:tr>
        <w:tc>
          <w:tcPr>
            <w:tcW w:type="dxa" w:w="2160"/>
          </w:tcPr>
          <w:p>
            <w:r>
              <w:t>Control Plane</w:t>
            </w:r>
          </w:p>
        </w:tc>
        <w:tc>
          <w:tcPr>
            <w:tcW w:type="dxa" w:w="2160"/>
          </w:tcPr>
          <w:p>
            <w:r>
              <w:t>Plans / Engine Graph (never truth, never persistent state)</w:t>
            </w:r>
          </w:p>
        </w:tc>
        <w:tc>
          <w:tcPr>
            <w:tcW w:type="dxa" w:w="2160"/>
          </w:tcPr>
          <w:p>
            <w:r>
              <w:t>Not truth</w:t>
            </w:r>
          </w:p>
        </w:tc>
        <w:tc>
          <w:tcPr>
            <w:tcW w:type="dxa" w:w="2160"/>
          </w:tcPr>
          <w:p>
            <w:r>
              <w:t>Stateless, replan-safe</w:t>
            </w:r>
          </w:p>
        </w:tc>
      </w:tr>
      <w:tr>
        <w:tc>
          <w:tcPr>
            <w:tcW w:type="dxa" w:w="2160"/>
          </w:tcPr>
          <w:p>
            <w:r>
              <w:t>Kernel (Data/Truth)</w:t>
            </w:r>
          </w:p>
        </w:tc>
        <w:tc>
          <w:tcPr>
            <w:tcW w:type="dxa" w:w="2160"/>
          </w:tcPr>
          <w:p>
            <w:r>
              <w:t>TRUTH (commits)</w:t>
            </w:r>
          </w:p>
        </w:tc>
        <w:tc>
          <w:tcPr>
            <w:tcW w:type="dxa" w:w="2160"/>
          </w:tcPr>
          <w:p>
            <w:r>
              <w:t>CP (per-shard Raft)</w:t>
            </w:r>
          </w:p>
        </w:tc>
        <w:tc>
          <w:tcPr>
            <w:tcW w:type="dxa" w:w="2160"/>
          </w:tcPr>
          <w:p>
            <w:r>
              <w:t>Leader commit + follower apply</w:t>
            </w:r>
          </w:p>
        </w:tc>
      </w:tr>
      <w:tr>
        <w:tc>
          <w:tcPr>
            <w:tcW w:type="dxa" w:w="2160"/>
          </w:tcPr>
          <w:p>
            <w:r>
              <w:t>Observability</w:t>
            </w:r>
          </w:p>
        </w:tc>
        <w:tc>
          <w:tcPr>
            <w:tcW w:type="dxa" w:w="2160"/>
          </w:tcPr>
          <w:p>
            <w:r>
              <w:t>Metrics, logs, tracing, presence</w:t>
            </w:r>
          </w:p>
        </w:tc>
        <w:tc>
          <w:tcPr>
            <w:tcW w:type="dxa" w:w="2160"/>
          </w:tcPr>
          <w:p>
            <w:r>
              <w:t>AP</w:t>
            </w:r>
          </w:p>
        </w:tc>
        <w:tc>
          <w:tcPr>
            <w:tcW w:type="dxa" w:w="2160"/>
          </w:tcPr>
          <w:p>
            <w:r>
              <w:t>Gossip / eventual</w:t>
            </w:r>
          </w:p>
        </w:tc>
      </w:tr>
    </w:tbl>
    <w:p>
      <w:pPr>
        <w:pStyle w:val="Heading2"/>
      </w:pPr>
      <w:r>
        <w:t>2.2 Layer Responsibility Matrix under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Reads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Writes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Cannot</w:t>
            </w:r>
          </w:p>
        </w:tc>
      </w:tr>
      <w:tr>
        <w:tc>
          <w:tcPr>
            <w:tcW w:type="dxa" w:w="1728"/>
          </w:tcPr>
          <w:p>
            <w:r>
              <w:t>Kernel</w:t>
            </w:r>
          </w:p>
        </w:tc>
        <w:tc>
          <w:tcPr>
            <w:tcW w:type="dxa" w:w="1728"/>
          </w:tcPr>
          <w:p>
            <w:r>
              <w:t>TRUTH (commits)</w:t>
            </w:r>
          </w:p>
        </w:tc>
        <w:tc>
          <w:tcPr>
            <w:tcW w:type="dxa" w:w="1728"/>
          </w:tcPr>
          <w:p>
            <w:r>
              <w:t>Committed state, WAL</w:t>
            </w:r>
          </w:p>
        </w:tc>
        <w:tc>
          <w:tcPr>
            <w:tcW w:type="dxa" w:w="1728"/>
          </w:tcPr>
          <w:p>
            <w:r>
              <w:t>WAL entries (committed outcomes)</w:t>
            </w:r>
          </w:p>
        </w:tc>
        <w:tc>
          <w:tcPr>
            <w:tcW w:type="dxa" w:w="1728"/>
          </w:tcPr>
          <w:p>
            <w:r>
              <w:t>Orchestrate / plan / execute</w:t>
            </w:r>
          </w:p>
        </w:tc>
      </w:tr>
      <w:tr>
        <w:tc>
          <w:tcPr>
            <w:tcW w:type="dxa" w:w="1728"/>
          </w:tcPr>
          <w:p>
            <w:r>
              <w:t>LCW</w:t>
            </w:r>
          </w:p>
        </w:tc>
        <w:tc>
          <w:tcPr>
            <w:tcW w:type="dxa" w:w="1728"/>
          </w:tcPr>
          <w:p>
            <w:r>
              <w:t>Working Memory / live state</w:t>
            </w:r>
          </w:p>
        </w:tc>
        <w:tc>
          <w:tcPr>
            <w:tcW w:type="dxa" w:w="1728"/>
          </w:tcPr>
          <w:p>
            <w:r>
              <w:t>Kernel truth</w:t>
            </w:r>
          </w:p>
        </w:tc>
        <w:tc>
          <w:tcPr>
            <w:tcW w:type="dxa" w:w="1728"/>
          </w:tcPr>
          <w:p>
            <w:r>
              <w:t>Working memory (not truth)</w:t>
            </w:r>
          </w:p>
        </w:tc>
        <w:tc>
          <w:tcPr>
            <w:tcW w:type="dxa" w:w="1728"/>
          </w:tcPr>
          <w:p>
            <w:r>
              <w:t>Own truth</w:t>
            </w:r>
          </w:p>
        </w:tc>
      </w:tr>
      <w:tr>
        <w:tc>
          <w:tcPr>
            <w:tcW w:type="dxa" w:w="1728"/>
          </w:tcPr>
          <w:p>
            <w:r>
              <w:t>Query</w:t>
            </w:r>
          </w:p>
        </w:tc>
        <w:tc>
          <w:tcPr>
            <w:tcW w:type="dxa" w:w="1728"/>
          </w:tcPr>
          <w:p>
            <w:r>
              <w:t>Nothing</w:t>
            </w:r>
          </w:p>
        </w:tc>
        <w:tc>
          <w:tcPr>
            <w:tcW w:type="dxa" w:w="1728"/>
          </w:tcPr>
          <w:p>
            <w:r>
              <w:t>Committed + working state</w:t>
            </w:r>
          </w:p>
        </w:tc>
        <w:tc>
          <w:tcPr>
            <w:tcW w:type="dxa" w:w="1728"/>
          </w:tcPr>
          <w:p>
            <w:r>
              <w:t>Nothing (READ-ONLY)</w:t>
            </w:r>
          </w:p>
        </w:tc>
        <w:tc>
          <w:tcPr>
            <w:tcW w:type="dxa" w:w="1728"/>
          </w:tcPr>
          <w:p>
            <w:r>
              <w:t>Mutate any state</w:t>
            </w:r>
          </w:p>
        </w:tc>
      </w:tr>
      <w:tr>
        <w:tc>
          <w:tcPr>
            <w:tcW w:type="dxa" w:w="1728"/>
          </w:tcPr>
          <w:p>
            <w:r>
              <w:t>Engine</w:t>
            </w:r>
          </w:p>
        </w:tc>
        <w:tc>
          <w:tcPr>
            <w:tcW w:type="dxa" w:w="1728"/>
          </w:tcPr>
          <w:p>
            <w:r>
              <w:t>Nothing persistent</w:t>
            </w:r>
          </w:p>
        </w:tc>
        <w:tc>
          <w:tcPr>
            <w:tcW w:type="dxa" w:w="1728"/>
          </w:tcPr>
          <w:p>
            <w:r>
              <w:t>Inputs (content-addressed)</w:t>
            </w:r>
          </w:p>
        </w:tc>
        <w:tc>
          <w:tcPr>
            <w:tcW w:type="dxa" w:w="1728"/>
          </w:tcPr>
          <w:p>
            <w:r>
              <w:t>Proposed effects only</w:t>
            </w:r>
          </w:p>
        </w:tc>
        <w:tc>
          <w:tcPr>
            <w:tcW w:type="dxa" w:w="1728"/>
          </w:tcPr>
          <w:p>
            <w:r>
              <w:t>Commit; hold durable state</w:t>
            </w:r>
          </w:p>
        </w:tc>
      </w:tr>
      <w:tr>
        <w:tc>
          <w:tcPr>
            <w:tcW w:type="dxa" w:w="1728"/>
          </w:tcPr>
          <w:p>
            <w:r>
              <w:t>Capability Fabric</w:t>
            </w:r>
          </w:p>
        </w:tc>
        <w:tc>
          <w:tcPr>
            <w:tcW w:type="dxa" w:w="1728"/>
          </w:tcPr>
          <w:p>
            <w:r>
              <w:t>Registry + bindings</w:t>
            </w:r>
          </w:p>
        </w:tc>
        <w:tc>
          <w:tcPr>
            <w:tcW w:type="dxa" w:w="1728"/>
          </w:tcPr>
          <w:p>
            <w:r>
              <w:t>Registry</w:t>
            </w:r>
          </w:p>
        </w:tc>
        <w:tc>
          <w:tcPr>
            <w:tcW w:type="dxa" w:w="1728"/>
          </w:tcPr>
          <w:p>
            <w:r>
              <w:t>Bindings</w:t>
            </w:r>
          </w:p>
        </w:tc>
        <w:tc>
          <w:tcPr>
            <w:tcW w:type="dxa" w:w="1728"/>
          </w:tcPr>
          <w:p>
            <w:r>
              <w:t>Own truth</w:t>
            </w:r>
          </w:p>
        </w:tc>
      </w:tr>
      <w:tr>
        <w:tc>
          <w:tcPr>
            <w:tcW w:type="dxa" w:w="1728"/>
          </w:tcPr>
          <w:p>
            <w:r>
              <w:t>Control Plane</w:t>
            </w:r>
          </w:p>
        </w:tc>
        <w:tc>
          <w:tcPr>
            <w:tcW w:type="dxa" w:w="1728"/>
          </w:tcPr>
          <w:p>
            <w:r>
              <w:t>Plan / Engine Graph</w:t>
            </w:r>
          </w:p>
        </w:tc>
        <w:tc>
          <w:tcPr>
            <w:tcW w:type="dxa" w:w="1728"/>
          </w:tcPr>
          <w:p>
            <w:r>
              <w:t>Everything to plan</w:t>
            </w:r>
          </w:p>
        </w:tc>
        <w:tc>
          <w:tcPr>
            <w:tcW w:type="dxa" w:w="1728"/>
          </w:tcPr>
          <w:p>
            <w:r>
              <w:t>Plans (non-persistent)</w:t>
            </w:r>
          </w:p>
        </w:tc>
        <w:tc>
          <w:tcPr>
            <w:tcW w:type="dxa" w:w="1728"/>
          </w:tcPr>
          <w:p>
            <w:r>
              <w:t>Own truth or persistent state</w:t>
            </w:r>
          </w:p>
        </w:tc>
      </w:tr>
    </w:tbl>
    <w:p>
      <w:r>
        <w:t>Registered invariants enforced here: ORCH-001 (only Kernel owns truth), OWN-001 (every state has exactly one owner), LAYER-001 (downward-only deps).</w:t>
      </w:r>
    </w:p>
    <w:p>
      <w:pPr>
        <w:pStyle w:val="Heading2"/>
      </w:pPr>
      <w:r>
        <w:t>2.3 The one-owner rule survives sharding</w:t>
      </w:r>
    </w:p>
    <w:p>
      <w:r>
        <w:t>OWN-001 requires every state to have exactly one owner. SHARD-001 partitions state by tenant/workspace with an immutable partition key. Therefore each unit of truth has exactly one owning shard, and within that shard exactly one Raft leader may commit it. Sharding refines ownership; it never splits ownership of a single state across shards.</w:t>
      </w:r>
    </w:p>
    <w:p>
      <w:pPr>
        <w:pStyle w:val="Heading1"/>
      </w:pPr>
      <w:r>
        <w:t>Part 3 - IDR-001..005: The Reference Implementation Decisions</w:t>
      </w:r>
    </w:p>
    <w:p>
      <w:r>
        <w:t>The following table restates the reference implementation decisions verbatim in intent. They are non-normative: they are the reference way to satisfy the registered invariants, not new invariants themselves.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Registered invariants it serves</w:t>
            </w:r>
          </w:p>
        </w:tc>
      </w:tr>
      <w:tr>
        <w:tc>
          <w:tcPr>
            <w:tcW w:type="dxa" w:w="2880"/>
          </w:tcPr>
          <w:p>
            <w:r>
              <w:t>IDR-001</w:t>
            </w:r>
          </w:p>
        </w:tc>
        <w:tc>
          <w:tcPr>
            <w:tcW w:type="dxa" w:w="2880"/>
          </w:tcPr>
          <w:p>
            <w:r>
              <w:t>Kernel is the Control-Plane-of-commit using per-shard Raft: one Raft group per tenant/workspace shard; replicate committed OUTCOMES not engine invocations; engines run anywhere, only commit goes through the shard leader; Raft log = WAL = decision trace; no cross-shard atomic commit in v1 (use sagas).</w:t>
            </w:r>
          </w:p>
        </w:tc>
        <w:tc>
          <w:tcPr>
            <w:tcW w:type="dxa" w:w="2880"/>
          </w:tcPr>
          <w:p>
            <w:r>
              <w:t>ORCH-001, ORCH-003, OWN-001, SHARD-001</w:t>
            </w:r>
          </w:p>
        </w:tc>
      </w:tr>
      <w:tr>
        <w:tc>
          <w:tcPr>
            <w:tcW w:type="dxa" w:w="2880"/>
          </w:tcPr>
          <w:p>
            <w:r>
              <w:t>IDR-002</w:t>
            </w:r>
          </w:p>
        </w:tc>
        <w:tc>
          <w:tcPr>
            <w:tcW w:type="dxa" w:w="2880"/>
          </w:tcPr>
          <w:p>
            <w:r>
              <w:t>Replication: leader -&gt; followers + snapshots + WAL.</w:t>
            </w:r>
          </w:p>
        </w:tc>
        <w:tc>
          <w:tcPr>
            <w:tcW w:type="dxa" w:w="2880"/>
          </w:tcPr>
          <w:p>
            <w:r>
              <w:t>ORCH-003</w:t>
            </w:r>
          </w:p>
        </w:tc>
      </w:tr>
      <w:tr>
        <w:tc>
          <w:tcPr>
            <w:tcW w:type="dxa" w:w="2880"/>
          </w:tcPr>
          <w:p>
            <w:r>
              <w:t>IDR-003</w:t>
            </w:r>
          </w:p>
        </w:tc>
        <w:tc>
          <w:tcPr>
            <w:tcW w:type="dxa" w:w="2880"/>
          </w:tcPr>
          <w:p>
            <w:r>
              <w:t>Membership via Raft joint consensus.</w:t>
            </w:r>
          </w:p>
        </w:tc>
        <w:tc>
          <w:tcPr>
            <w:tcW w:type="dxa" w:w="2880"/>
          </w:tcPr>
          <w:p>
            <w:r>
              <w:t>OWN-001, SHARD-001</w:t>
            </w:r>
          </w:p>
        </w:tc>
      </w:tr>
      <w:tr>
        <w:tc>
          <w:tcPr>
            <w:tcW w:type="dxa" w:w="2880"/>
          </w:tcPr>
          <w:p>
            <w:r>
              <w:t>IDR-004</w:t>
            </w:r>
          </w:p>
        </w:tc>
        <w:tc>
          <w:tcPr>
            <w:tcW w:type="dxa" w:w="2880"/>
          </w:tcPr>
          <w:p>
            <w:r>
              <w:t>Per-shard leader election.</w:t>
            </w:r>
          </w:p>
        </w:tc>
        <w:tc>
          <w:tcPr>
            <w:tcW w:type="dxa" w:w="2880"/>
          </w:tcPr>
          <w:p>
            <w:r>
              <w:t>OWN-001</w:t>
            </w:r>
          </w:p>
        </w:tc>
      </w:tr>
      <w:tr>
        <w:tc>
          <w:tcPr>
            <w:tcW w:type="dxa" w:w="2880"/>
          </w:tcPr>
          <w:p>
            <w:r>
              <w:t>IDR-005</w:t>
            </w:r>
          </w:p>
        </w:tc>
        <w:tc>
          <w:tcPr>
            <w:tcW w:type="dxa" w:w="2880"/>
          </w:tcPr>
          <w:p>
            <w:r>
              <w:t>Append-only WAL + snapshots. Truth = CP; observability = AP.</w:t>
            </w:r>
          </w:p>
        </w:tc>
        <w:tc>
          <w:tcPr>
            <w:tcW w:type="dxa" w:w="2880"/>
          </w:tcPr>
          <w:p>
            <w:r>
              <w:t>ORCH-003</w:t>
            </w:r>
          </w:p>
        </w:tc>
      </w:tr>
    </w:tbl>
    <w:p>
      <w:r>
        <w:t>Wording note: "Kernel is CP" in IDR-001 refers to the CAP-theorem consistency class (Consistent + Partition-tolerant) of the truth path, not the ARVES Control Plane. The ARVES Control Plane still owns no truth (ORCH-001).</w:t>
      </w:r>
    </w:p>
    <w:p>
      <w:pPr>
        <w:pStyle w:val="Heading1"/>
      </w:pPr>
      <w:r>
        <w:t>Part 4 - Sharding Model: One Raft Group per Tenant/Workspace</w:t>
      </w:r>
    </w:p>
    <w:p>
      <w:r>
        <w:t>SHARD-001 (registered) partitions by tenant/workspace and fixes the partition key as immutable. IDR-001 maps each shard to exactly one Raft group. This is the backbone of horizontal scale.</w:t>
      </w:r>
    </w:p>
    <w:p>
      <w:pPr>
        <w:pStyle w:val="Heading2"/>
      </w:pPr>
      <w:r>
        <w:t>4.1 Shard identity rules</w:t>
      </w:r>
    </w:p>
    <w:p>
      <w:pPr>
        <w:pStyle w:val="ListBullet"/>
      </w:pPr>
      <w:r>
        <w:t>The partition key is (tenant, workspace) and is immutable for the life of the data (SHARD-001).</w:t>
      </w:r>
    </w:p>
    <w:p>
      <w:pPr>
        <w:pStyle w:val="ListBullet"/>
      </w:pPr>
      <w:r>
        <w:t>Exactly one Raft group serves one shard; one shard is served by exactly one Raft group.</w:t>
      </w:r>
    </w:p>
    <w:p>
      <w:pPr>
        <w:pStyle w:val="ListBullet"/>
      </w:pPr>
      <w:r>
        <w:t>A commit for shard S is ordered only by the Raft leader of S (IDR-004).</w:t>
      </w:r>
    </w:p>
    <w:p>
      <w:pPr>
        <w:pStyle w:val="ListBullet"/>
      </w:pPr>
      <w:r>
        <w:t>No operation atomically spans two shards (no cross-shard atomic commit, IDR-001).</w:t>
      </w:r>
    </w:p>
    <w:p>
      <w:pPr>
        <w:pStyle w:val="Heading2"/>
      </w:pPr>
      <w:r>
        <w:t>4.2 Shard sizing and 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Reference guidance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Group size</w:t>
            </w:r>
          </w:p>
        </w:tc>
        <w:tc>
          <w:tcPr>
            <w:tcW w:type="dxa" w:w="2880"/>
          </w:tcPr>
          <w:p>
            <w:r>
              <w:t>3 or 5 voting replicas per shard</w:t>
            </w:r>
          </w:p>
        </w:tc>
        <w:tc>
          <w:tcPr>
            <w:tcW w:type="dxa" w:w="2880"/>
          </w:tcPr>
          <w:p>
            <w:r>
              <w:t>Tolerate 1 or 2 replica failures</w:t>
            </w:r>
          </w:p>
        </w:tc>
      </w:tr>
      <w:tr>
        <w:tc>
          <w:tcPr>
            <w:tcW w:type="dxa" w:w="2880"/>
          </w:tcPr>
          <w:p>
            <w:r>
              <w:t>Placement</w:t>
            </w:r>
          </w:p>
        </w:tc>
        <w:tc>
          <w:tcPr>
            <w:tcW w:type="dxa" w:w="2880"/>
          </w:tcPr>
          <w:p>
            <w:r>
              <w:t>Replicas across fault domains (host/rack/zone)</w:t>
            </w:r>
          </w:p>
        </w:tc>
        <w:tc>
          <w:tcPr>
            <w:tcW w:type="dxa" w:w="2880"/>
          </w:tcPr>
          <w:p>
            <w:r>
              <w:t>Avoid correlated loss of quorum</w:t>
            </w:r>
          </w:p>
        </w:tc>
      </w:tr>
      <w:tr>
        <w:tc>
          <w:tcPr>
            <w:tcW w:type="dxa" w:w="2880"/>
          </w:tcPr>
          <w:p>
            <w:r>
              <w:t>Leadership spread</w:t>
            </w:r>
          </w:p>
        </w:tc>
        <w:tc>
          <w:tcPr>
            <w:tcW w:type="dxa" w:w="2880"/>
          </w:tcPr>
          <w:p>
            <w:r>
              <w:t>Balance leaders across nodes</w:t>
            </w:r>
          </w:p>
        </w:tc>
        <w:tc>
          <w:tcPr>
            <w:tcW w:type="dxa" w:w="2880"/>
          </w:tcPr>
          <w:p>
            <w:r>
              <w:t>Avoid hot leader nodes</w:t>
            </w:r>
          </w:p>
        </w:tc>
      </w:tr>
      <w:tr>
        <w:tc>
          <w:tcPr>
            <w:tcW w:type="dxa" w:w="2880"/>
          </w:tcPr>
          <w:p>
            <w:r>
              <w:t>Shard count</w:t>
            </w:r>
          </w:p>
        </w:tc>
        <w:tc>
          <w:tcPr>
            <w:tcW w:type="dxa" w:w="2880"/>
          </w:tcPr>
          <w:p>
            <w:r>
              <w:t>Grow shards with tenants/workspaces</w:t>
            </w:r>
          </w:p>
        </w:tc>
        <w:tc>
          <w:tcPr>
            <w:tcW w:type="dxa" w:w="2880"/>
          </w:tcPr>
          <w:p>
            <w:r>
              <w:t>Scale-out unit is the shard</w:t>
            </w:r>
          </w:p>
        </w:tc>
      </w:tr>
    </w:tbl>
    <w:p>
      <w:pPr>
        <w:pStyle w:val="Heading2"/>
      </w:pPr>
      <w:r>
        <w:t>4.3 Shard sizing checklist</w:t>
      </w:r>
    </w:p>
    <w:p>
      <w:pPr>
        <w:pStyle w:val="ListBullet"/>
      </w:pPr>
      <w:r>
        <w:t>Confirm partition key is immutable and derivable at ingress (SHARD-001).</w:t>
      </w:r>
    </w:p>
    <w:p>
      <w:pPr>
        <w:pStyle w:val="ListBullet"/>
      </w:pPr>
      <w:r>
        <w:t>Confirm each shard maps to exactly one Raft group (IDR-001).</w:t>
      </w:r>
    </w:p>
    <w:p>
      <w:pPr>
        <w:pStyle w:val="ListBullet"/>
      </w:pPr>
      <w:r>
        <w:t>Confirm replica set spans independent fault domains.</w:t>
      </w:r>
    </w:p>
    <w:p>
      <w:pPr>
        <w:pStyle w:val="ListBullet"/>
      </w:pPr>
      <w:r>
        <w:t>Confirm no request path assumes two shards commit atomically.</w:t>
      </w:r>
    </w:p>
    <w:p>
      <w:pPr>
        <w:pStyle w:val="ListBullet"/>
      </w:pPr>
      <w:r>
        <w:t>Confirm leader placement is balanced and observable.</w:t>
      </w:r>
    </w:p>
    <w:p>
      <w:pPr>
        <w:pStyle w:val="Heading1"/>
      </w:pPr>
      <w:r>
        <w:t>Part 5 - The Commit Path: Engine-Anywhere -&gt; Leader Commit -&gt; Follower Apply</w:t>
      </w:r>
    </w:p>
    <w:p>
      <w:r>
        <w:t>This is the most important flow in the volume. It is the mechanism by which ORCH-003 (execution replayable from recorded decision trace, NOT recomputation) and ORCH-001 (only Kernel owns truth) are honored under distribution.</w:t>
      </w:r>
    </w:p>
    <w:p>
      <w:pPr>
        <w:pStyle w:val="Heading2"/>
      </w:pPr>
      <w:r>
        <w:t>5.1 The canonical sequence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Invariant</w:t>
            </w:r>
          </w:p>
        </w:tc>
      </w:tr>
      <w:tr>
        <w:tc>
          <w:tcPr>
            <w:tcW w:type="dxa" w:w="2160"/>
          </w:tcPr>
          <w:p>
            <w:r>
              <w:t>1. Plan</w:t>
            </w:r>
          </w:p>
        </w:tc>
        <w:tc>
          <w:tcPr>
            <w:tcW w:type="dxa" w:w="2160"/>
          </w:tcPr>
          <w:p>
            <w:r>
              <w:t>Control Plane (any node)</w:t>
            </w:r>
          </w:p>
        </w:tc>
        <w:tc>
          <w:tcPr>
            <w:tcW w:type="dxa" w:w="2160"/>
          </w:tcPr>
          <w:p>
            <w:r>
              <w:t>Produces a plan / engine graph; owns no truth</w:t>
            </w:r>
          </w:p>
        </w:tc>
        <w:tc>
          <w:tcPr>
            <w:tcW w:type="dxa" w:w="2160"/>
          </w:tcPr>
          <w:p>
            <w:r>
              <w:t>ORCH-001, ORCH-002</w:t>
            </w:r>
          </w:p>
        </w:tc>
      </w:tr>
      <w:tr>
        <w:tc>
          <w:tcPr>
            <w:tcW w:type="dxa" w:w="2160"/>
          </w:tcPr>
          <w:p>
            <w:r>
              <w:t>2. Invoke engine</w:t>
            </w:r>
          </w:p>
        </w:tc>
        <w:tc>
          <w:tcPr>
            <w:tcW w:type="dxa" w:w="2160"/>
          </w:tcPr>
          <w:p>
            <w:r>
              <w:t>Any node (engine-anywhere)</w:t>
            </w:r>
          </w:p>
        </w:tc>
        <w:tc>
          <w:tcPr>
            <w:tcW w:type="dxa" w:w="2160"/>
          </w:tcPr>
          <w:p>
            <w:r>
              <w:t>Engine runs pure/stateless; content-addressable + idempotent</w:t>
            </w:r>
          </w:p>
        </w:tc>
        <w:tc>
          <w:tcPr>
            <w:tcW w:type="dxa" w:w="2160"/>
          </w:tcPr>
          <w:p>
            <w:r>
              <w:t>ORCH-004</w:t>
            </w:r>
          </w:p>
        </w:tc>
      </w:tr>
      <w:tr>
        <w:tc>
          <w:tcPr>
            <w:tcW w:type="dxa" w:w="2160"/>
          </w:tcPr>
          <w:p>
            <w:r>
              <w:t>3. Produce outcome</w:t>
            </w:r>
          </w:p>
        </w:tc>
        <w:tc>
          <w:tcPr>
            <w:tcW w:type="dxa" w:w="2160"/>
          </w:tcPr>
          <w:p>
            <w:r>
              <w:t>Any node</w:t>
            </w:r>
          </w:p>
        </w:tc>
        <w:tc>
          <w:tcPr>
            <w:tcW w:type="dxa" w:w="2160"/>
          </w:tcPr>
          <w:p>
            <w:r>
              <w:t>Engine emits a PROPOSED effect (an outcome), not a commit</w:t>
            </w:r>
          </w:p>
        </w:tc>
        <w:tc>
          <w:tcPr>
            <w:tcW w:type="dxa" w:w="2160"/>
          </w:tcPr>
          <w:p>
            <w:r>
              <w:t>ORCH-001</w:t>
            </w:r>
          </w:p>
        </w:tc>
      </w:tr>
      <w:tr>
        <w:tc>
          <w:tcPr>
            <w:tcW w:type="dxa" w:w="2160"/>
          </w:tcPr>
          <w:p>
            <w:r>
              <w:t>4. Route to leader</w:t>
            </w:r>
          </w:p>
        </w:tc>
        <w:tc>
          <w:tcPr>
            <w:tcW w:type="dxa" w:w="2160"/>
          </w:tcPr>
          <w:p>
            <w:r>
              <w:t>Client / router</w:t>
            </w:r>
          </w:p>
        </w:tc>
        <w:tc>
          <w:tcPr>
            <w:tcW w:type="dxa" w:w="2160"/>
          </w:tcPr>
          <w:p>
            <w:r>
              <w:t>Outcome routed to the leader of the owning shard</w:t>
            </w:r>
          </w:p>
        </w:tc>
        <w:tc>
          <w:tcPr>
            <w:tcW w:type="dxa" w:w="2160"/>
          </w:tcPr>
          <w:p>
            <w:r>
              <w:t>SHARD-001, IDR-004</w:t>
            </w:r>
          </w:p>
        </w:tc>
      </w:tr>
      <w:tr>
        <w:tc>
          <w:tcPr>
            <w:tcW w:type="dxa" w:w="2160"/>
          </w:tcPr>
          <w:p>
            <w:r>
              <w:t>5. Commit</w:t>
            </w:r>
          </w:p>
        </w:tc>
        <w:tc>
          <w:tcPr>
            <w:tcW w:type="dxa" w:w="2160"/>
          </w:tcPr>
          <w:p>
            <w:r>
              <w:t>Shard leader</w:t>
            </w:r>
          </w:p>
        </w:tc>
        <w:tc>
          <w:tcPr>
            <w:tcW w:type="dxa" w:w="2160"/>
          </w:tcPr>
          <w:p>
            <w:r>
              <w:t>Leader appends committed OUTCOME to Raft log (WAL)</w:t>
            </w:r>
          </w:p>
        </w:tc>
        <w:tc>
          <w:tcPr>
            <w:tcW w:type="dxa" w:w="2160"/>
          </w:tcPr>
          <w:p>
            <w:r>
              <w:t>IDR-001, IDR-005</w:t>
            </w:r>
          </w:p>
        </w:tc>
      </w:tr>
      <w:tr>
        <w:tc>
          <w:tcPr>
            <w:tcW w:type="dxa" w:w="2160"/>
          </w:tcPr>
          <w:p>
            <w:r>
              <w:t>6. Replicate</w:t>
            </w:r>
          </w:p>
        </w:tc>
        <w:tc>
          <w:tcPr>
            <w:tcW w:type="dxa" w:w="2160"/>
          </w:tcPr>
          <w:p>
            <w:r>
              <w:t>Leader -&gt; followers</w:t>
            </w:r>
          </w:p>
        </w:tc>
        <w:tc>
          <w:tcPr>
            <w:tcW w:type="dxa" w:w="2160"/>
          </w:tcPr>
          <w:p>
            <w:r>
              <w:t>Followers receive the committed outcome</w:t>
            </w:r>
          </w:p>
        </w:tc>
        <w:tc>
          <w:tcPr>
            <w:tcW w:type="dxa" w:w="2160"/>
          </w:tcPr>
          <w:p>
            <w:r>
              <w:t>IDR-002</w:t>
            </w:r>
          </w:p>
        </w:tc>
      </w:tr>
      <w:tr>
        <w:tc>
          <w:tcPr>
            <w:tcW w:type="dxa" w:w="2160"/>
          </w:tcPr>
          <w:p>
            <w:r>
              <w:t>7. Apply</w:t>
            </w:r>
          </w:p>
        </w:tc>
        <w:tc>
          <w:tcPr>
            <w:tcW w:type="dxa" w:w="2160"/>
          </w:tcPr>
          <w:p>
            <w:r>
              <w:t>Followers</w:t>
            </w:r>
          </w:p>
        </w:tc>
        <w:tc>
          <w:tcPr>
            <w:tcW w:type="dxa" w:w="2160"/>
          </w:tcPr>
          <w:p>
            <w:r>
              <w:t>Followers APPLY the committed outcome; they never recompute it</w:t>
            </w:r>
          </w:p>
        </w:tc>
        <w:tc>
          <w:tcPr>
            <w:tcW w:type="dxa" w:w="2160"/>
          </w:tcPr>
          <w:p>
            <w:r>
              <w:t>ORCH-003, IDR-001</w:t>
            </w:r>
          </w:p>
        </w:tc>
      </w:tr>
    </w:tbl>
    <w:p>
      <w:pPr>
        <w:pStyle w:val="Heading2"/>
      </w:pPr>
      <w:r>
        <w:t>5.2 Why followers apply, never recompute</w:t>
      </w:r>
    </w:p>
    <w:p>
      <w:r>
        <w:t>The Raft log stores committed OUTCOMES, not engine invocations (IDR-001). A follower deterministically applies the recorded outcome. This is exactly ORCH-003: execution is replayable from the recorded decision trace, not by recomputation. Recomputing on a follower would (a) risk divergence if the engine is nondeterministic, and (b) violate the decision-trace model.</w:t>
      </w:r>
    </w:p>
    <w:p>
      <w:pPr>
        <w:pStyle w:val="Heading2"/>
      </w:pPr>
      <w:r>
        <w:t>5.3 Engine-anywhere constraints (ORCH-004)</w:t>
      </w:r>
    </w:p>
    <w:p>
      <w:pPr>
        <w:pStyle w:val="ListBullet"/>
      </w:pPr>
      <w:r>
        <w:t>Every engine/capability invocation MUST be idempotent (ORCH-004).</w:t>
      </w:r>
    </w:p>
    <w:p>
      <w:pPr>
        <w:pStyle w:val="ListBullet"/>
      </w:pPr>
      <w:r>
        <w:t>Every invocation MUST be content-addressable so the same inputs map to the same identity (ORCH-004).</w:t>
      </w:r>
    </w:p>
    <w:p>
      <w:pPr>
        <w:pStyle w:val="ListBullet"/>
      </w:pPr>
      <w:r>
        <w:t>Engines are pure/stateless and own nothing persistent; they emit proposed effects only.</w:t>
      </w:r>
    </w:p>
    <w:p>
      <w:pPr>
        <w:pStyle w:val="ListBullet"/>
      </w:pPr>
      <w:r>
        <w:t>Only the shard leader may turn a proposed effect into a committed outcome.</w:t>
      </w:r>
    </w:p>
    <w:p>
      <w:pPr>
        <w:pStyle w:val="ListBullet"/>
      </w:pPr>
      <w:r>
        <w:t>A retried invocation on a different node must not create a second truth (idempotency).</w:t>
      </w:r>
    </w:p>
    <w:p>
      <w:pPr>
        <w:pStyle w:val="Heading2"/>
      </w:pPr>
      <w:r>
        <w:t>5.4 Commit-path review checklist</w:t>
      </w:r>
    </w:p>
    <w:p>
      <w:pPr>
        <w:pStyle w:val="ListBullet"/>
      </w:pPr>
      <w:r>
        <w:t>Does the write go to the leader of the OWNING shard (partition key) and nowhere else?</w:t>
      </w:r>
    </w:p>
    <w:p>
      <w:pPr>
        <w:pStyle w:val="ListBullet"/>
      </w:pPr>
      <w:r>
        <w:t>Is what gets replicated the OUTCOME, not the invocation?</w:t>
      </w:r>
    </w:p>
    <w:p>
      <w:pPr>
        <w:pStyle w:val="ListBullet"/>
      </w:pPr>
      <w:r>
        <w:t>Do followers APPLY (deterministic) rather than RECOMPUTE?</w:t>
      </w:r>
    </w:p>
    <w:p>
      <w:pPr>
        <w:pStyle w:val="ListBullet"/>
      </w:pPr>
      <w:r>
        <w:t>Is the engine invocation idempotent and content-addressable (ORCH-004)?</w:t>
      </w:r>
    </w:p>
    <w:p>
      <w:pPr>
        <w:pStyle w:val="ListBullet"/>
      </w:pPr>
      <w:r>
        <w:t>If two shards are touched, is it a saga, not an atomic commit?</w:t>
      </w:r>
    </w:p>
    <w:p>
      <w:pPr>
        <w:pStyle w:val="ListBullet"/>
      </w:pPr>
      <w:r>
        <w:t>Is the WAL entry sufficient to replay the decision (ORCH-003)?</w:t>
      </w:r>
    </w:p>
    <w:p>
      <w:pPr>
        <w:pStyle w:val="Heading1"/>
      </w:pPr>
      <w:r>
        <w:t>Part 6 - Replication: Leader, Followers, Snapshots, and WAL (IDR-002, IDR-005)</w:t>
      </w:r>
    </w:p>
    <w:p>
      <w:r>
        <w:t>Replication makes truth durable and available within a shard. It does not create new truth; it copies committed outcomes.</w:t>
      </w:r>
    </w:p>
    <w:p>
      <w:pPr>
        <w:pStyle w:val="Heading2"/>
      </w:pPr>
      <w:r>
        <w:t>6.1 Replication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Leader</w:t>
            </w:r>
          </w:p>
        </w:tc>
        <w:tc>
          <w:tcPr>
            <w:tcW w:type="dxa" w:w="2880"/>
          </w:tcPr>
          <w:p>
            <w:r>
              <w:t>Orders and commits outcomes for the shard</w:t>
            </w:r>
          </w:p>
        </w:tc>
        <w:tc>
          <w:tcPr>
            <w:tcW w:type="dxa" w:w="2880"/>
          </w:tcPr>
          <w:p>
            <w:r>
              <w:t>One per shard (IDR-004)</w:t>
            </w:r>
          </w:p>
        </w:tc>
      </w:tr>
      <w:tr>
        <w:tc>
          <w:tcPr>
            <w:tcW w:type="dxa" w:w="2880"/>
          </w:tcPr>
          <w:p>
            <w:r>
              <w:t>Followers</w:t>
            </w:r>
          </w:p>
        </w:tc>
        <w:tc>
          <w:tcPr>
            <w:tcW w:type="dxa" w:w="2880"/>
          </w:tcPr>
          <w:p>
            <w:r>
              <w:t>Receive and apply committed outcomes</w:t>
            </w:r>
          </w:p>
        </w:tc>
        <w:tc>
          <w:tcPr>
            <w:tcW w:type="dxa" w:w="2880"/>
          </w:tcPr>
          <w:p>
            <w:r>
              <w:t>Serve bounded-staleness reads</w:t>
            </w:r>
          </w:p>
        </w:tc>
      </w:tr>
      <w:tr>
        <w:tc>
          <w:tcPr>
            <w:tcW w:type="dxa" w:w="2880"/>
          </w:tcPr>
          <w:p>
            <w:r>
              <w:t>WAL (append-only)</w:t>
            </w:r>
          </w:p>
        </w:tc>
        <w:tc>
          <w:tcPr>
            <w:tcW w:type="dxa" w:w="2880"/>
          </w:tcPr>
          <w:p>
            <w:r>
              <w:t>The Raft log = decision trace</w:t>
            </w:r>
          </w:p>
        </w:tc>
        <w:tc>
          <w:tcPr>
            <w:tcW w:type="dxa" w:w="2880"/>
          </w:tcPr>
          <w:p>
            <w:r>
              <w:t>Never mutated in place (IDR-005)</w:t>
            </w:r>
          </w:p>
        </w:tc>
      </w:tr>
      <w:tr>
        <w:tc>
          <w:tcPr>
            <w:tcW w:type="dxa" w:w="2880"/>
          </w:tcPr>
          <w:p>
            <w:r>
              <w:t>Snapshot</w:t>
            </w:r>
          </w:p>
        </w:tc>
        <w:tc>
          <w:tcPr>
            <w:tcW w:type="dxa" w:w="2880"/>
          </w:tcPr>
          <w:p>
            <w:r>
              <w:t>Compacted state at a log index</w:t>
            </w:r>
          </w:p>
        </w:tc>
        <w:tc>
          <w:tcPr>
            <w:tcW w:type="dxa" w:w="2880"/>
          </w:tcPr>
          <w:p>
            <w:r>
              <w:t>Bounds WAL growth, speeds recovery</w:t>
            </w:r>
          </w:p>
        </w:tc>
      </w:tr>
    </w:tbl>
    <w:p>
      <w:pPr>
        <w:pStyle w:val="Heading2"/>
      </w:pPr>
      <w:r>
        <w:t>6.2 WAL as decision trace</w:t>
      </w:r>
    </w:p>
    <w:p>
      <w:r>
        <w:t>IDR-005 makes the WAL append-only; IDR-001 equates the Raft log with the WAL and the decision trace. This single artifact serves consensus ordering, durability, and ORCH-003 replay. It is never edited; corrections are new appended outcomes or saga compensations, never in-place mutation.</w:t>
      </w:r>
    </w:p>
    <w:p>
      <w:pPr>
        <w:pStyle w:val="Heading2"/>
      </w:pPr>
      <w:r>
        <w:t>6.3 Snapshotting rules</w:t>
      </w:r>
    </w:p>
    <w:p>
      <w:pPr>
        <w:pStyle w:val="ListBullet"/>
      </w:pPr>
      <w:r>
        <w:t>A snapshot captures applied state up to a committed log index.</w:t>
      </w:r>
    </w:p>
    <w:p>
      <w:pPr>
        <w:pStyle w:val="ListBullet"/>
      </w:pPr>
      <w:r>
        <w:t>WAL entries at or below a durable snapshot index may be truncated (compaction), preserving replayability from the snapshot forward.</w:t>
      </w:r>
    </w:p>
    <w:p>
      <w:pPr>
        <w:pStyle w:val="ListBullet"/>
      </w:pPr>
      <w:r>
        <w:t>A follower far behind may be caught up via snapshot install rather than full log replay.</w:t>
      </w:r>
    </w:p>
    <w:p>
      <w:pPr>
        <w:pStyle w:val="ListBullet"/>
      </w:pPr>
      <w:r>
        <w:t>Snapshots are per shard; there is no global snapshot (no cross-shard atomicity).</w:t>
      </w:r>
    </w:p>
    <w:p>
      <w:pPr>
        <w:pStyle w:val="Heading2"/>
      </w:pPr>
      <w:r>
        <w:t>6.4 Replication health checklist</w:t>
      </w:r>
    </w:p>
    <w:p>
      <w:pPr>
        <w:pStyle w:val="ListBullet"/>
      </w:pPr>
      <w:r>
        <w:t>Quorum is reachable for each shard (majority of voters live).</w:t>
      </w:r>
    </w:p>
    <w:p>
      <w:pPr>
        <w:pStyle w:val="ListBullet"/>
      </w:pPr>
      <w:r>
        <w:t>Follower apply lag is within the bounded-staleness budget.</w:t>
      </w:r>
    </w:p>
    <w:p>
      <w:pPr>
        <w:pStyle w:val="ListBullet"/>
      </w:pPr>
      <w:r>
        <w:t>Snapshot cadence bounds WAL size and recovery time.</w:t>
      </w:r>
    </w:p>
    <w:p>
      <w:pPr>
        <w:pStyle w:val="ListBullet"/>
      </w:pPr>
      <w:r>
        <w:t>WAL is append-only in storage config (no in-place rewrite).</w:t>
      </w:r>
    </w:p>
    <w:p>
      <w:pPr>
        <w:pStyle w:val="ListBullet"/>
      </w:pPr>
      <w:r>
        <w:t>Snapshot + tail-WAL together fully reconstruct shard state.</w:t>
      </w:r>
    </w:p>
    <w:p>
      <w:pPr>
        <w:pStyle w:val="Heading1"/>
      </w:pPr>
      <w:r>
        <w:t>Part 7 - Leader Election per Shard (IDR-004)</w:t>
      </w:r>
    </w:p>
    <w:p>
      <w:r>
        <w:t>Each shard elects its own leader independently. There is no global leader; a cluster of 10,000 nodes has many shard leaders spread across nodes.</w:t>
      </w:r>
    </w:p>
    <w:p>
      <w:pPr>
        <w:pStyle w:val="Heading2"/>
      </w:pPr>
      <w:r>
        <w:t>7.1 Election essentials</w:t>
      </w:r>
    </w:p>
    <w:p>
      <w:pPr>
        <w:pStyle w:val="ListBullet"/>
      </w:pPr>
      <w:r>
        <w:t>Election is per shard (IDR-004); losing one shard leader does not affect other shards.</w:t>
      </w:r>
    </w:p>
    <w:p>
      <w:pPr>
        <w:pStyle w:val="ListBullet"/>
      </w:pPr>
      <w:r>
        <w:t>A term increments on each election; a leader commits only entries of its own term until it has committed one entry of the current term.</w:t>
      </w:r>
    </w:p>
    <w:p>
      <w:pPr>
        <w:pStyle w:val="ListBullet"/>
      </w:pPr>
      <w:r>
        <w:t>A candidate needs a quorum (majority of voters) to win.</w:t>
      </w:r>
    </w:p>
    <w:p>
      <w:pPr>
        <w:pStyle w:val="ListBullet"/>
      </w:pPr>
      <w:r>
        <w:t>During an election the shard cannot commit new outcomes (write unavailability window); reads at eventual/bounded tiers may still be served by followers.</w:t>
      </w:r>
    </w:p>
    <w:p>
      <w:pPr>
        <w:pStyle w:val="Heading2"/>
      </w:pPr>
      <w:r>
        <w:t>7.2 Election and the CP boundary</w:t>
      </w:r>
    </w:p>
    <w:p>
      <w:r>
        <w:t>Because truth is CP, a shard that cannot form a quorum refuses new commits rather than accepting divergent truth. This is the deliberate CP choice from IDR-005: consistency over availability for the truth path.</w:t>
      </w:r>
    </w:p>
    <w:p>
      <w:pPr>
        <w:pStyle w:val="Heading2"/>
      </w:pPr>
      <w:r>
        <w:t>7.3 Election tuning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Effect if too low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Effect if too high</w:t>
            </w:r>
          </w:p>
        </w:tc>
      </w:tr>
      <w:tr>
        <w:tc>
          <w:tcPr>
            <w:tcW w:type="dxa" w:w="2880"/>
          </w:tcPr>
          <w:p>
            <w:r>
              <w:t>Election timeout</w:t>
            </w:r>
          </w:p>
        </w:tc>
        <w:tc>
          <w:tcPr>
            <w:tcW w:type="dxa" w:w="2880"/>
          </w:tcPr>
          <w:p>
            <w:r>
              <w:t>Spurious elections, leader churn</w:t>
            </w:r>
          </w:p>
        </w:tc>
        <w:tc>
          <w:tcPr>
            <w:tcW w:type="dxa" w:w="2880"/>
          </w:tcPr>
          <w:p>
            <w:r>
              <w:t>Slow failover, longer write outage</w:t>
            </w:r>
          </w:p>
        </w:tc>
      </w:tr>
      <w:tr>
        <w:tc>
          <w:tcPr>
            <w:tcW w:type="dxa" w:w="2880"/>
          </w:tcPr>
          <w:p>
            <w:r>
              <w:t>Heartbeat interval</w:t>
            </w:r>
          </w:p>
        </w:tc>
        <w:tc>
          <w:tcPr>
            <w:tcW w:type="dxa" w:w="2880"/>
          </w:tcPr>
          <w:p>
            <w:r>
              <w:t>Network overhead</w:t>
            </w:r>
          </w:p>
        </w:tc>
        <w:tc>
          <w:tcPr>
            <w:tcW w:type="dxa" w:w="2880"/>
          </w:tcPr>
          <w:p>
            <w:r>
              <w:t>Late failure detection</w:t>
            </w:r>
          </w:p>
        </w:tc>
      </w:tr>
      <w:tr>
        <w:tc>
          <w:tcPr>
            <w:tcW w:type="dxa" w:w="2880"/>
          </w:tcPr>
          <w:p>
            <w:r>
              <w:t>Pre-vote</w:t>
            </w:r>
          </w:p>
        </w:tc>
        <w:tc>
          <w:tcPr>
            <w:tcW w:type="dxa" w:w="2880"/>
          </w:tcPr>
          <w:p>
            <w:r>
              <w:t>N/A (recommended on)</w:t>
            </w:r>
          </w:p>
        </w:tc>
        <w:tc>
          <w:tcPr>
            <w:tcW w:type="dxa" w:w="2880"/>
          </w:tcPr>
          <w:p>
            <w:r>
              <w:t>Avoids disruptive term inflation</w:t>
            </w:r>
          </w:p>
        </w:tc>
      </w:tr>
    </w:tbl>
    <w:p>
      <w:pPr>
        <w:pStyle w:val="Heading1"/>
      </w:pPr>
      <w:r>
        <w:t>Part 8 - Membership Changes via Joint Consensus (IDR-003)</w:t>
      </w:r>
    </w:p>
    <w:p>
      <w:r>
        <w:t>Adding, removing, or replacing replicas of a shard changes the voting set. IDR-003 uses Raft joint consensus so that the change itself is committed through the log and never creates two disjoint majorities.</w:t>
      </w:r>
    </w:p>
    <w:p>
      <w:pPr>
        <w:pStyle w:val="Heading2"/>
      </w:pPr>
      <w:r>
        <w:t>8.1 Joint consensus procedure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Configuration active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Quorum requirement</w:t>
            </w:r>
          </w:p>
        </w:tc>
      </w:tr>
      <w:tr>
        <w:tc>
          <w:tcPr>
            <w:tcW w:type="dxa" w:w="2880"/>
          </w:tcPr>
          <w:p>
            <w:r>
              <w:t>Start</w:t>
            </w:r>
          </w:p>
        </w:tc>
        <w:tc>
          <w:tcPr>
            <w:tcW w:type="dxa" w:w="2880"/>
          </w:tcPr>
          <w:p>
            <w:r>
              <w:t>C(old)</w:t>
            </w:r>
          </w:p>
        </w:tc>
        <w:tc>
          <w:tcPr>
            <w:tcW w:type="dxa" w:w="2880"/>
          </w:tcPr>
          <w:p>
            <w:r>
              <w:t>Majority of C(old)</w:t>
            </w:r>
          </w:p>
        </w:tc>
      </w:tr>
      <w:tr>
        <w:tc>
          <w:tcPr>
            <w:tcW w:type="dxa" w:w="2880"/>
          </w:tcPr>
          <w:p>
            <w:r>
              <w:t>Joint</w:t>
            </w:r>
          </w:p>
        </w:tc>
        <w:tc>
          <w:tcPr>
            <w:tcW w:type="dxa" w:w="2880"/>
          </w:tcPr>
          <w:p>
            <w:r>
              <w:t>C(old) + C(new)</w:t>
            </w:r>
          </w:p>
        </w:tc>
        <w:tc>
          <w:tcPr>
            <w:tcW w:type="dxa" w:w="2880"/>
          </w:tcPr>
          <w:p>
            <w:r>
              <w:t>Majority of BOTH C(old) and C(new)</w:t>
            </w:r>
          </w:p>
        </w:tc>
      </w:tr>
      <w:tr>
        <w:tc>
          <w:tcPr>
            <w:tcW w:type="dxa" w:w="2880"/>
          </w:tcPr>
          <w:p>
            <w:r>
              <w:t>Finish</w:t>
            </w:r>
          </w:p>
        </w:tc>
        <w:tc>
          <w:tcPr>
            <w:tcW w:type="dxa" w:w="2880"/>
          </w:tcPr>
          <w:p>
            <w:r>
              <w:t>C(new)</w:t>
            </w:r>
          </w:p>
        </w:tc>
        <w:tc>
          <w:tcPr>
            <w:tcW w:type="dxa" w:w="2880"/>
          </w:tcPr>
          <w:p>
            <w:r>
              <w:t>Majority of C(new)</w:t>
            </w:r>
          </w:p>
        </w:tc>
      </w:tr>
    </w:tbl>
    <w:p>
      <w:r>
        <w:t>Because the joint phase requires a majority in both old and new configurations, no split-brain configuration can commit conflicting truth during reconfiguration.</w:t>
      </w:r>
    </w:p>
    <w:p>
      <w:pPr>
        <w:pStyle w:val="Heading2"/>
      </w:pPr>
      <w:r>
        <w:t>8.2 Membership change checklist</w:t>
      </w:r>
    </w:p>
    <w:p>
      <w:pPr>
        <w:pStyle w:val="ListBullet"/>
      </w:pPr>
      <w:r>
        <w:t>Change one membership step at a time; let each commit before the next.</w:t>
      </w:r>
    </w:p>
    <w:p>
      <w:pPr>
        <w:pStyle w:val="ListBullet"/>
      </w:pPr>
      <w:r>
        <w:t>Add a new replica as a non-voting learner first; promote after it catches up.</w:t>
      </w:r>
    </w:p>
    <w:p>
      <w:pPr>
        <w:pStyle w:val="ListBullet"/>
      </w:pPr>
      <w:r>
        <w:t>Never remove a voter that would drop the remaining set below quorum.</w:t>
      </w:r>
    </w:p>
    <w:p>
      <w:pPr>
        <w:pStyle w:val="ListBullet"/>
      </w:pPr>
      <w:r>
        <w:t>Verify the new replica set still spans independent fault domains.</w:t>
      </w:r>
    </w:p>
    <w:p>
      <w:pPr>
        <w:pStyle w:val="ListBullet"/>
      </w:pPr>
      <w:r>
        <w:t>Confirm the reconfiguration entry itself is committed in the WAL.</w:t>
      </w:r>
    </w:p>
    <w:p>
      <w:pPr>
        <w:pStyle w:val="Heading1"/>
      </w:pPr>
      <w:r>
        <w:t>Part 9 - Storage: Append-Only WAL and Snapshots (IDR-005)</w:t>
      </w:r>
    </w:p>
    <w:p>
      <w:r>
        <w:t>Storage is where the decision trace lives. The append-only WAL plus periodic snapshots is the reference persistence model for the truth path.</w:t>
      </w:r>
    </w:p>
    <w:p>
      <w:pPr>
        <w:pStyle w:val="Heading2"/>
      </w:pPr>
      <w:r>
        <w:t>9.1 Storage layering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Mutability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t>WAL</w:t>
            </w:r>
          </w:p>
        </w:tc>
        <w:tc>
          <w:tcPr>
            <w:tcW w:type="dxa" w:w="2160"/>
          </w:tcPr>
          <w:p>
            <w:r>
              <w:t>Append-only</w:t>
            </w:r>
          </w:p>
        </w:tc>
        <w:tc>
          <w:tcPr>
            <w:tcW w:type="dxa" w:w="2160"/>
          </w:tcPr>
          <w:p>
            <w:r>
              <w:t>Ordered committed outcomes = decision trace</w:t>
            </w:r>
          </w:p>
        </w:tc>
        <w:tc>
          <w:tcPr>
            <w:tcW w:type="dxa" w:w="2160"/>
          </w:tcPr>
          <w:p>
            <w:r>
              <w:t>Kernel</w:t>
            </w:r>
          </w:p>
        </w:tc>
      </w:tr>
      <w:tr>
        <w:tc>
          <w:tcPr>
            <w:tcW w:type="dxa" w:w="2160"/>
          </w:tcPr>
          <w:p>
            <w:r>
              <w:t>Snapshot</w:t>
            </w:r>
          </w:p>
        </w:tc>
        <w:tc>
          <w:tcPr>
            <w:tcW w:type="dxa" w:w="2160"/>
          </w:tcPr>
          <w:p>
            <w:r>
              <w:t>Immutable once written</w:t>
            </w:r>
          </w:p>
        </w:tc>
        <w:tc>
          <w:tcPr>
            <w:tcW w:type="dxa" w:w="2160"/>
          </w:tcPr>
          <w:p>
            <w:r>
              <w:t>Compacted applied state</w:t>
            </w:r>
          </w:p>
        </w:tc>
        <w:tc>
          <w:tcPr>
            <w:tcW w:type="dxa" w:w="2160"/>
          </w:tcPr>
          <w:p>
            <w:r>
              <w:t>Kernel</w:t>
            </w:r>
          </w:p>
        </w:tc>
      </w:tr>
      <w:tr>
        <w:tc>
          <w:tcPr>
            <w:tcW w:type="dxa" w:w="2160"/>
          </w:tcPr>
          <w:p>
            <w:r>
              <w:t>Working memory (LCW)</w:t>
            </w:r>
          </w:p>
        </w:tc>
        <w:tc>
          <w:tcPr>
            <w:tcW w:type="dxa" w:w="2160"/>
          </w:tcPr>
          <w:p>
            <w:r>
              <w:t>Mutable, non-truth</w:t>
            </w:r>
          </w:p>
        </w:tc>
        <w:tc>
          <w:tcPr>
            <w:tcW w:type="dxa" w:w="2160"/>
          </w:tcPr>
          <w:p>
            <w:r>
              <w:t>Live state</w:t>
            </w:r>
          </w:p>
        </w:tc>
        <w:tc>
          <w:tcPr>
            <w:tcW w:type="dxa" w:w="2160"/>
          </w:tcPr>
          <w:p>
            <w:r>
              <w:t>LCW</w:t>
            </w:r>
          </w:p>
        </w:tc>
      </w:tr>
      <w:tr>
        <w:tc>
          <w:tcPr>
            <w:tcW w:type="dxa" w:w="2160"/>
          </w:tcPr>
          <w:p>
            <w:r>
              <w:t>Query indexes</w:t>
            </w:r>
          </w:p>
        </w:tc>
        <w:tc>
          <w:tcPr>
            <w:tcW w:type="dxa" w:w="2160"/>
          </w:tcPr>
          <w:p>
            <w:r>
              <w:t>Derived, rebuildable</w:t>
            </w:r>
          </w:p>
        </w:tc>
        <w:tc>
          <w:tcPr>
            <w:tcW w:type="dxa" w:w="2160"/>
          </w:tcPr>
          <w:p>
            <w:r>
              <w:t>Read acceleration</w:t>
            </w:r>
          </w:p>
        </w:tc>
        <w:tc>
          <w:tcPr>
            <w:tcW w:type="dxa" w:w="2160"/>
          </w:tcPr>
          <w:p>
            <w:r>
              <w:t>Query (read-only)</w:t>
            </w:r>
          </w:p>
        </w:tc>
      </w:tr>
    </w:tbl>
    <w:p>
      <w:r>
        <w:t>Note: PERSIST-001 and LCW-001 are proposed (pending CCP) and are NOT relied upon as normative here; the durability guarantee used in this volume rests on IDR-005 and ORCH-003.</w:t>
      </w:r>
    </w:p>
    <w:p>
      <w:pPr>
        <w:pStyle w:val="Heading2"/>
      </w:pPr>
      <w:r>
        <w:t>9.2 Storage durability checklist</w:t>
      </w:r>
    </w:p>
    <w:p>
      <w:pPr>
        <w:pStyle w:val="ListBullet"/>
      </w:pPr>
      <w:r>
        <w:t>A commit is acknowledged only after the outcome is durable on a quorum of replicas.</w:t>
      </w:r>
    </w:p>
    <w:p>
      <w:pPr>
        <w:pStyle w:val="ListBullet"/>
      </w:pPr>
      <w:r>
        <w:t>WAL fsync policy matches the required durability class.</w:t>
      </w:r>
    </w:p>
    <w:p>
      <w:pPr>
        <w:pStyle w:val="ListBullet"/>
      </w:pPr>
      <w:r>
        <w:t>Snapshots are checksummed and self-describing (include the log index they cover).</w:t>
      </w:r>
    </w:p>
    <w:p>
      <w:pPr>
        <w:pStyle w:val="ListBullet"/>
      </w:pPr>
      <w:r>
        <w:t>Recovery replays: load latest snapshot, then apply WAL tail.</w:t>
      </w:r>
    </w:p>
    <w:p>
      <w:pPr>
        <w:pStyle w:val="ListBullet"/>
      </w:pPr>
      <w:r>
        <w:t>No process ever rewrites a committed WAL entry in place.</w:t>
      </w:r>
    </w:p>
    <w:p>
      <w:pPr>
        <w:pStyle w:val="Heading1"/>
      </w:pPr>
      <w:r>
        <w:t>Part 10 - The CP/AP Boundary: Truth is CP, Observability is AP</w:t>
      </w:r>
    </w:p>
    <w:p>
      <w:r>
        <w:t>IDR-005 draws a hard line: the truth path is CP (consistent, partition-tolerant, sacrificing availability under partition), while observability (metrics, logs, tracing, presence) is AP (available, partition-tolerant, eventually consistent).</w:t>
      </w:r>
    </w:p>
    <w:p>
      <w:pPr>
        <w:pStyle w:val="Heading2"/>
      </w:pPr>
      <w:r>
        <w:t>10.1 Classifying a piece of state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Behavior under partition</w:t>
            </w:r>
          </w:p>
        </w:tc>
      </w:tr>
      <w:tr>
        <w:tc>
          <w:tcPr>
            <w:tcW w:type="dxa" w:w="2880"/>
          </w:tcPr>
          <w:p>
            <w:r>
              <w:t>Committed truth</w:t>
            </w:r>
          </w:p>
        </w:tc>
        <w:tc>
          <w:tcPr>
            <w:tcW w:type="dxa" w:w="2880"/>
          </w:tcPr>
          <w:p>
            <w:r>
              <w:t>CP</w:t>
            </w:r>
          </w:p>
        </w:tc>
        <w:tc>
          <w:tcPr>
            <w:tcW w:type="dxa" w:w="2880"/>
          </w:tcPr>
          <w:p>
            <w:r>
              <w:t>Refuse commit without quorum</w:t>
            </w:r>
          </w:p>
        </w:tc>
      </w:tr>
      <w:tr>
        <w:tc>
          <w:tcPr>
            <w:tcW w:type="dxa" w:w="2880"/>
          </w:tcPr>
          <w:p>
            <w:r>
              <w:t>Working memory / live state</w:t>
            </w:r>
          </w:p>
        </w:tc>
        <w:tc>
          <w:tcPr>
            <w:tcW w:type="dxa" w:w="2880"/>
          </w:tcPr>
          <w:p>
            <w:r>
              <w:t>Non-truth</w:t>
            </w:r>
          </w:p>
        </w:tc>
        <w:tc>
          <w:tcPr>
            <w:tcW w:type="dxa" w:w="2880"/>
          </w:tcPr>
          <w:p>
            <w:r>
              <w:t>May be stale; reconciles from truth</w:t>
            </w:r>
          </w:p>
        </w:tc>
      </w:tr>
      <w:tr>
        <w:tc>
          <w:tcPr>
            <w:tcW w:type="dxa" w:w="2880"/>
          </w:tcPr>
          <w:p>
            <w:r>
              <w:t>Metrics / logs / traces</w:t>
            </w:r>
          </w:p>
        </w:tc>
        <w:tc>
          <w:tcPr>
            <w:tcW w:type="dxa" w:w="2880"/>
          </w:tcPr>
          <w:p>
            <w:r>
              <w:t>AP</w:t>
            </w:r>
          </w:p>
        </w:tc>
        <w:tc>
          <w:tcPr>
            <w:tcW w:type="dxa" w:w="2880"/>
          </w:tcPr>
          <w:p>
            <w:r>
              <w:t>Continue collecting; converge later</w:t>
            </w:r>
          </w:p>
        </w:tc>
      </w:tr>
      <w:tr>
        <w:tc>
          <w:tcPr>
            <w:tcW w:type="dxa" w:w="2880"/>
          </w:tcPr>
          <w:p>
            <w:r>
              <w:t>Presence / liveness</w:t>
            </w:r>
          </w:p>
        </w:tc>
        <w:tc>
          <w:tcPr>
            <w:tcW w:type="dxa" w:w="2880"/>
          </w:tcPr>
          <w:p>
            <w:r>
              <w:t>AP</w:t>
            </w:r>
          </w:p>
        </w:tc>
        <w:tc>
          <w:tcPr>
            <w:tcW w:type="dxa" w:w="2880"/>
          </w:tcPr>
          <w:p>
            <w:r>
              <w:t>Best-effort, eventually consistent</w:t>
            </w:r>
          </w:p>
        </w:tc>
      </w:tr>
    </w:tbl>
    <w:p>
      <w:pPr>
        <w:pStyle w:val="Heading2"/>
      </w:pPr>
      <w:r>
        <w:t>10.2 CP/AP boundary rules</w:t>
      </w:r>
    </w:p>
    <w:p>
      <w:pPr>
        <w:pStyle w:val="ListBullet"/>
      </w:pPr>
      <w:r>
        <w:t>Never promote AP observability data into a truth decision without committing through the shard leader.</w:t>
      </w:r>
    </w:p>
    <w:p>
      <w:pPr>
        <w:pStyle w:val="ListBullet"/>
      </w:pPr>
      <w:r>
        <w:t>Never block the truth path waiting on AP subsystems (metrics must not gate commits).</w:t>
      </w:r>
    </w:p>
    <w:p>
      <w:pPr>
        <w:pStyle w:val="ListBullet"/>
      </w:pPr>
      <w:r>
        <w:t>A partitioned minority may still emit observability but MUST NOT commit truth.</w:t>
      </w:r>
    </w:p>
    <w:p>
      <w:pPr>
        <w:pStyle w:val="ListBullet"/>
      </w:pPr>
      <w:r>
        <w:t>Do not read presence/liveness as if it were committed truth.</w:t>
      </w:r>
    </w:p>
    <w:p>
      <w:pPr>
        <w:pStyle w:val="Heading1"/>
      </w:pPr>
      <w:r>
        <w:t>Part 11 - Read Consistency Tiers</w:t>
      </w:r>
    </w:p>
    <w:p>
      <w:r>
        <w:t>Reads choose a tier by need. The Query layer is READ-ONLY (writes nothing); tier selection changes where and how fresh the read is, never whether it can mutate.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Served by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Guarantee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 when</w:t>
            </w:r>
          </w:p>
        </w:tc>
      </w:tr>
      <w:tr>
        <w:tc>
          <w:tcPr>
            <w:tcW w:type="dxa" w:w="2160"/>
          </w:tcPr>
          <w:p>
            <w:r>
              <w:t>Linearizable</w:t>
            </w:r>
          </w:p>
        </w:tc>
        <w:tc>
          <w:tcPr>
            <w:tcW w:type="dxa" w:w="2160"/>
          </w:tcPr>
          <w:p>
            <w:r>
              <w:t>Shard leader</w:t>
            </w:r>
          </w:p>
        </w:tc>
        <w:tc>
          <w:tcPr>
            <w:tcW w:type="dxa" w:w="2160"/>
          </w:tcPr>
          <w:p>
            <w:r>
              <w:t>Sees latest committed outcome</w:t>
            </w:r>
          </w:p>
        </w:tc>
        <w:tc>
          <w:tcPr>
            <w:tcW w:type="dxa" w:w="2160"/>
          </w:tcPr>
          <w:p>
            <w:r>
              <w:t>Read-after-write, safety-critical checks</w:t>
            </w:r>
          </w:p>
        </w:tc>
      </w:tr>
      <w:tr>
        <w:tc>
          <w:tcPr>
            <w:tcW w:type="dxa" w:w="2160"/>
          </w:tcPr>
          <w:p>
            <w:r>
              <w:t>Bounded-staleness</w:t>
            </w:r>
          </w:p>
        </w:tc>
        <w:tc>
          <w:tcPr>
            <w:tcW w:type="dxa" w:w="2160"/>
          </w:tcPr>
          <w:p>
            <w:r>
              <w:t>Follower</w:t>
            </w:r>
          </w:p>
        </w:tc>
        <w:tc>
          <w:tcPr>
            <w:tcW w:type="dxa" w:w="2160"/>
          </w:tcPr>
          <w:p>
            <w:r>
              <w:t>At most a bounded lag behind leader</w:t>
            </w:r>
          </w:p>
        </w:tc>
        <w:tc>
          <w:tcPr>
            <w:tcW w:type="dxa" w:w="2160"/>
          </w:tcPr>
          <w:p>
            <w:r>
              <w:t>Dashboards with freshness SLA</w:t>
            </w:r>
          </w:p>
        </w:tc>
      </w:tr>
      <w:tr>
        <w:tc>
          <w:tcPr>
            <w:tcW w:type="dxa" w:w="2160"/>
          </w:tcPr>
          <w:p>
            <w:r>
              <w:t>Eventual</w:t>
            </w:r>
          </w:p>
        </w:tc>
        <w:tc>
          <w:tcPr>
            <w:tcW w:type="dxa" w:w="2160"/>
          </w:tcPr>
          <w:p>
            <w:r>
              <w:t>Any replica</w:t>
            </w:r>
          </w:p>
        </w:tc>
        <w:tc>
          <w:tcPr>
            <w:tcW w:type="dxa" w:w="2160"/>
          </w:tcPr>
          <w:p>
            <w:r>
              <w:t>Converges eventually</w:t>
            </w:r>
          </w:p>
        </w:tc>
        <w:tc>
          <w:tcPr>
            <w:tcW w:type="dxa" w:w="2160"/>
          </w:tcPr>
          <w:p>
            <w:r>
              <w:t>High-volume, tolerant reads</w:t>
            </w:r>
          </w:p>
        </w:tc>
      </w:tr>
    </w:tbl>
    <w:p>
      <w:pPr>
        <w:pStyle w:val="Heading2"/>
      </w:pPr>
      <w:r>
        <w:t>11.1 Read-tier selection checklist</w:t>
      </w:r>
    </w:p>
    <w:p>
      <w:pPr>
        <w:pStyle w:val="ListBullet"/>
      </w:pPr>
      <w:r>
        <w:t>Does the caller require read-after-its-own-write? -&gt; linearizable (leader).</w:t>
      </w:r>
    </w:p>
    <w:p>
      <w:pPr>
        <w:pStyle w:val="ListBullet"/>
      </w:pPr>
      <w:r>
        <w:t>Can the caller tolerate a known lag bound? -&gt; bounded-staleness (follower).</w:t>
      </w:r>
    </w:p>
    <w:p>
      <w:pPr>
        <w:pStyle w:val="ListBullet"/>
      </w:pPr>
      <w:r>
        <w:t>Is throughput more important than freshness? -&gt; eventual (replica).</w:t>
      </w:r>
    </w:p>
    <w:p>
      <w:pPr>
        <w:pStyle w:val="ListBullet"/>
      </w:pPr>
      <w:r>
        <w:t>Never issue a write through any read tier (Query is READ-ONLY).</w:t>
      </w:r>
    </w:p>
    <w:p>
      <w:pPr>
        <w:pStyle w:val="ListBullet"/>
      </w:pPr>
      <w:r>
        <w:t>Never assume eventual reads reflect the latest commit.</w:t>
      </w:r>
    </w:p>
    <w:p>
      <w:pPr>
        <w:pStyle w:val="Heading1"/>
      </w:pPr>
      <w:r>
        <w:t>Part 12 - No Cross-Shard Atomic Commit: Sagas Instead</w:t>
      </w:r>
    </w:p>
    <w:p>
      <w:r>
        <w:t>IDR-001 states there is NO cross-shard atomic commit in v1. Any workflow spanning multiple shards is expressed as a saga: a sequence of per-shard committed steps, each with a compensating action, coordinated by the (stateless) Control Plane.</w:t>
      </w:r>
    </w:p>
    <w:p>
      <w:pPr>
        <w:pStyle w:val="Heading2"/>
      </w:pPr>
      <w:r>
        <w:t>12.1 Saga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Ownership</w:t>
            </w:r>
          </w:p>
        </w:tc>
      </w:tr>
      <w:tr>
        <w:tc>
          <w:tcPr>
            <w:tcW w:type="dxa" w:w="2880"/>
          </w:tcPr>
          <w:p>
            <w:r>
              <w:t>Forward step</w:t>
            </w:r>
          </w:p>
        </w:tc>
        <w:tc>
          <w:tcPr>
            <w:tcW w:type="dxa" w:w="2880"/>
          </w:tcPr>
          <w:p>
            <w:r>
              <w:t>A single-shard committed outcome</w:t>
            </w:r>
          </w:p>
        </w:tc>
        <w:tc>
          <w:tcPr>
            <w:tcW w:type="dxa" w:w="2880"/>
          </w:tcPr>
          <w:p>
            <w:r>
              <w:t>Owning shard leader</w:t>
            </w:r>
          </w:p>
        </w:tc>
      </w:tr>
      <w:tr>
        <w:tc>
          <w:tcPr>
            <w:tcW w:type="dxa" w:w="2880"/>
          </w:tcPr>
          <w:p>
            <w:r>
              <w:t>Compensation</w:t>
            </w:r>
          </w:p>
        </w:tc>
        <w:tc>
          <w:tcPr>
            <w:tcW w:type="dxa" w:w="2880"/>
          </w:tcPr>
          <w:p>
            <w:r>
              <w:t>An action that offsets a committed forward step</w:t>
            </w:r>
          </w:p>
        </w:tc>
        <w:tc>
          <w:tcPr>
            <w:tcW w:type="dxa" w:w="2880"/>
          </w:tcPr>
          <w:p>
            <w:r>
              <w:t>Owning shard leader</w:t>
            </w:r>
          </w:p>
        </w:tc>
      </w:tr>
      <w:tr>
        <w:tc>
          <w:tcPr>
            <w:tcW w:type="dxa" w:w="2880"/>
          </w:tcPr>
          <w:p>
            <w:r>
              <w:t>Coordinator</w:t>
            </w:r>
          </w:p>
        </w:tc>
        <w:tc>
          <w:tcPr>
            <w:tcW w:type="dxa" w:w="2880"/>
          </w:tcPr>
          <w:p>
            <w:r>
              <w:t>Sequences steps and triggers compensation</w:t>
            </w:r>
          </w:p>
        </w:tc>
        <w:tc>
          <w:tcPr>
            <w:tcW w:type="dxa" w:w="2880"/>
          </w:tcPr>
          <w:p>
            <w:r>
              <w:t>Control Plane (no truth)</w:t>
            </w:r>
          </w:p>
        </w:tc>
      </w:tr>
      <w:tr>
        <w:tc>
          <w:tcPr>
            <w:tcW w:type="dxa" w:w="2880"/>
          </w:tcPr>
          <w:p>
            <w:r>
              <w:t>Saga log</w:t>
            </w:r>
          </w:p>
        </w:tc>
        <w:tc>
          <w:tcPr>
            <w:tcW w:type="dxa" w:w="2880"/>
          </w:tcPr>
          <w:p>
            <w:r>
              <w:t>Progress record for replay</w:t>
            </w:r>
          </w:p>
        </w:tc>
        <w:tc>
          <w:tcPr>
            <w:tcW w:type="dxa" w:w="2880"/>
          </w:tcPr>
          <w:p>
            <w:r>
              <w:t>Per-shard WAL entries</w:t>
            </w:r>
          </w:p>
        </w:tc>
      </w:tr>
    </w:tbl>
    <w:p>
      <w:pPr>
        <w:pStyle w:val="Heading2"/>
      </w:pPr>
      <w:r>
        <w:t>12.2 Saga design rules</w:t>
      </w:r>
    </w:p>
    <w:p>
      <w:pPr>
        <w:pStyle w:val="ListBullet"/>
      </w:pPr>
      <w:r>
        <w:t>Each forward step commits atomically within ONE shard only.</w:t>
      </w:r>
    </w:p>
    <w:p>
      <w:pPr>
        <w:pStyle w:val="ListBullet"/>
      </w:pPr>
      <w:r>
        <w:t>Every forward step MUST have a defined, idempotent compensation (ORCH-004).</w:t>
      </w:r>
    </w:p>
    <w:p>
      <w:pPr>
        <w:pStyle w:val="ListBullet"/>
      </w:pPr>
      <w:r>
        <w:t>Compensations run in reverse order of committed forward steps.</w:t>
      </w:r>
    </w:p>
    <w:p>
      <w:pPr>
        <w:pStyle w:val="ListBullet"/>
      </w:pPr>
      <w:r>
        <w:t>The coordinator holds no truth and no persistent state (ORCH-002); its progress is reconstructable from per-shard WAL entries (ORCH-003).</w:t>
      </w:r>
    </w:p>
    <w:p>
      <w:pPr>
        <w:pStyle w:val="ListBullet"/>
      </w:pPr>
      <w:r>
        <w:t>There is no global lock and no two-phase atomic commit across shards.</w:t>
      </w:r>
    </w:p>
    <w:p>
      <w:pPr>
        <w:pStyle w:val="Heading2"/>
      </w:pPr>
      <w:r>
        <w:t>12.3 Saga checklist</w:t>
      </w:r>
    </w:p>
    <w:p>
      <w:pPr>
        <w:pStyle w:val="ListBullet"/>
      </w:pPr>
      <w:r>
        <w:t>Is every cross-shard workflow modeled as independent single-shard commits?</w:t>
      </w:r>
    </w:p>
    <w:p>
      <w:pPr>
        <w:pStyle w:val="ListBullet"/>
      </w:pPr>
      <w:r>
        <w:t>Does each step have a tested compensating step?</w:t>
      </w:r>
    </w:p>
    <w:p>
      <w:pPr>
        <w:pStyle w:val="ListBullet"/>
      </w:pPr>
      <w:r>
        <w:t>Are steps and compensations idempotent and content-addressable?</w:t>
      </w:r>
    </w:p>
    <w:p>
      <w:pPr>
        <w:pStyle w:val="ListBullet"/>
      </w:pPr>
      <w:r>
        <w:t>Can the saga be replayed from recorded decision traces (ORCH-003)?</w:t>
      </w:r>
    </w:p>
    <w:p>
      <w:pPr>
        <w:pStyle w:val="ListBullet"/>
      </w:pPr>
      <w:r>
        <w:t>Is partial progress safe if the coordinator crashes and restarts elsewhere?</w:t>
      </w:r>
    </w:p>
    <w:p>
      <w:pPr>
        <w:pStyle w:val="Heading1"/>
      </w:pPr>
      <w:r>
        <w:t>Part 13 - Failure Taxonomy and Compensation (Amendment-006)</w:t>
      </w:r>
    </w:p>
    <w:p>
      <w:r>
        <w:t>Amendment-006 defines the failure model. The core principle: partial execution is rolled back by NOT committing; anything already committed is compensated saga-style. Node crash, partition, and split-brain are handled by the IDR mechanisms above.</w:t>
      </w:r>
    </w:p>
    <w:p>
      <w:pPr>
        <w:pStyle w:val="Heading2"/>
      </w:pPr>
      <w:r>
        <w:t>13.1 Failure taxonomy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Failure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Reference response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Mechanism</w:t>
            </w:r>
          </w:p>
        </w:tc>
      </w:tr>
      <w:tr>
        <w:tc>
          <w:tcPr>
            <w:tcW w:type="dxa" w:w="2880"/>
          </w:tcPr>
          <w:p>
            <w:r>
              <w:t>Partial execution (pre-commit)</w:t>
            </w:r>
          </w:p>
        </w:tc>
        <w:tc>
          <w:tcPr>
            <w:tcW w:type="dxa" w:w="2880"/>
          </w:tcPr>
          <w:p>
            <w:r>
              <w:t>Roll back by NOT committing</w:t>
            </w:r>
          </w:p>
        </w:tc>
        <w:tc>
          <w:tcPr>
            <w:tcW w:type="dxa" w:w="2880"/>
          </w:tcPr>
          <w:p>
            <w:r>
              <w:t>Nothing enters WAL</w:t>
            </w:r>
          </w:p>
        </w:tc>
      </w:tr>
      <w:tr>
        <w:tc>
          <w:tcPr>
            <w:tcW w:type="dxa" w:w="2880"/>
          </w:tcPr>
          <w:p>
            <w:r>
              <w:t>Committed effect must be undone</w:t>
            </w:r>
          </w:p>
        </w:tc>
        <w:tc>
          <w:tcPr>
            <w:tcW w:type="dxa" w:w="2880"/>
          </w:tcPr>
          <w:p>
            <w:r>
              <w:t>Saga compensation</w:t>
            </w:r>
          </w:p>
        </w:tc>
        <w:tc>
          <w:tcPr>
            <w:tcW w:type="dxa" w:w="2880"/>
          </w:tcPr>
          <w:p>
            <w:r>
              <w:t>Amendment-006 + Part 12</w:t>
            </w:r>
          </w:p>
        </w:tc>
      </w:tr>
      <w:tr>
        <w:tc>
          <w:tcPr>
            <w:tcW w:type="dxa" w:w="2880"/>
          </w:tcPr>
          <w:p>
            <w:r>
              <w:t>Node crash</w:t>
            </w:r>
          </w:p>
        </w:tc>
        <w:tc>
          <w:tcPr>
            <w:tcW w:type="dxa" w:w="2880"/>
          </w:tcPr>
          <w:p>
            <w:r>
              <w:t>Follower catches up via WAL/snapshot; re-elect if leader</w:t>
            </w:r>
          </w:p>
        </w:tc>
        <w:tc>
          <w:tcPr>
            <w:tcW w:type="dxa" w:w="2880"/>
          </w:tcPr>
          <w:p>
            <w:r>
              <w:t>IDR-002, IDR-004</w:t>
            </w:r>
          </w:p>
        </w:tc>
      </w:tr>
      <w:tr>
        <w:tc>
          <w:tcPr>
            <w:tcW w:type="dxa" w:w="2880"/>
          </w:tcPr>
          <w:p>
            <w:r>
              <w:t>Network partition</w:t>
            </w:r>
          </w:p>
        </w:tc>
        <w:tc>
          <w:tcPr>
            <w:tcW w:type="dxa" w:w="2880"/>
          </w:tcPr>
          <w:p>
            <w:r>
              <w:t>Minority refuses commits (CP); majority continues</w:t>
            </w:r>
          </w:p>
        </w:tc>
        <w:tc>
          <w:tcPr>
            <w:tcW w:type="dxa" w:w="2880"/>
          </w:tcPr>
          <w:p>
            <w:r>
              <w:t>IDR-005 CP boundary</w:t>
            </w:r>
          </w:p>
        </w:tc>
      </w:tr>
      <w:tr>
        <w:tc>
          <w:tcPr>
            <w:tcW w:type="dxa" w:w="2880"/>
          </w:tcPr>
          <w:p>
            <w:r>
              <w:t>Split-brain attempt</w:t>
            </w:r>
          </w:p>
        </w:tc>
        <w:tc>
          <w:tcPr>
            <w:tcW w:type="dxa" w:w="2880"/>
          </w:tcPr>
          <w:p>
            <w:r>
              <w:t>Prevented by quorum + joint consensus</w:t>
            </w:r>
          </w:p>
        </w:tc>
        <w:tc>
          <w:tcPr>
            <w:tcW w:type="dxa" w:w="2880"/>
          </w:tcPr>
          <w:p>
            <w:r>
              <w:t>IDR-003, IDR-004</w:t>
            </w:r>
          </w:p>
        </w:tc>
      </w:tr>
      <w:tr>
        <w:tc>
          <w:tcPr>
            <w:tcW w:type="dxa" w:w="2880"/>
          </w:tcPr>
          <w:p>
            <w:r>
              <w:t>Slow / laggy follower</w:t>
            </w:r>
          </w:p>
        </w:tc>
        <w:tc>
          <w:tcPr>
            <w:tcW w:type="dxa" w:w="2880"/>
          </w:tcPr>
          <w:p>
            <w:r>
              <w:t>Snapshot install; excluded from quorum until caught up</w:t>
            </w:r>
          </w:p>
        </w:tc>
        <w:tc>
          <w:tcPr>
            <w:tcW w:type="dxa" w:w="2880"/>
          </w:tcPr>
          <w:p>
            <w:r>
              <w:t>IDR-002, IDR-005</w:t>
            </w:r>
          </w:p>
        </w:tc>
      </w:tr>
    </w:tbl>
    <w:p>
      <w:pPr>
        <w:pStyle w:val="Heading2"/>
      </w:pPr>
      <w:r>
        <w:t>13.2 Key rule: no partial truth</w:t>
      </w:r>
    </w:p>
    <w:p>
      <w:r>
        <w:t>There is never a half-committed truth. Either an outcome is committed (durable on a quorum, in the WAL) or it does not exist as truth. This is what makes "roll back by not committing" correct.</w:t>
      </w:r>
    </w:p>
    <w:p>
      <w:pPr>
        <w:pStyle w:val="Heading2"/>
      </w:pPr>
      <w:r>
        <w:t>13.3 Failure-handling checklist</w:t>
      </w:r>
    </w:p>
    <w:p>
      <w:pPr>
        <w:pStyle w:val="ListBullet"/>
      </w:pPr>
      <w:r>
        <w:t>Confirm pre-commit failures leave NO WAL entry (nothing to undo).</w:t>
      </w:r>
    </w:p>
    <w:p>
      <w:pPr>
        <w:pStyle w:val="ListBullet"/>
      </w:pPr>
      <w:r>
        <w:t>Confirm every committed cross-shard effect has a compensation path.</w:t>
      </w:r>
    </w:p>
    <w:p>
      <w:pPr>
        <w:pStyle w:val="ListBullet"/>
      </w:pPr>
      <w:r>
        <w:t>Confirm a partitioned minority cannot commit.</w:t>
      </w:r>
    </w:p>
    <w:p>
      <w:pPr>
        <w:pStyle w:val="ListBullet"/>
      </w:pPr>
      <w:r>
        <w:t>Confirm a crashed leader triggers a clean per-shard re-election.</w:t>
      </w:r>
    </w:p>
    <w:p>
      <w:pPr>
        <w:pStyle w:val="ListBullet"/>
      </w:pPr>
      <w:r>
        <w:t>Confirm recovery never recomputes committed outcomes (ORCH-003).</w:t>
      </w:r>
    </w:p>
    <w:p>
      <w:pPr>
        <w:pStyle w:val="Heading1"/>
      </w:pPr>
      <w:r>
        <w:t>Part 14 - Cancellation, Priority, and Preemption (Amendment-005)</w:t>
      </w:r>
    </w:p>
    <w:p>
      <w:r>
        <w:t>Amendment-005 specifies cancellation as cooperative and idempotent, producing no partial truth, and priority/preemption via checkpoint -&gt; replay.</w:t>
      </w:r>
    </w:p>
    <w:p>
      <w:pPr>
        <w:pStyle w:val="Heading2"/>
      </w:pPr>
      <w:r>
        <w:t>14.1 Cancellation model</w:t>
      </w:r>
    </w:p>
    <w:p>
      <w:pPr>
        <w:pStyle w:val="ListBullet"/>
      </w:pPr>
      <w:r>
        <w:t>Cancellation is cooperative: work observes a cancel signal at safe points.</w:t>
      </w:r>
    </w:p>
    <w:p>
      <w:pPr>
        <w:pStyle w:val="ListBullet"/>
      </w:pPr>
      <w:r>
        <w:t>Cancellation is idempotent: repeating a cancel has the same effect (ORCH-004 alignment).</w:t>
      </w:r>
    </w:p>
    <w:p>
      <w:pPr>
        <w:pStyle w:val="ListBullet"/>
      </w:pPr>
      <w:r>
        <w:t>Cancellation produces no partial truth: uncommitted work simply is not committed.</w:t>
      </w:r>
    </w:p>
    <w:p>
      <w:pPr>
        <w:pStyle w:val="ListBullet"/>
      </w:pPr>
      <w:r>
        <w:t>Already-committed effects are removed via saga compensation, not by editing the WAL.</w:t>
      </w:r>
    </w:p>
    <w:p>
      <w:pPr>
        <w:pStyle w:val="Heading2"/>
      </w:pPr>
      <w:r>
        <w:t>14.2 Priority and preemption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Behavior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Truth impact</w:t>
            </w:r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Higher-priority work may preempt lower</w:t>
            </w:r>
          </w:p>
        </w:tc>
        <w:tc>
          <w:tcPr>
            <w:tcW w:type="dxa" w:w="2880"/>
          </w:tcPr>
          <w:p>
            <w:r>
              <w:t>None until commit</w:t>
            </w:r>
          </w:p>
        </w:tc>
      </w:tr>
      <w:tr>
        <w:tc>
          <w:tcPr>
            <w:tcW w:type="dxa" w:w="2880"/>
          </w:tcPr>
          <w:p>
            <w:r>
              <w:t>Checkpoint</w:t>
            </w:r>
          </w:p>
        </w:tc>
        <w:tc>
          <w:tcPr>
            <w:tcW w:type="dxa" w:w="2880"/>
          </w:tcPr>
          <w:p>
            <w:r>
              <w:t>Capture resumable progress (non-truth)</w:t>
            </w:r>
          </w:p>
        </w:tc>
        <w:tc>
          <w:tcPr>
            <w:tcW w:type="dxa" w:w="2880"/>
          </w:tcPr>
          <w:p>
            <w:r>
              <w:t>Not a commit</w:t>
            </w:r>
          </w:p>
        </w:tc>
      </w:tr>
      <w:tr>
        <w:tc>
          <w:tcPr>
            <w:tcW w:type="dxa" w:w="2880"/>
          </w:tcPr>
          <w:p>
            <w:r>
              <w:t>Replay</w:t>
            </w:r>
          </w:p>
        </w:tc>
        <w:tc>
          <w:tcPr>
            <w:tcW w:type="dxa" w:w="2880"/>
          </w:tcPr>
          <w:p>
            <w:r>
              <w:t>Resume from checkpoint / decision trace</w:t>
            </w:r>
          </w:p>
        </w:tc>
        <w:tc>
          <w:tcPr>
            <w:tcW w:type="dxa" w:w="2880"/>
          </w:tcPr>
          <w:p>
            <w:r>
              <w:t>Deterministic (ORCH-003)</w:t>
            </w:r>
          </w:p>
        </w:tc>
      </w:tr>
      <w:tr>
        <w:tc>
          <w:tcPr>
            <w:tcW w:type="dxa" w:w="2880"/>
          </w:tcPr>
          <w:p>
            <w:r>
              <w:t>Preemption</w:t>
            </w:r>
          </w:p>
        </w:tc>
        <w:tc>
          <w:tcPr>
            <w:tcW w:type="dxa" w:w="2880"/>
          </w:tcPr>
          <w:p>
            <w:r>
              <w:t>Pause lower-priority work, resume later</w:t>
            </w:r>
          </w:p>
        </w:tc>
        <w:tc>
          <w:tcPr>
            <w:tcW w:type="dxa" w:w="2880"/>
          </w:tcPr>
          <w:p>
            <w:r>
              <w:t>No partial truth left behind</w:t>
            </w:r>
          </w:p>
        </w:tc>
      </w:tr>
    </w:tbl>
    <w:p>
      <w:pPr>
        <w:pStyle w:val="Heading2"/>
      </w:pPr>
      <w:r>
        <w:t>14.3 Cancellation/preemption checklist</w:t>
      </w:r>
    </w:p>
    <w:p>
      <w:pPr>
        <w:pStyle w:val="ListBullet"/>
      </w:pPr>
      <w:r>
        <w:t>Does long-running work poll for cancellation at safe checkpoints?</w:t>
      </w:r>
    </w:p>
    <w:p>
      <w:pPr>
        <w:pStyle w:val="ListBullet"/>
      </w:pPr>
      <w:r>
        <w:t>Is cancellation idempotent and side-effect-safe?</w:t>
      </w:r>
    </w:p>
    <w:p>
      <w:pPr>
        <w:pStyle w:val="ListBullet"/>
      </w:pPr>
      <w:r>
        <w:t>Does preemption checkpoint resumable (non-truth) state only?</w:t>
      </w:r>
    </w:p>
    <w:p>
      <w:pPr>
        <w:pStyle w:val="ListBullet"/>
      </w:pPr>
      <w:r>
        <w:t>Does resume rely on replay of the decision trace, not recomputation of committed truth?</w:t>
      </w:r>
    </w:p>
    <w:p>
      <w:pPr>
        <w:pStyle w:val="ListBullet"/>
      </w:pPr>
      <w:r>
        <w:t>Is any committed effect undone only via compensation?</w:t>
      </w:r>
    </w:p>
    <w:p>
      <w:pPr>
        <w:pStyle w:val="Heading1"/>
      </w:pPr>
      <w:r>
        <w:t>Part 15 - Distribution-Readiness Rules and Milestone Map</w:t>
      </w:r>
    </w:p>
    <w:p>
      <w:r>
        <w:t>Distribution readiness is governed by the registered invariants ORCH-002, ORCH-004, and SHARD-001. A component is distribution-ready only if it satisfies all three.</w:t>
      </w:r>
    </w:p>
    <w:p>
      <w:pPr>
        <w:pStyle w:val="Heading2"/>
      </w:pPr>
      <w:r>
        <w:t>15.1 Distribution-readiness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Registered invariant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</w:t>
            </w:r>
          </w:p>
        </w:tc>
      </w:tr>
      <w:tr>
        <w:tc>
          <w:tcPr>
            <w:tcW w:type="dxa" w:w="2880"/>
          </w:tcPr>
          <w:p>
            <w:r>
              <w:t>Control Plane holds no persistent state</w:t>
            </w:r>
          </w:p>
        </w:tc>
        <w:tc>
          <w:tcPr>
            <w:tcW w:type="dxa" w:w="2880"/>
          </w:tcPr>
          <w:p>
            <w:r>
              <w:t>ORCH-002</w:t>
            </w:r>
          </w:p>
        </w:tc>
        <w:tc>
          <w:tcPr>
            <w:tcW w:type="dxa" w:w="2880"/>
          </w:tcPr>
          <w:p>
            <w:r>
              <w:t>Can any Control Plane node be killed with no truth loss?</w:t>
            </w:r>
          </w:p>
        </w:tc>
      </w:tr>
      <w:tr>
        <w:tc>
          <w:tcPr>
            <w:tcW w:type="dxa" w:w="2880"/>
          </w:tcPr>
          <w:p>
            <w:r>
              <w:t>Invocations idempotent + content-addressable</w:t>
            </w:r>
          </w:p>
        </w:tc>
        <w:tc>
          <w:tcPr>
            <w:tcW w:type="dxa" w:w="2880"/>
          </w:tcPr>
          <w:p>
            <w:r>
              <w:t>ORCH-004</w:t>
            </w:r>
          </w:p>
        </w:tc>
        <w:tc>
          <w:tcPr>
            <w:tcW w:type="dxa" w:w="2880"/>
          </w:tcPr>
          <w:p>
            <w:r>
              <w:t>Does a replayed invocation create a second truth? (must be no)</w:t>
            </w:r>
          </w:p>
        </w:tc>
      </w:tr>
      <w:tr>
        <w:tc>
          <w:tcPr>
            <w:tcW w:type="dxa" w:w="2880"/>
          </w:tcPr>
          <w:p>
            <w:r>
              <w:t>Partitioned by immutable key</w:t>
            </w:r>
          </w:p>
        </w:tc>
        <w:tc>
          <w:tcPr>
            <w:tcW w:type="dxa" w:w="2880"/>
          </w:tcPr>
          <w:p>
            <w:r>
              <w:t>SHARD-001</w:t>
            </w:r>
          </w:p>
        </w:tc>
        <w:tc>
          <w:tcPr>
            <w:tcW w:type="dxa" w:w="2880"/>
          </w:tcPr>
          <w:p>
            <w:r>
              <w:t>Is the partition key fixed and derivable at ingress?</w:t>
            </w:r>
          </w:p>
        </w:tc>
      </w:tr>
      <w:tr>
        <w:tc>
          <w:tcPr>
            <w:tcW w:type="dxa" w:w="2880"/>
          </w:tcPr>
          <w:p>
            <w:r>
              <w:t>Replayable from decision trace</w:t>
            </w:r>
          </w:p>
        </w:tc>
        <w:tc>
          <w:tcPr>
            <w:tcW w:type="dxa" w:w="2880"/>
          </w:tcPr>
          <w:p>
            <w:r>
              <w:t>ORCH-003</w:t>
            </w:r>
          </w:p>
        </w:tc>
        <w:tc>
          <w:tcPr>
            <w:tcW w:type="dxa" w:w="2880"/>
          </w:tcPr>
          <w:p>
            <w:r>
              <w:t>Can state be rebuilt from WAL + snapshot without recompute?</w:t>
            </w:r>
          </w:p>
        </w:tc>
      </w:tr>
      <w:tr>
        <w:tc>
          <w:tcPr>
            <w:tcW w:type="dxa" w:w="2880"/>
          </w:tcPr>
          <w:p>
            <w:r>
              <w:t>Single owner per state</w:t>
            </w:r>
          </w:p>
        </w:tc>
        <w:tc>
          <w:tcPr>
            <w:tcW w:type="dxa" w:w="2880"/>
          </w:tcPr>
          <w:p>
            <w:r>
              <w:t>OWN-001</w:t>
            </w:r>
          </w:p>
        </w:tc>
        <w:tc>
          <w:tcPr>
            <w:tcW w:type="dxa" w:w="2880"/>
          </w:tcPr>
          <w:p>
            <w:r>
              <w:t>Does exactly one shard/leader own each datum?</w:t>
            </w:r>
          </w:p>
        </w:tc>
      </w:tr>
    </w:tbl>
    <w:p>
      <w:pPr>
        <w:pStyle w:val="Heading2"/>
      </w:pPr>
      <w:r>
        <w:t>15.2 Milestone map (frozen names I1..I6)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Scope in this playbook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 IDR/invariant coverage</w:t>
            </w:r>
          </w:p>
        </w:tc>
      </w:tr>
      <w:tr>
        <w:tc>
          <w:tcPr>
            <w:tcW w:type="dxa" w:w="2880"/>
          </w:tcPr>
          <w:p>
            <w:r>
              <w:t>I1 Distributed Runtime</w:t>
            </w:r>
          </w:p>
        </w:tc>
        <w:tc>
          <w:tcPr>
            <w:tcW w:type="dxa" w:w="2880"/>
          </w:tcPr>
          <w:p>
            <w:r>
              <w:t>Engine-anywhere, commit routing, WAL basics</w:t>
            </w:r>
          </w:p>
        </w:tc>
        <w:tc>
          <w:tcPr>
            <w:tcW w:type="dxa" w:w="2880"/>
          </w:tcPr>
          <w:p>
            <w:r>
              <w:t>IDR-001, IDR-005, ORCH-004</w:t>
            </w:r>
          </w:p>
        </w:tc>
      </w:tr>
      <w:tr>
        <w:tc>
          <w:tcPr>
            <w:tcW w:type="dxa" w:w="2880"/>
          </w:tcPr>
          <w:p>
            <w:r>
              <w:t>I2 Cluster Kernel</w:t>
            </w:r>
          </w:p>
        </w:tc>
        <w:tc>
          <w:tcPr>
            <w:tcW w:type="dxa" w:w="2880"/>
          </w:tcPr>
          <w:p>
            <w:r>
              <w:t>Per-shard Raft, replication, election, membership</w:t>
            </w:r>
          </w:p>
        </w:tc>
        <w:tc>
          <w:tcPr>
            <w:tcW w:type="dxa" w:w="2880"/>
          </w:tcPr>
          <w:p>
            <w:r>
              <w:t>IDR-001..004, OWN-001, SHARD-001</w:t>
            </w:r>
          </w:p>
        </w:tc>
      </w:tr>
      <w:tr>
        <w:tc>
          <w:tcPr>
            <w:tcW w:type="dxa" w:w="2880"/>
          </w:tcPr>
          <w:p>
            <w:r>
              <w:t>I3 Distributed Query</w:t>
            </w:r>
          </w:p>
        </w:tc>
        <w:tc>
          <w:tcPr>
            <w:tcW w:type="dxa" w:w="2880"/>
          </w:tcPr>
          <w:p>
            <w:r>
              <w:t>Read tiers across leader/followers/replicas</w:t>
            </w:r>
          </w:p>
        </w:tc>
        <w:tc>
          <w:tcPr>
            <w:tcW w:type="dxa" w:w="2880"/>
          </w:tcPr>
          <w:p>
            <w:r>
              <w:t>Read tiers, Query READ-ONLY</w:t>
            </w:r>
          </w:p>
        </w:tc>
      </w:tr>
      <w:tr>
        <w:tc>
          <w:tcPr>
            <w:tcW w:type="dxa" w:w="2880"/>
          </w:tcPr>
          <w:p>
            <w:r>
              <w:t>I4 Capability Scheduling</w:t>
            </w:r>
          </w:p>
        </w:tc>
        <w:tc>
          <w:tcPr>
            <w:tcW w:type="dxa" w:w="2880"/>
          </w:tcPr>
          <w:p>
            <w:r>
              <w:t>Scheduling idempotent capability invocations</w:t>
            </w:r>
          </w:p>
        </w:tc>
        <w:tc>
          <w:tcPr>
            <w:tcW w:type="dxa" w:w="2880"/>
          </w:tcPr>
          <w:p>
            <w:r>
              <w:t>ORCH-004, ORCH-002</w:t>
            </w:r>
          </w:p>
        </w:tc>
      </w:tr>
      <w:tr>
        <w:tc>
          <w:tcPr>
            <w:tcW w:type="dxa" w:w="2880"/>
          </w:tcPr>
          <w:p>
            <w:r>
              <w:t>I5 Multi-Agent Runtime</w:t>
            </w:r>
          </w:p>
        </w:tc>
        <w:tc>
          <w:tcPr>
            <w:tcW w:type="dxa" w:w="2880"/>
          </w:tcPr>
          <w:p>
            <w:r>
              <w:t>Multi-agent workflows via sagas across shards</w:t>
            </w:r>
          </w:p>
        </w:tc>
        <w:tc>
          <w:tcPr>
            <w:tcW w:type="dxa" w:w="2880"/>
          </w:tcPr>
          <w:p>
            <w:r>
              <w:t>IDR-001 (no cross-shard atomic), Amendment-005/006</w:t>
            </w:r>
          </w:p>
        </w:tc>
      </w:tr>
      <w:tr>
        <w:tc>
          <w:tcPr>
            <w:tcW w:type="dxa" w:w="2880"/>
          </w:tcPr>
          <w:p>
            <w:r>
              <w:t>I6 Reference Products</w:t>
            </w:r>
          </w:p>
        </w:tc>
        <w:tc>
          <w:tcPr>
            <w:tcW w:type="dxa" w:w="2880"/>
          </w:tcPr>
          <w:p>
            <w:r>
              <w:t>Products on the distributed runtime, spec unchanged</w:t>
            </w:r>
          </w:p>
        </w:tc>
        <w:tc>
          <w:tcPr>
            <w:tcW w:type="dxa" w:w="2880"/>
          </w:tcPr>
          <w:p>
            <w:r>
              <w:t>All registered invariants</w:t>
            </w:r>
          </w:p>
        </w:tc>
      </w:tr>
    </w:tbl>
    <w:p>
      <w:r>
        <w:t>These six milestone names are used EXACTLY as frozen in Baseline Part 5. No other milestone names are introduced.</w:t>
      </w:r>
    </w:p>
    <w:p>
      <w:pPr>
        <w:pStyle w:val="Heading1"/>
      </w:pPr>
      <w:r>
        <w:t>Part 16 - Scaling to ~10,000 Nodes</w:t>
      </w:r>
    </w:p>
    <w:p>
      <w:r>
        <w:t>Scale in ARVES comes from many independent shards, not from one large consensus group. The scaling unit is the shard (SHARD-001); the consensus cost is bounded per shard, not per cluster.</w:t>
      </w:r>
    </w:p>
    <w:p>
      <w:pPr>
        <w:pStyle w:val="Heading2"/>
      </w:pPr>
      <w:r>
        <w:t>16.1 Why per-shard Raft scales</w:t>
      </w:r>
    </w:p>
    <w:p>
      <w:pPr>
        <w:pStyle w:val="ListBullet"/>
      </w:pPr>
      <w:r>
        <w:t>Consensus cost is O(replicas per shard) - typically 3 or 5 - not O(cluster size).</w:t>
      </w:r>
    </w:p>
    <w:p>
      <w:pPr>
        <w:pStyle w:val="ListBullet"/>
      </w:pPr>
      <w:r>
        <w:t>Shards are independent: a 10,000-node cluster runs thousands of small Raft groups.</w:t>
      </w:r>
    </w:p>
    <w:p>
      <w:pPr>
        <w:pStyle w:val="ListBullet"/>
      </w:pPr>
      <w:r>
        <w:t>Leaders are spread across nodes; no single node orders all truth.</w:t>
      </w:r>
    </w:p>
    <w:p>
      <w:pPr>
        <w:pStyle w:val="ListBullet"/>
      </w:pPr>
      <w:r>
        <w:t>Adding tenants/workspaces adds shards, which adds parallel commit capacity.</w:t>
      </w:r>
    </w:p>
    <w:p>
      <w:pPr>
        <w:pStyle w:val="Heading2"/>
      </w:pPr>
      <w:r>
        <w:t>16.2 Scaling limits and mitigations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Limit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Hot shard (one big tenant)</w:t>
            </w:r>
          </w:p>
        </w:tc>
        <w:tc>
          <w:tcPr>
            <w:tcW w:type="dxa" w:w="2880"/>
          </w:tcPr>
          <w:p>
            <w:r>
              <w:t>One Raft group saturates</w:t>
            </w:r>
          </w:p>
        </w:tc>
        <w:tc>
          <w:tcPr>
            <w:tcW w:type="dxa" w:w="2880"/>
          </w:tcPr>
          <w:p>
            <w:r>
              <w:t>Sub-partition within the tenant key policy (still immutable per SHARD-001)</w:t>
            </w:r>
          </w:p>
        </w:tc>
      </w:tr>
      <w:tr>
        <w:tc>
          <w:tcPr>
            <w:tcW w:type="dxa" w:w="2880"/>
          </w:tcPr>
          <w:p>
            <w:r>
              <w:t>Leader hotspot</w:t>
            </w:r>
          </w:p>
        </w:tc>
        <w:tc>
          <w:tcPr>
            <w:tcW w:type="dxa" w:w="2880"/>
          </w:tcPr>
          <w:p>
            <w:r>
              <w:t>One node hosts too many leaders</w:t>
            </w:r>
          </w:p>
        </w:tc>
        <w:tc>
          <w:tcPr>
            <w:tcW w:type="dxa" w:w="2880"/>
          </w:tcPr>
          <w:p>
            <w:r>
              <w:t>Leadership rebalancing</w:t>
            </w:r>
          </w:p>
        </w:tc>
      </w:tr>
      <w:tr>
        <w:tc>
          <w:tcPr>
            <w:tcW w:type="dxa" w:w="2880"/>
          </w:tcPr>
          <w:p>
            <w:r>
              <w:t>WAL growth</w:t>
            </w:r>
          </w:p>
        </w:tc>
        <w:tc>
          <w:tcPr>
            <w:tcW w:type="dxa" w:w="2880"/>
          </w:tcPr>
          <w:p>
            <w:r>
              <w:t>Disk pressure</w:t>
            </w:r>
          </w:p>
        </w:tc>
        <w:tc>
          <w:tcPr>
            <w:tcW w:type="dxa" w:w="2880"/>
          </w:tcPr>
          <w:p>
            <w:r>
              <w:t>Snapshot + compaction (IDR-005)</w:t>
            </w:r>
          </w:p>
        </w:tc>
      </w:tr>
      <w:tr>
        <w:tc>
          <w:tcPr>
            <w:tcW w:type="dxa" w:w="2880"/>
          </w:tcPr>
          <w:p>
            <w:r>
              <w:t>Cross-shard workflows</w:t>
            </w:r>
          </w:p>
        </w:tc>
        <w:tc>
          <w:tcPr>
            <w:tcW w:type="dxa" w:w="2880"/>
          </w:tcPr>
          <w:p>
            <w:r>
              <w:t>Saga latency</w:t>
            </w:r>
          </w:p>
        </w:tc>
        <w:tc>
          <w:tcPr>
            <w:tcW w:type="dxa" w:w="2880"/>
          </w:tcPr>
          <w:p>
            <w:r>
              <w:t>Minimize spans; parallelize independent steps</w:t>
            </w:r>
          </w:p>
        </w:tc>
      </w:tr>
      <w:tr>
        <w:tc>
          <w:tcPr>
            <w:tcW w:type="dxa" w:w="2880"/>
          </w:tcPr>
          <w:p>
            <w:r>
              <w:t>Membership churn</w:t>
            </w:r>
          </w:p>
        </w:tc>
        <w:tc>
          <w:tcPr>
            <w:tcW w:type="dxa" w:w="2880"/>
          </w:tcPr>
          <w:p>
            <w:r>
              <w:t>Reconfiguration storms</w:t>
            </w:r>
          </w:p>
        </w:tc>
        <w:tc>
          <w:tcPr>
            <w:tcW w:type="dxa" w:w="2880"/>
          </w:tcPr>
          <w:p>
            <w:r>
              <w:t>Learners + one-at-a-time joint consensus (IDR-003)</w:t>
            </w:r>
          </w:p>
        </w:tc>
      </w:tr>
    </w:tbl>
    <w:p>
      <w:pPr>
        <w:pStyle w:val="Heading2"/>
      </w:pPr>
      <w:r>
        <w:t>16.3 Scaling readiness checklist</w:t>
      </w:r>
    </w:p>
    <w:p>
      <w:pPr>
        <w:pStyle w:val="ListBullet"/>
      </w:pPr>
      <w:r>
        <w:t>Is the scale unit the shard, not a global group?</w:t>
      </w:r>
    </w:p>
    <w:p>
      <w:pPr>
        <w:pStyle w:val="ListBullet"/>
      </w:pPr>
      <w:r>
        <w:t>Are Raft groups small (3 or 5 voters) and independent?</w:t>
      </w:r>
    </w:p>
    <w:p>
      <w:pPr>
        <w:pStyle w:val="ListBullet"/>
      </w:pPr>
      <w:r>
        <w:t>Are leaders balanced across nodes at target node count?</w:t>
      </w:r>
    </w:p>
    <w:p>
      <w:pPr>
        <w:pStyle w:val="ListBullet"/>
      </w:pPr>
      <w:r>
        <w:t>Is snapshot/compaction keeping WAL bounded per shard?</w:t>
      </w:r>
    </w:p>
    <w:p>
      <w:pPr>
        <w:pStyle w:val="ListBullet"/>
      </w:pPr>
      <w:r>
        <w:t>Are cross-shard sagas rare and short relative to single-shard commits?</w:t>
      </w:r>
    </w:p>
    <w:p>
      <w:pPr>
        <w:pStyle w:val="Heading1"/>
      </w:pPr>
      <w:r>
        <w:t>Part 17 - Anti-Patterns and Guardrails</w:t>
      </w:r>
    </w:p>
    <w:p>
      <w:r>
        <w:t>These are the ways engineers accidentally break the model. Each maps to a registered invariant or an explicit IDR prohibition.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Anti-pattern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is wrong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Rule violated</w:t>
            </w:r>
          </w:p>
        </w:tc>
      </w:tr>
      <w:tr>
        <w:tc>
          <w:tcPr>
            <w:tcW w:type="dxa" w:w="2880"/>
          </w:tcPr>
          <w:p>
            <w:r>
              <w:t>Follower recomputes the outcome</w:t>
            </w:r>
          </w:p>
        </w:tc>
        <w:tc>
          <w:tcPr>
            <w:tcW w:type="dxa" w:w="2880"/>
          </w:tcPr>
          <w:p>
            <w:r>
              <w:t>Risks divergence; breaks decision-trace model</w:t>
            </w:r>
          </w:p>
        </w:tc>
        <w:tc>
          <w:tcPr>
            <w:tcW w:type="dxa" w:w="2880"/>
          </w:tcPr>
          <w:p>
            <w:r>
              <w:t>ORCH-003, IDR-001</w:t>
            </w:r>
          </w:p>
        </w:tc>
      </w:tr>
      <w:tr>
        <w:tc>
          <w:tcPr>
            <w:tcW w:type="dxa" w:w="2880"/>
          </w:tcPr>
          <w:p>
            <w:r>
              <w:t>Control Plane stores durable state</w:t>
            </w:r>
          </w:p>
        </w:tc>
        <w:tc>
          <w:tcPr>
            <w:tcW w:type="dxa" w:w="2880"/>
          </w:tcPr>
          <w:p>
            <w:r>
              <w:t>Control Plane must be stateless</w:t>
            </w:r>
          </w:p>
        </w:tc>
        <w:tc>
          <w:tcPr>
            <w:tcW w:type="dxa" w:w="2880"/>
          </w:tcPr>
          <w:p>
            <w:r>
              <w:t>ORCH-002</w:t>
            </w:r>
          </w:p>
        </w:tc>
      </w:tr>
      <w:tr>
        <w:tc>
          <w:tcPr>
            <w:tcW w:type="dxa" w:w="2880"/>
          </w:tcPr>
          <w:p>
            <w:r>
              <w:t>Two shards committed atomically</w:t>
            </w:r>
          </w:p>
        </w:tc>
        <w:tc>
          <w:tcPr>
            <w:tcW w:type="dxa" w:w="2880"/>
          </w:tcPr>
          <w:p>
            <w:r>
              <w:t>No cross-shard atomic commit in v1</w:t>
            </w:r>
          </w:p>
        </w:tc>
        <w:tc>
          <w:tcPr>
            <w:tcW w:type="dxa" w:w="2880"/>
          </w:tcPr>
          <w:p>
            <w:r>
              <w:t>IDR-001</w:t>
            </w:r>
          </w:p>
        </w:tc>
      </w:tr>
      <w:tr>
        <w:tc>
          <w:tcPr>
            <w:tcW w:type="dxa" w:w="2880"/>
          </w:tcPr>
          <w:p>
            <w:r>
              <w:t>Writing through a read tier</w:t>
            </w:r>
          </w:p>
        </w:tc>
        <w:tc>
          <w:tcPr>
            <w:tcW w:type="dxa" w:w="2880"/>
          </w:tcPr>
          <w:p>
            <w:r>
              <w:t>Query is READ-ONLY</w:t>
            </w:r>
          </w:p>
        </w:tc>
        <w:tc>
          <w:tcPr>
            <w:tcW w:type="dxa" w:w="2880"/>
          </w:tcPr>
          <w:p>
            <w:r>
              <w:t>Layer matrix (Query)</w:t>
            </w:r>
          </w:p>
        </w:tc>
      </w:tr>
      <w:tr>
        <w:tc>
          <w:tcPr>
            <w:tcW w:type="dxa" w:w="2880"/>
          </w:tcPr>
          <w:p>
            <w:r>
              <w:t>Editing a committed WAL entry</w:t>
            </w:r>
          </w:p>
        </w:tc>
        <w:tc>
          <w:tcPr>
            <w:tcW w:type="dxa" w:w="2880"/>
          </w:tcPr>
          <w:p>
            <w:r>
              <w:t>WAL is append-only</w:t>
            </w:r>
          </w:p>
        </w:tc>
        <w:tc>
          <w:tcPr>
            <w:tcW w:type="dxa" w:w="2880"/>
          </w:tcPr>
          <w:p>
            <w:r>
              <w:t>IDR-005</w:t>
            </w:r>
          </w:p>
        </w:tc>
      </w:tr>
      <w:tr>
        <w:tc>
          <w:tcPr>
            <w:tcW w:type="dxa" w:w="2880"/>
          </w:tcPr>
          <w:p>
            <w:r>
              <w:t>Mutable partition key</w:t>
            </w:r>
          </w:p>
        </w:tc>
        <w:tc>
          <w:tcPr>
            <w:tcW w:type="dxa" w:w="2880"/>
          </w:tcPr>
          <w:p>
            <w:r>
              <w:t>Ownership would move</w:t>
            </w:r>
          </w:p>
        </w:tc>
        <w:tc>
          <w:tcPr>
            <w:tcW w:type="dxa" w:w="2880"/>
          </w:tcPr>
          <w:p>
            <w:r>
              <w:t>SHARD-001</w:t>
            </w:r>
          </w:p>
        </w:tc>
      </w:tr>
      <w:tr>
        <w:tc>
          <w:tcPr>
            <w:tcW w:type="dxa" w:w="2880"/>
          </w:tcPr>
          <w:p>
            <w:r>
              <w:t>Non-idempotent engine call</w:t>
            </w:r>
          </w:p>
        </w:tc>
        <w:tc>
          <w:tcPr>
            <w:tcW w:type="dxa" w:w="2880"/>
          </w:tcPr>
          <w:p>
            <w:r>
              <w:t>Retry creates duplicate truth</w:t>
            </w:r>
          </w:p>
        </w:tc>
        <w:tc>
          <w:tcPr>
            <w:tcW w:type="dxa" w:w="2880"/>
          </w:tcPr>
          <w:p>
            <w:r>
              <w:t>ORCH-004</w:t>
            </w:r>
          </w:p>
        </w:tc>
      </w:tr>
      <w:tr>
        <w:tc>
          <w:tcPr>
            <w:tcW w:type="dxa" w:w="2880"/>
          </w:tcPr>
          <w:p>
            <w:r>
              <w:t>Minority commits during partition</w:t>
            </w:r>
          </w:p>
        </w:tc>
        <w:tc>
          <w:tcPr>
            <w:tcW w:type="dxa" w:w="2880"/>
          </w:tcPr>
          <w:p>
            <w:r>
              <w:t>Split-brain truth</w:t>
            </w:r>
          </w:p>
        </w:tc>
        <w:tc>
          <w:tcPr>
            <w:tcW w:type="dxa" w:w="2880"/>
          </w:tcPr>
          <w:p>
            <w:r>
              <w:t>IDR-004/005 CP boundary</w:t>
            </w:r>
          </w:p>
        </w:tc>
      </w:tr>
      <w:tr>
        <w:tc>
          <w:tcPr>
            <w:tcW w:type="dxa" w:w="2880"/>
          </w:tcPr>
          <w:p>
            <w:r>
              <w:t>Treating proposed invariants as law</w:t>
            </w:r>
          </w:p>
        </w:tc>
        <w:tc>
          <w:tcPr>
            <w:tcW w:type="dxa" w:w="2880"/>
          </w:tcPr>
          <w:p>
            <w:r>
              <w:t>They are pending CCP</w:t>
            </w:r>
          </w:p>
        </w:tc>
        <w:tc>
          <w:tcPr>
            <w:tcW w:type="dxa" w:w="2880"/>
          </w:tcPr>
          <w:p>
            <w:r>
              <w:t>Governance (CCP-GATE)</w:t>
            </w:r>
          </w:p>
        </w:tc>
      </w:tr>
    </w:tbl>
    <w:p>
      <w:pPr>
        <w:pStyle w:val="Heading2"/>
      </w:pPr>
      <w:r>
        <w:t>17.1 Proposed-invariant guardrail</w:t>
      </w:r>
    </w:p>
    <w:p>
      <w:r>
        <w:t>G-001, QUERY-001, LCW-001, PERSIST-001, CAP-001..009, and ENG-001..005 are PROPOSED (pending CCP) and INFORMATIVE only. No behaviour may be ratified against them without a conformance scenario (CCP-GATE). This volume never leans on them as normative.</w:t>
      </w:r>
    </w:p>
    <w:p>
      <w:pPr>
        <w:pStyle w:val="Heading1"/>
      </w:pPr>
      <w:r>
        <w:t>Part 18 - Consolidated Engineering Checklists</w:t>
      </w:r>
    </w:p>
    <w:p>
      <w:pPr>
        <w:pStyle w:val="Heading2"/>
      </w:pPr>
      <w:r>
        <w:t>18.1 New-shard bring-up checklist</w:t>
      </w:r>
    </w:p>
    <w:p>
      <w:pPr>
        <w:pStyle w:val="ListBullet"/>
      </w:pPr>
      <w:r>
        <w:t>Immutable partition key defined and derivable (SHARD-001).</w:t>
      </w:r>
    </w:p>
    <w:p>
      <w:pPr>
        <w:pStyle w:val="ListBullet"/>
      </w:pPr>
      <w:r>
        <w:t>One Raft group provisioned for the shard (IDR-001).</w:t>
      </w:r>
    </w:p>
    <w:p>
      <w:pPr>
        <w:pStyle w:val="ListBullet"/>
      </w:pPr>
      <w:r>
        <w:t>3 or 5 voters placed across fault domains.</w:t>
      </w:r>
    </w:p>
    <w:p>
      <w:pPr>
        <w:pStyle w:val="ListBullet"/>
      </w:pPr>
      <w:r>
        <w:t>Leader elected; WAL and snapshot storage healthy (IDR-004, IDR-005).</w:t>
      </w:r>
    </w:p>
    <w:p>
      <w:pPr>
        <w:pStyle w:val="ListBullet"/>
      </w:pPr>
      <w:r>
        <w:t>Read tiers wired (leader/follower/replica).</w:t>
      </w:r>
    </w:p>
    <w:p>
      <w:pPr>
        <w:pStyle w:val="Heading2"/>
      </w:pPr>
      <w:r>
        <w:t>18.2 Commit-path certification checklist</w:t>
      </w:r>
    </w:p>
    <w:p>
      <w:pPr>
        <w:pStyle w:val="ListBullet"/>
      </w:pPr>
      <w:r>
        <w:t>Writes route to the owning shard leader only.</w:t>
      </w:r>
    </w:p>
    <w:p>
      <w:pPr>
        <w:pStyle w:val="ListBullet"/>
      </w:pPr>
      <w:r>
        <w:t>Only OUTCOMES are replicated; followers apply, never recompute (ORCH-003).</w:t>
      </w:r>
    </w:p>
    <w:p>
      <w:pPr>
        <w:pStyle w:val="ListBullet"/>
      </w:pPr>
      <w:r>
        <w:t>Engine invocations idempotent + content-addressable (ORCH-004).</w:t>
      </w:r>
    </w:p>
    <w:p>
      <w:pPr>
        <w:pStyle w:val="ListBullet"/>
      </w:pPr>
      <w:r>
        <w:t>No cross-shard atomic commit; multi-shard = saga (IDR-001).</w:t>
      </w:r>
    </w:p>
    <w:p>
      <w:pPr>
        <w:pStyle w:val="Heading2"/>
      </w:pPr>
      <w:r>
        <w:t>18.3 Resilience checklist</w:t>
      </w:r>
    </w:p>
    <w:p>
      <w:pPr>
        <w:pStyle w:val="ListBullet"/>
      </w:pPr>
      <w:r>
        <w:t>Quorum loss =&gt; refuse commits, not divergent truth (CP).</w:t>
      </w:r>
    </w:p>
    <w:p>
      <w:pPr>
        <w:pStyle w:val="ListBullet"/>
      </w:pPr>
      <w:r>
        <w:t>Crash recovery =&gt; snapshot + WAL tail, no recompute.</w:t>
      </w:r>
    </w:p>
    <w:p>
      <w:pPr>
        <w:pStyle w:val="ListBullet"/>
      </w:pPr>
      <w:r>
        <w:t>Membership changes =&gt; joint consensus, one step at a time (IDR-003).</w:t>
      </w:r>
    </w:p>
    <w:p>
      <w:pPr>
        <w:pStyle w:val="ListBullet"/>
      </w:pPr>
      <w:r>
        <w:t>Cross-shard undo =&gt; saga compensation (Amendment-006).</w:t>
      </w:r>
    </w:p>
    <w:p>
      <w:pPr>
        <w:pStyle w:val="ListBullet"/>
      </w:pPr>
      <w:r>
        <w:t>Cancellation =&gt; cooperative, idempotent, no partial truth (Amendment-005).</w:t>
      </w:r>
    </w:p>
    <w:p>
      <w:pPr>
        <w:pStyle w:val="Heading2"/>
      </w:pPr>
      <w:r>
        <w:t>18.4 Governance checklist</w:t>
      </w:r>
    </w:p>
    <w:p>
      <w:pPr>
        <w:pStyle w:val="ListBullet"/>
      </w:pPr>
      <w:r>
        <w:t>Only registered invariants treated as normative.</w:t>
      </w:r>
    </w:p>
    <w:p>
      <w:pPr>
        <w:pStyle w:val="ListBullet"/>
      </w:pPr>
      <w:r>
        <w:t>IDR-001..005 treated as reference (non-normative) decisions.</w:t>
      </w:r>
    </w:p>
    <w:p>
      <w:pPr>
        <w:pStyle w:val="ListBullet"/>
      </w:pPr>
      <w:r>
        <w:t>Proposed invariants flagged proposed (pending CCP).</w:t>
      </w:r>
    </w:p>
    <w:p>
      <w:pPr>
        <w:pStyle w:val="ListBullet"/>
      </w:pPr>
      <w:r>
        <w:t>Milestone names used exactly as I1..I6.</w:t>
      </w:r>
    </w:p>
    <w:p>
      <w:pPr>
        <w:pStyle w:val="ListBullet"/>
      </w:pPr>
      <w:r>
        <w:t>No new layers, invariants, milestones, or architecture introduced.</w:t>
      </w:r>
    </w:p>
    <w:p>
      <w:r>
        <w:rPr>
          <w:i/>
        </w:rPr>
        <w:t>Final Definition  A distributed ARVES runtime is many small per-shard Raft groups that commit outcomes through one shard leader and apply them everywhere, so that TRUTH stays single-owned and CP, observability stays AP, and scale to ~10,000 nodes comes from independent shards and sagas - never from cross-shard atomic commits.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