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Universal Cognitive Ontology Specification v1.0</w:t>
      </w:r>
    </w:p>
    <w:p>
      <w:r>
        <w:t>STATUS: SEMANTIC CONSTITUTION (MASTER TYPE SYSTEM OF THE UNIVERSAL COGNITIVE STANDARD)</w:t>
      </w:r>
    </w:p>
    <w:p>
      <w:pPr>
        <w:pStyle w:val="Heading1"/>
      </w:pPr>
      <w:r>
        <w:t>Part 1 - Purpose</w:t>
      </w:r>
    </w:p>
    <w:p>
      <w:r>
        <w:t>Define the universal cognitive concepts ARVES recognizes and the type system every other standard derives from. This is the semantic constitution of the Universal Cognitive Standard (UCS). It answers: which cognitive concepts exist, how they relate, and how a runtime names their types.</w:t>
      </w:r>
    </w:p>
    <w:p>
      <w:pPr>
        <w:pStyle w:val="Heading1"/>
      </w:pPr>
      <w:r>
        <w:t>Part 2 - Position &amp; Authority</w:t>
      </w:r>
    </w:p>
    <w:p>
      <w:r>
        <w:t>This document is the ROOT of UCS. It is the normative dependency that closes the Engine Graph ABI (Reads/Writes/Produces resolve to types defined here). It SUPERSEDES the entity and relationship lists in Volume 3, Volume 13 and ARVES-19, which become non-normative once this registry is frozen. UCS (Ontology, Contracts, Engine ABI, Conformance, Certification) is the standard; UCI (Information Platform, Kernel, LCW, Persistence, Query, Runtime) is its reference implementation.</w:t>
      </w:r>
    </w:p>
    <w:p>
      <w:pPr>
        <w:pStyle w:val="Heading1"/>
      </w:pPr>
      <w:r>
        <w:t>Part 3 - Design Principles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Principle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O-001</w:t>
            </w:r>
          </w:p>
        </w:tc>
        <w:tc>
          <w:tcPr>
            <w:tcW w:type="dxa" w:w="4320"/>
          </w:tcPr>
          <w:p>
            <w:r>
              <w:t>Everything is a Cognitive Entity.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O-002</w:t>
            </w:r>
          </w:p>
        </w:tc>
        <w:tc>
          <w:tcPr>
            <w:tcW w:type="dxa" w:w="4320"/>
          </w:tcPr>
          <w:p>
            <w:r>
              <w:t>Every Entity has Identity.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O-003</w:t>
            </w:r>
          </w:p>
        </w:tc>
        <w:tc>
          <w:tcPr>
            <w:tcW w:type="dxa" w:w="4320"/>
          </w:tcPr>
          <w:p>
            <w:r>
              <w:t>Every Observation has Provenance.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O-004</w:t>
            </w:r>
          </w:p>
        </w:tc>
        <w:tc>
          <w:tcPr>
            <w:tcW w:type="dxa" w:w="4320"/>
          </w:tcPr>
          <w:p>
            <w:r>
              <w:t>Truth emerges from validated Evidence.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O-005</w:t>
            </w:r>
          </w:p>
        </w:tc>
        <w:tc>
          <w:tcPr>
            <w:tcW w:type="dxa" w:w="4320"/>
          </w:tcPr>
          <w:p>
            <w:r>
              <w:t>Derivation is not Inheritance (lineage edges are relations, not subtypes).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O-006</w:t>
            </w:r>
          </w:p>
        </w:tc>
        <w:tc>
          <w:tcPr>
            <w:tcW w:type="dxa" w:w="4320"/>
          </w:tcPr>
          <w:p>
            <w:r>
              <w:t>Every type is versioned and registered.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00000"/>
              </w:rPr>
              <w:t>O-007</w:t>
            </w:r>
          </w:p>
        </w:tc>
        <w:tc>
          <w:tcPr>
            <w:tcW w:type="dxa" w:w="4320"/>
          </w:tcPr>
          <w:p>
            <w:r>
              <w:t>The Ontology defines meaning, not storage; truth is owned by the Kernel (ORCH-001).</w:t>
            </w:r>
          </w:p>
        </w:tc>
      </w:tr>
    </w:tbl>
    <w:p>
      <w:pPr>
        <w:pStyle w:val="Heading1"/>
      </w:pPr>
      <w:r>
        <w:t>Part 4 - Cross-Cutting Aspects (mandatory mixins)</w:t>
      </w:r>
    </w:p>
    <w:p>
      <w:r>
        <w:t>Shared attributes are defined ONCE as aspects and attached to every type - not copied per entity. This makes O-002 and O-003 mechanical and removes attribute duplication.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Provides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Stable identifier and type urn</w:t>
            </w:r>
          </w:p>
        </w:tc>
      </w:tr>
      <w:tr>
        <w:tc>
          <w:tcPr>
            <w:tcW w:type="dxa" w:w="4320"/>
          </w:tcPr>
          <w:p>
            <w:r>
              <w:t>Provenance</w:t>
            </w:r>
          </w:p>
        </w:tc>
        <w:tc>
          <w:tcPr>
            <w:tcW w:type="dxa" w:w="4320"/>
          </w:tcPr>
          <w:p>
            <w:r>
              <w:t>Source, collector, transformation, timestamps</w:t>
            </w:r>
          </w:p>
        </w:tc>
      </w:tr>
      <w:tr>
        <w:tc>
          <w:tcPr>
            <w:tcW w:type="dxa" w:w="4320"/>
          </w:tcPr>
          <w:p>
            <w:r>
              <w:t>Trust</w:t>
            </w:r>
          </w:p>
        </w:tc>
        <w:tc>
          <w:tcPr>
            <w:tcW w:type="dxa" w:w="4320"/>
          </w:tcPr>
          <w:p>
            <w:r>
              <w:t>Trust score and verification status</w:t>
            </w:r>
          </w:p>
        </w:tc>
      </w:tr>
      <w:tr>
        <w:tc>
          <w:tcPr>
            <w:tcW w:type="dxa" w:w="4320"/>
          </w:tcPr>
          <w:p>
            <w:r>
              <w:t>Temporal</w:t>
            </w:r>
          </w:p>
        </w:tc>
        <w:tc>
          <w:tcPr>
            <w:tcW w:type="dxa" w:w="4320"/>
          </w:tcPr>
          <w:p>
            <w:r>
              <w:t>Valid From, Valid To, Observed At (Vol 13 temporal model)</w:t>
            </w:r>
          </w:p>
        </w:tc>
      </w:tr>
      <w:tr>
        <w:tc>
          <w:tcPr>
            <w:tcW w:type="dxa" w:w="4320"/>
          </w:tcPr>
          <w:p>
            <w:r>
              <w:t>Tenant Scope</w:t>
            </w:r>
          </w:p>
        </w:tc>
        <w:tc>
          <w:tcPr>
            <w:tcW w:type="dxa" w:w="4320"/>
          </w:tcPr>
          <w:p>
            <w:r>
              <w:t>Tenant/workspace boundary (no scope, no meaning)</w:t>
            </w:r>
          </w:p>
        </w:tc>
      </w:tr>
    </w:tbl>
    <w:p>
      <w:pPr>
        <w:pStyle w:val="Heading1"/>
      </w:pPr>
      <w:r>
        <w:t>Part 5 - Root Type Lattice (the ONLY inheritance graph)</w:t>
      </w:r>
    </w:p>
    <w:p>
      <w:r>
        <w:t>Inheritance (is-a) is reserved for genuine subtyping. The lattice is shallow: CognitiveEntity is the root (O-001); the root types below are its subtypes; domain entities (Part 8) subtype these. Derivation and decomposition are NOT part of this graph (see Part 7).</w:t>
      </w:r>
    </w:p>
    <w:p>
      <w:pPr>
        <w:pStyle w:val="Heading1"/>
      </w:pPr>
      <w:r>
        <w:t>Part 6 - Root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URN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uci.entity</w:t>
            </w:r>
          </w:p>
        </w:tc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A thing with identity in the cognitive world</w:t>
            </w:r>
          </w:p>
        </w:tc>
      </w:tr>
      <w:tr>
        <w:tc>
          <w:tcPr>
            <w:tcW w:type="dxa" w:w="2880"/>
          </w:tcPr>
          <w:p>
            <w:r>
              <w:t>uci.observation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A raw sensed/received input with provenance</w:t>
            </w:r>
          </w:p>
        </w:tc>
      </w:tr>
      <w:tr>
        <w:tc>
          <w:tcPr>
            <w:tcW w:type="dxa" w:w="2880"/>
          </w:tcPr>
          <w:p>
            <w:r>
              <w:t>uci.event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Something that happened, with time and consequence</w:t>
            </w:r>
          </w:p>
        </w:tc>
      </w:tr>
      <w:tr>
        <w:tc>
          <w:tcPr>
            <w:tcW w:type="dxa" w:w="2880"/>
          </w:tcPr>
          <w:p>
            <w:r>
              <w:t>uci.signal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A low-level indication feeding observation</w:t>
            </w:r>
          </w:p>
        </w:tc>
      </w:tr>
      <w:tr>
        <w:tc>
          <w:tcPr>
            <w:tcW w:type="dxa" w:w="2880"/>
          </w:tcPr>
          <w:p>
            <w:r>
              <w:t>uci.fact</w:t>
            </w:r>
          </w:p>
        </w:tc>
        <w:tc>
          <w:tcPr>
            <w:tcW w:type="dxa" w:w="2880"/>
          </w:tcPr>
          <w:p>
            <w:r>
              <w:t>Fact</w:t>
            </w:r>
          </w:p>
        </w:tc>
        <w:tc>
          <w:tcPr>
            <w:tcW w:type="dxa" w:w="2880"/>
          </w:tcPr>
          <w:p>
            <w:r>
              <w:t>A validated truth claim</w:t>
            </w:r>
          </w:p>
        </w:tc>
      </w:tr>
      <w:tr>
        <w:tc>
          <w:tcPr>
            <w:tcW w:type="dxa" w:w="2880"/>
          </w:tcPr>
          <w:p>
            <w:r>
              <w:t>uci.evidence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Support for or against a claim</w:t>
            </w:r>
          </w:p>
        </w:tc>
      </w:tr>
      <w:tr>
        <w:tc>
          <w:tcPr>
            <w:tcW w:type="dxa" w:w="2880"/>
          </w:tcPr>
          <w:p>
            <w:r>
              <w:t>uci.relationship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A typed semantic link between entities</w:t>
            </w:r>
          </w:p>
        </w:tc>
      </w:tr>
      <w:tr>
        <w:tc>
          <w:tcPr>
            <w:tcW w:type="dxa" w:w="2880"/>
          </w:tcPr>
          <w:p>
            <w:r>
              <w:t>uci.knowledge</w:t>
            </w:r>
          </w:p>
        </w:tc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Structured, reusable meaning</w:t>
            </w:r>
          </w:p>
        </w:tc>
      </w:tr>
      <w:tr>
        <w:tc>
          <w:tcPr>
            <w:tcW w:type="dxa" w:w="2880"/>
          </w:tcPr>
          <w:p>
            <w:r>
              <w:t>uci.memory</w:t>
            </w:r>
          </w:p>
        </w:tc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Persisted cognitive recall</w:t>
            </w:r>
          </w:p>
        </w:tc>
      </w:tr>
      <w:tr>
        <w:tc>
          <w:tcPr>
            <w:tcW w:type="dxa" w:w="2880"/>
          </w:tcPr>
          <w:p>
            <w:r>
              <w:t>uci.goal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A desired future state</w:t>
            </w:r>
          </w:p>
        </w:tc>
      </w:tr>
      <w:tr>
        <w:tc>
          <w:tcPr>
            <w:tcW w:type="dxa" w:w="2880"/>
          </w:tcPr>
          <w:p>
            <w:r>
              <w:t>uci.intent</w:t>
            </w:r>
          </w:p>
        </w:tc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A committed direction toward a goal</w:t>
            </w:r>
          </w:p>
        </w:tc>
      </w:tr>
      <w:tr>
        <w:tc>
          <w:tcPr>
            <w:tcW w:type="dxa" w:w="2880"/>
          </w:tcPr>
          <w:p>
            <w:r>
              <w:t>uci.decision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A selected course of action</w:t>
            </w:r>
          </w:p>
        </w:tc>
      </w:tr>
      <w:tr>
        <w:tc>
          <w:tcPr>
            <w:tcW w:type="dxa" w:w="2880"/>
          </w:tcPr>
          <w:p>
            <w:r>
              <w:t>uci.policy</w:t>
            </w:r>
          </w:p>
        </w:tc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A governance rule</w:t>
            </w:r>
          </w:p>
        </w:tc>
      </w:tr>
      <w:tr>
        <w:tc>
          <w:tcPr>
            <w:tcW w:type="dxa" w:w="2880"/>
          </w:tcPr>
          <w:p>
            <w:r>
              <w:t>uci.constraint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A limit on plans/actions</w:t>
            </w:r>
          </w:p>
        </w:tc>
      </w:tr>
      <w:tr>
        <w:tc>
          <w:tcPr>
            <w:tcW w:type="dxa" w:w="2880"/>
          </w:tcPr>
          <w:p>
            <w:r>
              <w:t>uci.capability</w:t>
            </w:r>
          </w:p>
        </w:tc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A functional ability that can be bound</w:t>
            </w:r>
          </w:p>
        </w:tc>
      </w:tr>
      <w:tr>
        <w:tc>
          <w:tcPr>
            <w:tcW w:type="dxa" w:w="2880"/>
          </w:tcPr>
          <w:p>
            <w:r>
              <w:t>uci.resource</w:t>
            </w:r>
          </w:p>
        </w:tc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A usable asset (document, API, model, tool)</w:t>
            </w:r>
          </w:p>
        </w:tc>
      </w:tr>
      <w:tr>
        <w:tc>
          <w:tcPr>
            <w:tcW w:type="dxa" w:w="2880"/>
          </w:tcPr>
          <w:p>
            <w:r>
              <w:t>uci.execution</w:t>
            </w:r>
          </w:p>
        </w:tc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A performed unit of action</w:t>
            </w:r>
          </w:p>
        </w:tc>
      </w:tr>
      <w:tr>
        <w:tc>
          <w:tcPr>
            <w:tcW w:type="dxa" w:w="2880"/>
          </w:tcPr>
          <w:p>
            <w:r>
              <w:t>uci.outcome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The observed result of execution</w:t>
            </w:r>
          </w:p>
        </w:tc>
      </w:tr>
    </w:tbl>
    <w:p>
      <w:pPr>
        <w:pStyle w:val="Heading1"/>
      </w:pPr>
      <w:r>
        <w:t>Part 7 - Semantic Relations (NOT inheritance)</w:t>
      </w:r>
    </w:p>
    <w:p>
      <w:r>
        <w:t>Lineage, decomposition and support are first-class RELATIONS, not subtype edges (O-005). This resolves the common error of modeling Observation-&gt;Fact or Goal-&gt;Task as inheritance.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From -&gt; 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Semantics</w:t>
            </w:r>
          </w:p>
        </w:tc>
      </w:tr>
      <w:tr>
        <w:tc>
          <w:tcPr>
            <w:tcW w:type="dxa" w:w="2880"/>
          </w:tcPr>
          <w:p>
            <w:r>
              <w:t>supports</w:t>
            </w:r>
          </w:p>
        </w:tc>
        <w:tc>
          <w:tcPr>
            <w:tcW w:type="dxa" w:w="2880"/>
          </w:tcPr>
          <w:p>
            <w:r>
              <w:t>Observation -&gt; Fact</w:t>
            </w:r>
          </w:p>
        </w:tc>
        <w:tc>
          <w:tcPr>
            <w:tcW w:type="dxa" w:w="2880"/>
          </w:tcPr>
          <w:p>
            <w:r>
              <w:t>Observation provides support for a fact (not is-a)</w:t>
            </w:r>
          </w:p>
        </w:tc>
      </w:tr>
      <w:tr>
        <w:tc>
          <w:tcPr>
            <w:tcW w:type="dxa" w:w="2880"/>
          </w:tcPr>
          <w:p>
            <w:r>
              <w:t>derived_from</w:t>
            </w:r>
          </w:p>
        </w:tc>
        <w:tc>
          <w:tcPr>
            <w:tcW w:type="dxa" w:w="2880"/>
          </w:tcPr>
          <w:p>
            <w:r>
              <w:t>Fact -&gt; Evidence</w:t>
            </w:r>
          </w:p>
        </w:tc>
        <w:tc>
          <w:tcPr>
            <w:tcW w:type="dxa" w:w="2880"/>
          </w:tcPr>
          <w:p>
            <w:r>
              <w:t>A fact is derived from validated evidence</w:t>
            </w:r>
          </w:p>
        </w:tc>
      </w:tr>
      <w:tr>
        <w:tc>
          <w:tcPr>
            <w:tcW w:type="dxa" w:w="2880"/>
          </w:tcPr>
          <w:p>
            <w:r>
              <w:t>belongs_to</w:t>
            </w:r>
          </w:p>
        </w:tc>
        <w:tc>
          <w:tcPr>
            <w:tcW w:type="dxa" w:w="2880"/>
          </w:tcPr>
          <w:p>
            <w:r>
              <w:t>Fact -&gt; Knowledge</w:t>
            </w:r>
          </w:p>
        </w:tc>
        <w:tc>
          <w:tcPr>
            <w:tcW w:type="dxa" w:w="2880"/>
          </w:tcPr>
          <w:p>
            <w:r>
              <w:t>A fact is part of a knowledge body</w:t>
            </w:r>
          </w:p>
        </w:tc>
      </w:tr>
      <w:tr>
        <w:tc>
          <w:tcPr>
            <w:tcW w:type="dxa" w:w="2880"/>
          </w:tcPr>
          <w:p>
            <w:r>
              <w:t>decomposes_into</w:t>
            </w:r>
          </w:p>
        </w:tc>
        <w:tc>
          <w:tcPr>
            <w:tcW w:type="dxa" w:w="2880"/>
          </w:tcPr>
          <w:p>
            <w:r>
              <w:t>Goal -&gt; Plan -&gt; Task -&gt; Execution</w:t>
            </w:r>
          </w:p>
        </w:tc>
        <w:tc>
          <w:tcPr>
            <w:tcW w:type="dxa" w:w="2880"/>
          </w:tcPr>
          <w:p>
            <w:r>
              <w:t>Refinement, not subtyping</w:t>
            </w:r>
          </w:p>
        </w:tc>
      </w:tr>
      <w:tr>
        <w:tc>
          <w:tcPr>
            <w:tcW w:type="dxa" w:w="2880"/>
          </w:tcPr>
          <w:p>
            <w:r>
              <w:t>produces</w:t>
            </w:r>
          </w:p>
        </w:tc>
        <w:tc>
          <w:tcPr>
            <w:tcW w:type="dxa" w:w="2880"/>
          </w:tcPr>
          <w:p>
            <w:r>
              <w:t>Execution -&gt; Outcome</w:t>
            </w:r>
          </w:p>
        </w:tc>
        <w:tc>
          <w:tcPr>
            <w:tcW w:type="dxa" w:w="2880"/>
          </w:tcPr>
          <w:p>
            <w:r>
              <w:t>Execution yields an outcome</w:t>
            </w:r>
          </w:p>
        </w:tc>
      </w:tr>
      <w:tr>
        <w:tc>
          <w:tcPr>
            <w:tcW w:type="dxa" w:w="2880"/>
          </w:tcPr>
          <w:p>
            <w:r>
              <w:t>causes</w:t>
            </w:r>
          </w:p>
        </w:tc>
        <w:tc>
          <w:tcPr>
            <w:tcW w:type="dxa" w:w="2880"/>
          </w:tcPr>
          <w:p>
            <w:r>
              <w:t>Event -&gt; Event</w:t>
            </w:r>
          </w:p>
        </w:tc>
        <w:tc>
          <w:tcPr>
            <w:tcW w:type="dxa" w:w="2880"/>
          </w:tcPr>
          <w:p>
            <w:r>
              <w:t>Causal linkage between events</w:t>
            </w:r>
          </w:p>
        </w:tc>
      </w:tr>
      <w:tr>
        <w:tc>
          <w:tcPr>
            <w:tcW w:type="dxa" w:w="2880"/>
          </w:tcPr>
          <w:p>
            <w:r>
              <w:t>governs</w:t>
            </w:r>
          </w:p>
        </w:tc>
        <w:tc>
          <w:tcPr>
            <w:tcW w:type="dxa" w:w="2880"/>
          </w:tcPr>
          <w:p>
            <w:r>
              <w:t>Policy -&gt; Execution</w:t>
            </w:r>
          </w:p>
        </w:tc>
        <w:tc>
          <w:tcPr>
            <w:tcW w:type="dxa" w:w="2880"/>
          </w:tcPr>
          <w:p>
            <w:r>
              <w:t>Policy constrains/authorizes execution</w:t>
            </w:r>
          </w:p>
        </w:tc>
      </w:tr>
      <w:tr>
        <w:tc>
          <w:tcPr>
            <w:tcW w:type="dxa" w:w="2880"/>
          </w:tcPr>
          <w:p>
            <w:r>
              <w:t>constrains</w:t>
            </w:r>
          </w:p>
        </w:tc>
        <w:tc>
          <w:tcPr>
            <w:tcW w:type="dxa" w:w="2880"/>
          </w:tcPr>
          <w:p>
            <w:r>
              <w:t>Constraint -&gt; Plan</w:t>
            </w:r>
          </w:p>
        </w:tc>
        <w:tc>
          <w:tcPr>
            <w:tcW w:type="dxa" w:w="2880"/>
          </w:tcPr>
          <w:p>
            <w:r>
              <w:t>Constraint limits a plan</w:t>
            </w:r>
          </w:p>
        </w:tc>
      </w:tr>
    </w:tbl>
    <w:p>
      <w:pPr>
        <w:pStyle w:val="Heading1"/>
      </w:pPr>
      <w:r>
        <w:t>Part 8 - Domain Subtype Mapping (reconciles Vol 3 / 13 / 19)</w:t>
      </w:r>
    </w:p>
    <w:p>
      <w:r>
        <w:t>Corpus vocabulary is preserved by mapping each domain term onto a root type via is-a. Nothing is lost; there is now ONE hierarchy.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Corpus 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Root type (is-a)</w:t>
            </w:r>
          </w:p>
        </w:tc>
      </w:tr>
      <w:tr>
        <w:tc>
          <w:tcPr>
            <w:tcW w:type="dxa" w:w="4320"/>
          </w:tcPr>
          <w:p>
            <w:r>
              <w:t>Person, Organization, Team, Agent, Device</w:t>
            </w:r>
          </w:p>
        </w:tc>
        <w:tc>
          <w:tcPr>
            <w:tcW w:type="dxa" w:w="4320"/>
          </w:tcPr>
          <w:p>
            <w:r>
              <w:t>uci.entity</w:t>
            </w:r>
          </w:p>
        </w:tc>
      </w:tr>
      <w:tr>
        <w:tc>
          <w:tcPr>
            <w:tcW w:type="dxa" w:w="4320"/>
          </w:tcPr>
          <w:p>
            <w:r>
              <w:t>Workspace, Project, Conversation, Document, Location</w:t>
            </w:r>
          </w:p>
        </w:tc>
        <w:tc>
          <w:tcPr>
            <w:tcW w:type="dxa" w:w="4320"/>
          </w:tcPr>
          <w:p>
            <w:r>
              <w:t>uci.entity</w:t>
            </w:r>
          </w:p>
        </w:tc>
      </w:tr>
      <w:tr>
        <w:tc>
          <w:tcPr>
            <w:tcW w:type="dxa" w:w="4320"/>
          </w:tcPr>
          <w:p>
            <w:r>
              <w:t>Knowledge Object, Insight, Hypothesis, Lesson</w:t>
            </w:r>
          </w:p>
        </w:tc>
        <w:tc>
          <w:tcPr>
            <w:tcW w:type="dxa" w:w="4320"/>
          </w:tcPr>
          <w:p>
            <w:r>
              <w:t>uci.knowledge / uci.fact</w:t>
            </w:r>
          </w:p>
        </w:tc>
      </w:tr>
      <w:tr>
        <w:tc>
          <w:tcPr>
            <w:tcW w:type="dxa" w:w="4320"/>
          </w:tcPr>
          <w:p>
            <w:r>
              <w:t>Strategy, Plan</w:t>
            </w:r>
          </w:p>
        </w:tc>
        <w:tc>
          <w:tcPr>
            <w:tcW w:type="dxa" w:w="4320"/>
          </w:tcPr>
          <w:p>
            <w:r>
              <w:t>uci.goal (via decomposes_into)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uci.execution (executable unit)</w:t>
            </w:r>
          </w:p>
        </w:tc>
      </w:tr>
      <w:tr>
        <w:tc>
          <w:tcPr>
            <w:tcW w:type="dxa" w:w="4320"/>
          </w:tcPr>
          <w:p>
            <w:r>
              <w:t>Provider data, raw input</w:t>
            </w:r>
          </w:p>
        </w:tc>
        <w:tc>
          <w:tcPr>
            <w:tcW w:type="dxa" w:w="4320"/>
          </w:tcPr>
          <w:p>
            <w:r>
              <w:t>uci.observation / uci.signal</w:t>
            </w:r>
          </w:p>
        </w:tc>
      </w:tr>
    </w:tbl>
    <w:p>
      <w:pPr>
        <w:pStyle w:val="Heading1"/>
      </w:pPr>
      <w:r>
        <w:t>Part 9 - Type Registry</w:t>
      </w:r>
    </w:p>
    <w:p>
      <w:r>
        <w:t>Every type is registered and versioned. This registry is the single source of truth for cognitive types and the schema layer the corpus previously lacked.</w:t>
      </w:r>
    </w:p>
    <w:p>
      <w:pPr>
        <w:pStyle w:val="ListBullet"/>
      </w:pPr>
      <w:r>
        <w:t>Naming: uci.&lt;type&gt;@&lt;version&gt; (e.g. uci.fact@1).</w:t>
      </w:r>
    </w:p>
    <w:p>
      <w:pPr>
        <w:pStyle w:val="ListBullet"/>
      </w:pPr>
      <w:r>
        <w:t>Registry entry: { urn, version, aspects, schema, relations }.</w:t>
      </w:r>
    </w:p>
    <w:p>
      <w:pPr>
        <w:pStyle w:val="ListBullet"/>
      </w:pPr>
      <w:r>
        <w:t>Versioning: backward-compatible = minor; breaking = major + new urn version.</w:t>
      </w:r>
    </w:p>
    <w:p>
      <w:pPr>
        <w:pStyle w:val="ListBullet"/>
      </w:pPr>
      <w:r>
        <w:t>Governance: single owner, changelog; a runtime states which registry version it targets.</w:t>
      </w:r>
    </w:p>
    <w:p>
      <w:pPr>
        <w:pStyle w:val="Heading1"/>
      </w:pPr>
      <w:r>
        <w:t>Part 10 - Relationship to the Engine Graph ABI</w:t>
      </w:r>
    </w:p>
    <w:p>
      <w:r>
        <w:t>The ABI loop now closes: Engine Manifest -&gt; Input Type -&gt; Ontology Registry -&gt; Output Type. Engine Reads/Produces/Writes reference uci.* urns; any conformant runtime resolves types through this registry.</w:t>
      </w:r>
    </w:p>
    <w:p>
      <w:pPr>
        <w:pStyle w:val="Heading1"/>
      </w:pPr>
      <w:r>
        <w:t>Part 11 - Independent-Implementability Test</w:t>
      </w:r>
    </w:p>
    <w:p>
      <w:r>
        <w:t>Acceptance bar: an independent team, given only this specification, can build a type system that interoperates with any conformant ARVES runtime - same types, same relations, same aspects. If not, the document is descriptive and must be made more normative.</w:t>
      </w:r>
    </w:p>
    <w:p>
      <w:pPr>
        <w:pStyle w:val="Heading1"/>
      </w:pPr>
      <w:r>
        <w:t>Part 12 - Success Criteria</w:t>
      </w:r>
    </w:p>
    <w:p>
      <w:r>
        <w:t>ARVES has one versioned, registered, provenance-aware cognitive type system that all standards derive from and every runtime shares.</w:t>
      </w:r>
    </w:p>
    <w:p/>
    <w:p>
      <w:r>
        <w:rPr>
          <w:i/>
        </w:rPr>
        <w:t>Final Definition  Universal Cognitive Ontology = The Shared Meaning System and Master Type Registry of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