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Volume-17: Security &amp; Governance Atlas v1.0</w:t>
      </w:r>
    </w:p>
    <w:p>
      <w:r>
        <w:t>STATUS: SECURITY &amp; GOVERNANCE CONSTITUTION (FROZEN AFTER APPROVAL)</w:t>
      </w:r>
    </w:p>
    <w:p>
      <w:pPr>
        <w:pStyle w:val="Heading1"/>
      </w:pPr>
      <w:r>
        <w:t>Purpose</w:t>
      </w:r>
    </w:p>
    <w:p>
      <w:r>
        <w:t>Protect Intelligence and establish trust across the platform.</w:t>
      </w:r>
    </w:p>
    <w:p>
      <w:pPr>
        <w:pStyle w:val="Heading1"/>
      </w:pPr>
      <w:r>
        <w:t>Security Philosophy</w:t>
      </w:r>
    </w:p>
    <w:p>
      <w:r>
        <w:t>Security by Design and Governance by Design.</w:t>
      </w:r>
    </w:p>
    <w:p>
      <w:pPr>
        <w:pStyle w:val="Heading1"/>
      </w:pPr>
      <w:r>
        <w:t>Security Domains</w:t>
      </w:r>
    </w:p>
    <w:p>
      <w:r>
        <w:t>Identity, Data, Knowledge, Agent, Model, Runtime and Infrastructure Security.</w:t>
      </w:r>
    </w:p>
    <w:p>
      <w:pPr>
        <w:pStyle w:val="Heading1"/>
      </w:pPr>
      <w:r>
        <w:t>Identity Security</w:t>
      </w:r>
    </w:p>
    <w:p>
      <w:r>
        <w:t>Authentication, Authorization, MFA, SSO and Federation.</w:t>
      </w:r>
    </w:p>
    <w:p>
      <w:pPr>
        <w:pStyle w:val="Heading1"/>
      </w:pPr>
      <w:r>
        <w:t>Governance Model</w:t>
      </w:r>
    </w:p>
    <w:p>
      <w:r>
        <w:t>Policies, Permissions, Ownership, Compliance and Audit.</w:t>
      </w:r>
    </w:p>
    <w:p>
      <w:pPr>
        <w:pStyle w:val="Heading1"/>
      </w:pPr>
      <w:r>
        <w:t>Data Governance</w:t>
      </w:r>
    </w:p>
    <w:p>
      <w:r>
        <w:t>Data Access, Retention, Classification and Lifecycle.</w:t>
      </w:r>
    </w:p>
    <w:p>
      <w:pPr>
        <w:pStyle w:val="Heading1"/>
      </w:pPr>
      <w:r>
        <w:t>Knowledge Governance</w:t>
      </w:r>
    </w:p>
    <w:p>
      <w:r>
        <w:t>Trust, Lineage, Evidence and Verification.</w:t>
      </w:r>
    </w:p>
    <w:p>
      <w:pPr>
        <w:pStyle w:val="Heading1"/>
      </w:pPr>
      <w:r>
        <w:t>Agent Governance</w:t>
      </w:r>
    </w:p>
    <w:p>
      <w:r>
        <w:t>Agent Permissions, Budgets, Boundaries and Escalation.</w:t>
      </w:r>
    </w:p>
    <w:p>
      <w:pPr>
        <w:pStyle w:val="Heading1"/>
      </w:pPr>
      <w:r>
        <w:t>Model Governance</w:t>
      </w:r>
    </w:p>
    <w:p>
      <w:r>
        <w:t>Model Approval, Routing, Auditing and Compliance.</w:t>
      </w:r>
    </w:p>
    <w:p>
      <w:pPr>
        <w:pStyle w:val="Heading1"/>
      </w:pPr>
      <w:r>
        <w:t>Runtime Governance</w:t>
      </w:r>
    </w:p>
    <w:p>
      <w:r>
        <w:t>Execution Policies, Rate Limits, Safety and Risk Controls.</w:t>
      </w:r>
    </w:p>
    <w:p>
      <w:pPr>
        <w:pStyle w:val="Heading1"/>
      </w:pPr>
      <w:r>
        <w:t>Compliance</w:t>
      </w:r>
    </w:p>
    <w:p>
      <w:r>
        <w:t>GDPR, ISO27001, SOC2 and Enterprise Compliance.</w:t>
      </w:r>
    </w:p>
    <w:p>
      <w:pPr>
        <w:pStyle w:val="Heading1"/>
      </w:pPr>
      <w:r>
        <w:t>Audit Architecture</w:t>
      </w:r>
    </w:p>
    <w:p>
      <w:r>
        <w:t>Track Who, What, When and Why.</w:t>
      </w:r>
    </w:p>
    <w:p>
      <w:pPr>
        <w:pStyle w:val="Heading1"/>
      </w:pPr>
      <w:r>
        <w:t>Success Criteria</w:t>
      </w:r>
    </w:p>
    <w:p>
      <w:r>
        <w:t>Trusted Intelligence.</w:t>
      </w:r>
    </w:p>
    <w:p>
      <w:pPr>
        <w:pStyle w:val="Heading1"/>
      </w:pPr>
      <w:r>
        <w:t>Final Definition</w:t>
      </w:r>
    </w:p>
    <w:p>
      <w:r>
        <w:t>Security &amp; Governance Atlas = ARVES Trust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