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ARVES Specification Freeze Record v1.0</w:t>
      </w:r>
    </w:p>
    <w:p>
      <w:r>
        <w:t>STATUS: FREEZE RECORD (THE SIGNATURE PAGE OF ARVES v1.0)</w:t>
      </w:r>
    </w:p>
    <w:p>
      <w:pPr>
        <w:pStyle w:val="Heading1"/>
      </w:pPr>
      <w:r>
        <w:t>Part 1 - Declaration</w:t>
      </w:r>
    </w:p>
    <w:p>
      <w:r>
        <w:rPr>
          <w:b/>
          <w:color w:val="B00000"/>
          <w:sz w:val="28"/>
        </w:rPr>
        <w:t>ARVES Universal Cognitive Standard v1.0  -  STATUS: FROZEN</w:t>
      </w:r>
    </w:p>
    <w:p>
      <w:r>
        <w:t>The Specification Era is officially complete. Per Reference Lifecycle Part 9, subsequent changes are made ONLY by amendment (MINOR) or a new MAJOR version, via the CCP process.</w:t>
      </w:r>
    </w:p>
    <w:p>
      <w:pPr>
        <w:pStyle w:val="Heading1"/>
      </w:pPr>
      <w:r>
        <w:t>Part 2 - Freeze Metadata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Freeze Date</w:t>
            </w:r>
          </w:p>
        </w:tc>
        <w:tc>
          <w:tcPr>
            <w:tcW w:type="dxa" w:w="4320"/>
          </w:tcPr>
          <w:p>
            <w:r>
              <w:t>2026-07-01</w:t>
            </w:r>
          </w:p>
        </w:tc>
      </w:tr>
      <w:tr>
        <w:tc>
          <w:tcPr>
            <w:tcW w:type="dxa" w:w="4320"/>
          </w:tcPr>
          <w:p>
            <w:r>
              <w:t>Standard Version (UCS)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Reference Runtime Version (UCI)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Ontology Version</w:t>
            </w:r>
          </w:p>
        </w:tc>
        <w:tc>
          <w:tcPr>
            <w:tcW w:type="dxa" w:w="4320"/>
          </w:tcPr>
          <w:p>
            <w:r>
              <w:t>v1.0 (uci.* registry)</w:t>
            </w:r>
          </w:p>
        </w:tc>
      </w:tr>
      <w:tr>
        <w:tc>
          <w:tcPr>
            <w:tcW w:type="dxa" w:w="4320"/>
          </w:tcPr>
          <w:p>
            <w:r>
              <w:t>Engine ABI Version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Control Plane Version</w:t>
            </w:r>
          </w:p>
        </w:tc>
        <w:tc>
          <w:tcPr>
            <w:tcW w:type="dxa" w:w="4320"/>
          </w:tcPr>
          <w:p>
            <w:r>
              <w:t>v2.0 (Vol 9)</w:t>
            </w:r>
          </w:p>
        </w:tc>
      </w:tr>
      <w:tr>
        <w:tc>
          <w:tcPr>
            <w:tcW w:type="dxa" w:w="4320"/>
          </w:tcPr>
          <w:p>
            <w:r>
              <w:t>Conformance Framework Version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Reference Lifecycle Version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Certification Program</w:t>
            </w:r>
          </w:p>
        </w:tc>
        <w:tc>
          <w:tcPr>
            <w:tcW w:type="dxa" w:w="4320"/>
          </w:tcPr>
          <w:p>
            <w:r>
              <w:t>Defined; program launch deferred to Implementation Era</w:t>
            </w:r>
          </w:p>
        </w:tc>
      </w:tr>
    </w:tbl>
    <w:p>
      <w:pPr>
        <w:pStyle w:val="Heading1"/>
      </w:pPr>
      <w:r>
        <w:t>Part 3 - Ratified Normative Documents (v1.0)</w:t>
      </w:r>
    </w:p>
    <w:p>
      <w:pPr>
        <w:pStyle w:val="ListBullet"/>
      </w:pPr>
      <w:r>
        <w:t>Vol 1 Foundation Constitution v2; Vol 2 Tenant &amp; Identity Constitution v2.</w:t>
      </w:r>
    </w:p>
    <w:p>
      <w:pPr>
        <w:pStyle w:val="ListBullet"/>
      </w:pPr>
      <w:r>
        <w:t>Vol 9 Cognitive Control Plane v2 (supersedes Runtime &amp; Event Fabric v1).</w:t>
      </w:r>
    </w:p>
    <w:p>
      <w:pPr>
        <w:pStyle w:val="ListBullet"/>
      </w:pPr>
      <w:r>
        <w:t>Universal Cognitive Ontology Specification v1 (supersedes entity/relationship lists in Vol 3/13/19).</w:t>
      </w:r>
    </w:p>
    <w:p>
      <w:pPr>
        <w:pStyle w:val="ListBullet"/>
      </w:pPr>
      <w:r>
        <w:t>Engine Graph Specification (ABI) v1.</w:t>
      </w:r>
    </w:p>
    <w:p>
      <w:pPr>
        <w:pStyle w:val="ListBullet"/>
      </w:pPr>
      <w:r>
        <w:t>Scenario Conformance Framework v1.</w:t>
      </w:r>
    </w:p>
    <w:p>
      <w:pPr>
        <w:pStyle w:val="ListBullet"/>
      </w:pPr>
      <w:r>
        <w:t>Reference Lifecycle v1.</w:t>
      </w:r>
    </w:p>
    <w:p>
      <w:pPr>
        <w:pStyle w:val="ListBullet"/>
      </w:pPr>
      <w:r>
        <w:t>Core Bibles (Vol 3-8), Engineering Bible (Vol 10), Atlases (Vol 11-18), Catalogs (ARVES-20/21/22/23/24/26).</w:t>
      </w:r>
    </w:p>
    <w:p>
      <w:pPr>
        <w:pStyle w:val="Heading1"/>
      </w:pPr>
      <w:r>
        <w:t>Part 4 - Known Deferred Items (to v2)</w:t>
      </w:r>
    </w:p>
    <w:p>
      <w:r>
        <w:t>Consciously deferred; not in scope for v1.0. See ARVES v1.0 Baseline.</w:t>
      </w:r>
    </w:p>
    <w:p>
      <w:pPr>
        <w:pStyle w:val="ListBullet"/>
      </w:pPr>
      <w:r>
        <w:t>Marketplace; Community/Ecosystem programs.</w:t>
      </w:r>
    </w:p>
    <w:p>
      <w:pPr>
        <w:pStyle w:val="ListBullet"/>
      </w:pPr>
      <w:r>
        <w:t>Cloud Runtime; Enterprise Governance.</w:t>
      </w:r>
    </w:p>
    <w:p>
      <w:pPr>
        <w:pStyle w:val="ListBullet"/>
      </w:pPr>
      <w:r>
        <w:t>Distributed Consensus Extensions; Federated Kernel; Cross-Runtime Federation.</w:t>
      </w:r>
    </w:p>
    <w:p>
      <w:pPr>
        <w:pStyle w:val="Heading1"/>
      </w:pPr>
      <w:r>
        <w:t>Part 5 - Approval Statement</w:t>
      </w:r>
    </w:p>
    <w:p>
      <w:r>
        <w:t>The documents listed in Part 3 constitute the normative baseline of ARVES v1.0. They are frozen as of the Freeze Date. No base standard is added after this record; further work proceeds under the Implementation Era.</w:t>
      </w:r>
    </w:p>
    <w:p>
      <w:r>
        <w:rPr>
          <w:i/>
        </w:rPr>
        <w:t>Final Definition  Freeze Record = The Signature Page of ARVES Universal Cognitive Standard v1.0.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