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Volume-14: Agent Architecture Atlas v1.0</w:t>
      </w:r>
    </w:p>
    <w:p>
      <w:r>
        <w:t>STATUS: AGENT CONSTITUTION (FROZEN AFTER APPROVAL)</w:t>
      </w:r>
    </w:p>
    <w:p>
      <w:pPr>
        <w:pStyle w:val="Heading1"/>
      </w:pPr>
      <w:r>
        <w:t>Part 1 — Purpose</w:t>
      </w:r>
    </w:p>
    <w:p>
      <w:r>
        <w:t>Define the autonomous execution entities of the ARVES Universal Intelligence Platform.</w:t>
      </w:r>
    </w:p>
    <w:p>
      <w:pPr>
        <w:pStyle w:val="Heading1"/>
      </w:pPr>
      <w:r>
        <w:t>Part 2 — Agent Philosophy</w:t>
      </w:r>
    </w:p>
    <w:p>
      <w:r>
        <w:t>An Agent is a Persistent Intelligence Unit composed of Identity, Memory, Goals, Tools, Policies and Runtime.</w:t>
      </w:r>
    </w:p>
    <w:p>
      <w:pPr>
        <w:pStyle w:val="Heading1"/>
      </w:pPr>
      <w:r>
        <w:t>Part 3 — Universal Agent Model</w:t>
      </w:r>
    </w:p>
    <w:p>
      <w:r>
        <w:t>Agent Id, Type, Version, Owner, Policies, Memory, Goals, Capabilities and Runtime State.</w:t>
      </w:r>
    </w:p>
    <w:p>
      <w:pPr>
        <w:pStyle w:val="Heading1"/>
      </w:pPr>
      <w:r>
        <w:t>Part 4 — Agent Lifecycle</w:t>
      </w:r>
    </w:p>
    <w:p>
      <w:r>
        <w:t>Created → Activated → Assigned → Executing → Paused → Resumed → Completed → Archived.</w:t>
      </w:r>
    </w:p>
    <w:p>
      <w:pPr>
        <w:pStyle w:val="Heading1"/>
      </w:pPr>
      <w:r>
        <w:t>Part 5 — Agent Identity</w:t>
      </w:r>
    </w:p>
    <w:p>
      <w:r>
        <w:t>Agents are first-class entities within the platform.</w:t>
      </w:r>
    </w:p>
    <w:p>
      <w:pPr>
        <w:pStyle w:val="Heading1"/>
      </w:pPr>
      <w:r>
        <w:t>Part 6 — Agent Memory</w:t>
      </w:r>
    </w:p>
    <w:p>
      <w:r>
        <w:t>Working Memory, Session Memory, Long-Term Memory and Strategic Memory.</w:t>
      </w:r>
    </w:p>
    <w:p>
      <w:pPr>
        <w:pStyle w:val="Heading1"/>
      </w:pPr>
      <w:r>
        <w:t>Part 7 — Agent Goals</w:t>
      </w:r>
    </w:p>
    <w:p>
      <w:r>
        <w:t>Agents carry goals, objectives and constraints.</w:t>
      </w:r>
    </w:p>
    <w:p>
      <w:pPr>
        <w:pStyle w:val="Heading1"/>
      </w:pPr>
      <w:r>
        <w:t>Part 8 — Agent Capability Model</w:t>
      </w:r>
    </w:p>
    <w:p>
      <w:r>
        <w:t>Research, Analysis, Planning, Coding, Monitoring, Negotiation and Execution capabilities.</w:t>
      </w:r>
    </w:p>
    <w:p>
      <w:pPr>
        <w:pStyle w:val="Heading1"/>
      </w:pPr>
      <w:r>
        <w:t>Part 9 — Agent Tool Model</w:t>
      </w:r>
    </w:p>
    <w:p>
      <w:r>
        <w:t>APIs, Databases, Knowledge Graphs, Search, Files, Models and External Services.</w:t>
      </w:r>
    </w:p>
    <w:p>
      <w:pPr>
        <w:pStyle w:val="Heading1"/>
      </w:pPr>
      <w:r>
        <w:t>Part 10 — Agent Policy Model</w:t>
      </w:r>
    </w:p>
    <w:p>
      <w:r>
        <w:t>All agents operate under governance and policy enforcement.</w:t>
      </w:r>
    </w:p>
    <w:p>
      <w:pPr>
        <w:pStyle w:val="Heading1"/>
      </w:pPr>
      <w:r>
        <w:t>Part 11 — Agent Runtime State</w:t>
      </w:r>
    </w:p>
    <w:p>
      <w:r>
        <w:t>Idle, Running, Waiting, Paused, Failed and Completed.</w:t>
      </w:r>
    </w:p>
    <w:p>
      <w:pPr>
        <w:pStyle w:val="Heading1"/>
      </w:pPr>
      <w:r>
        <w:t>Part 12 — Agent Delegation</w:t>
      </w:r>
    </w:p>
    <w:p>
      <w:r>
        <w:t>Agents can create and delegate work to sub-agents.</w:t>
      </w:r>
    </w:p>
    <w:p>
      <w:pPr>
        <w:pStyle w:val="Heading1"/>
      </w:pPr>
      <w:r>
        <w:t>Part 13 — Multi-Agent Architecture</w:t>
      </w:r>
    </w:p>
    <w:p>
      <w:r>
        <w:t>Coordinator, Worker, Specialist and Supervisor agent patterns.</w:t>
      </w:r>
    </w:p>
    <w:p>
      <w:pPr>
        <w:pStyle w:val="Heading1"/>
      </w:pPr>
      <w:r>
        <w:t>Part 14 — Agent Communication</w:t>
      </w:r>
    </w:p>
    <w:p>
      <w:r>
        <w:t>Agents communicate through events, commands and messages.</w:t>
      </w:r>
    </w:p>
    <w:p>
      <w:pPr>
        <w:pStyle w:val="Heading1"/>
      </w:pPr>
      <w:r>
        <w:t>Part 15 — Agent Collaboration</w:t>
      </w:r>
    </w:p>
    <w:p>
      <w:r>
        <w:t>Support cooperation, delegation, negotiation and consensus.</w:t>
      </w:r>
    </w:p>
    <w:p>
      <w:pPr>
        <w:pStyle w:val="Heading1"/>
      </w:pPr>
      <w:r>
        <w:t>Part 16 — Agent Governance</w:t>
      </w:r>
    </w:p>
    <w:p>
      <w:r>
        <w:t>Govern permissions, policies, budgets and risks.</w:t>
      </w:r>
    </w:p>
    <w:p>
      <w:pPr>
        <w:pStyle w:val="Heading1"/>
      </w:pPr>
      <w:r>
        <w:t>Part 17 — Agent Observability</w:t>
      </w:r>
    </w:p>
    <w:p>
      <w:r>
        <w:t>Track tasks, actions, failures, costs and latency.</w:t>
      </w:r>
    </w:p>
    <w:p>
      <w:pPr>
        <w:pStyle w:val="Heading1"/>
      </w:pPr>
      <w:r>
        <w:t>Part 18 — Agent Economy</w:t>
      </w:r>
    </w:p>
    <w:p>
      <w:r>
        <w:t>Manage time, token and compute budgets.</w:t>
      </w:r>
    </w:p>
    <w:p>
      <w:pPr>
        <w:pStyle w:val="Heading1"/>
      </w:pPr>
      <w:r>
        <w:t>Part 19 — Agent Marketplace</w:t>
      </w:r>
    </w:p>
    <w:p>
      <w:r>
        <w:t>Support publishing, discovery, installation and upgrades.</w:t>
      </w:r>
    </w:p>
    <w:p>
      <w:pPr>
        <w:pStyle w:val="Heading1"/>
      </w:pPr>
      <w:r>
        <w:t>Part 20 — Agent Registry</w:t>
      </w:r>
    </w:p>
    <w:p>
      <w:r>
        <w:t>Store definitions, versions, capabilities and dependencies.</w:t>
      </w:r>
    </w:p>
    <w:p>
      <w:pPr>
        <w:pStyle w:val="Heading1"/>
      </w:pPr>
      <w:r>
        <w:t>Part 21 — Agent Ownership</w:t>
      </w:r>
    </w:p>
    <w:p>
      <w:r>
        <w:t>Owns Identity, Goals, Memory, Capabilities, Tools and Runtime.</w:t>
      </w:r>
    </w:p>
    <w:p>
      <w:pPr>
        <w:pStyle w:val="Heading1"/>
      </w:pPr>
      <w:r>
        <w:t>Part 22 — Agent Runtime Flow</w:t>
      </w:r>
    </w:p>
    <w:p>
      <w:r>
        <w:t>Goal → Planning → Task → Execution → Reflection → Learning.</w:t>
      </w:r>
    </w:p>
    <w:p>
      <w:pPr>
        <w:pStyle w:val="Heading1"/>
      </w:pPr>
      <w:r>
        <w:t>Part 23 — Agent Success Criteria</w:t>
      </w:r>
    </w:p>
    <w:p>
      <w:r>
        <w:t>Intent must be transformed into reliable execution.</w:t>
      </w:r>
    </w:p>
    <w:p>
      <w:pPr>
        <w:pStyle w:val="Heading1"/>
      </w:pPr>
      <w:r>
        <w:t>Part 24 — Final Definition</w:t>
      </w:r>
    </w:p>
    <w:p>
      <w:r>
        <w:t>Agent Architecture Atlas = ARVES Universal Agent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