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Volume-6: Experience Core Bible v1.0</w:t>
      </w:r>
    </w:p>
    <w:p>
      <w:r>
        <w:t>STATUS: CORE CONSTITUTION (FROZEN AFTER APPROVAL)</w:t>
      </w:r>
    </w:p>
    <w:p>
      <w:pPr>
        <w:pStyle w:val="Heading1"/>
      </w:pPr>
      <w:r>
        <w:t>Part 1 — Purpose</w:t>
      </w:r>
    </w:p>
    <w:p>
      <w:r>
        <w:t>Transform Direction into Interaction.</w:t>
      </w:r>
    </w:p>
    <w:p>
      <w:pPr>
        <w:pStyle w:val="Heading1"/>
      </w:pPr>
      <w:r>
        <w:t>Part 2 — Experience Philosophy</w:t>
      </w:r>
    </w:p>
    <w:p>
      <w:r>
        <w:t>Experience combines Knowledge, Thinking, Strategy and Presence into user-facing interaction.</w:t>
      </w:r>
    </w:p>
    <w:p>
      <w:pPr>
        <w:pStyle w:val="Heading1"/>
      </w:pPr>
      <w:r>
        <w:t>Part 3 — Experience Runtime Model</w:t>
      </w:r>
    </w:p>
    <w:p>
      <w:r>
        <w:t>Observe User → Understand Context → Generate Experience → Interact → Collect Feedback → Adapt.</w:t>
      </w:r>
    </w:p>
    <w:p>
      <w:pPr>
        <w:pStyle w:val="Heading1"/>
      </w:pPr>
      <w:r>
        <w:t>Part 4 — Workspace Constitution</w:t>
      </w:r>
    </w:p>
    <w:p>
      <w:r>
        <w:t>Workspace is the primary collaboration surface containing knowledge, goals, agents, conversations, dashboards and workflows.</w:t>
      </w:r>
    </w:p>
    <w:p>
      <w:pPr>
        <w:pStyle w:val="Heading1"/>
      </w:pPr>
      <w:r>
        <w:t>Part 5 — Search Experience</w:t>
      </w:r>
    </w:p>
    <w:p>
      <w:r>
        <w:t>Support Semantic Search, Keyword Search, Graph Search and Hybrid Search.</w:t>
      </w:r>
    </w:p>
    <w:p>
      <w:pPr>
        <w:pStyle w:val="Heading1"/>
      </w:pPr>
      <w:r>
        <w:t>Part 6 — Knowledge Explorer</w:t>
      </w:r>
    </w:p>
    <w:p>
      <w:r>
        <w:t>Enable navigation and exploration of knowledge assets.</w:t>
      </w:r>
    </w:p>
    <w:p>
      <w:pPr>
        <w:pStyle w:val="Heading1"/>
      </w:pPr>
      <w:r>
        <w:t>Part 7 — Graph Explorer</w:t>
      </w:r>
    </w:p>
    <w:p>
      <w:r>
        <w:t>Enable exploration of entities, relationships and knowledge networks.</w:t>
      </w:r>
    </w:p>
    <w:p>
      <w:pPr>
        <w:pStyle w:val="Heading1"/>
      </w:pPr>
      <w:r>
        <w:t>Part 8 — Conversation Constitution</w:t>
      </w:r>
    </w:p>
    <w:p>
      <w:r>
        <w:t>Conversation is the primary cognitive interface supporting chat, context awareness and memory awareness.</w:t>
      </w:r>
    </w:p>
    <w:p>
      <w:pPr>
        <w:pStyle w:val="Heading1"/>
      </w:pPr>
      <w:r>
        <w:t>Part 9 — Voice Experience</w:t>
      </w:r>
    </w:p>
    <w:p>
      <w:r>
        <w:t>Support speech-to-text, text-to-speech, voice commands and voice conversations.</w:t>
      </w:r>
    </w:p>
    <w:p>
      <w:pPr>
        <w:pStyle w:val="Heading1"/>
      </w:pPr>
      <w:r>
        <w:t>Part 10 — Presence Constitution</w:t>
      </w:r>
    </w:p>
    <w:p>
      <w:r>
        <w:t>Provide continuous availability, awareness and reachability.</w:t>
      </w:r>
    </w:p>
    <w:p>
      <w:pPr>
        <w:pStyle w:val="Heading1"/>
      </w:pPr>
      <w:r>
        <w:t>Part 11 — Continuous Presence</w:t>
      </w:r>
    </w:p>
    <w:p>
      <w:r>
        <w:t>Enable always-available intelligence experiences.</w:t>
      </w:r>
    </w:p>
    <w:p>
      <w:pPr>
        <w:pStyle w:val="Heading1"/>
      </w:pPr>
      <w:r>
        <w:t>Part 12 — Cross Device Experience</w:t>
      </w:r>
    </w:p>
    <w:p>
      <w:r>
        <w:t>Support desktop, mobile, web, voice devices and robots.</w:t>
      </w:r>
    </w:p>
    <w:p>
      <w:pPr>
        <w:pStyle w:val="Heading1"/>
      </w:pPr>
      <w:r>
        <w:t>Part 13 — Notification Intelligence</w:t>
      </w:r>
    </w:p>
    <w:p>
      <w:r>
        <w:t>Deliver alerts, recommendations, goal updates and risk warnings.</w:t>
      </w:r>
    </w:p>
    <w:p>
      <w:pPr>
        <w:pStyle w:val="Heading1"/>
      </w:pPr>
      <w:r>
        <w:t>Part 14 — Admin Console</w:t>
      </w:r>
    </w:p>
    <w:p>
      <w:r>
        <w:t>Provide platform administration and operational management.</w:t>
      </w:r>
    </w:p>
    <w:p>
      <w:pPr>
        <w:pStyle w:val="Heading1"/>
      </w:pPr>
      <w:r>
        <w:t>Part 15 — User Preference Model</w:t>
      </w:r>
    </w:p>
    <w:p>
      <w:r>
        <w:t>Store preferences, interaction styles, language and accessibility settings.</w:t>
      </w:r>
    </w:p>
    <w:p>
      <w:pPr>
        <w:pStyle w:val="Heading1"/>
      </w:pPr>
      <w:r>
        <w:t>Part 16 — Personalization Engine</w:t>
      </w:r>
    </w:p>
    <w:p>
      <w:r>
        <w:t>Adapt experiences to users, teams and organizations.</w:t>
      </w:r>
    </w:p>
    <w:p>
      <w:pPr>
        <w:pStyle w:val="Heading1"/>
      </w:pPr>
      <w:r>
        <w:t>Part 17 — Emotional Presence</w:t>
      </w:r>
    </w:p>
    <w:p>
      <w:r>
        <w:t>Analyze sentiment, emotional context and interaction tone.</w:t>
      </w:r>
    </w:p>
    <w:p>
      <w:pPr>
        <w:pStyle w:val="Heading1"/>
      </w:pPr>
      <w:r>
        <w:t>Part 18 — Social Awareness</w:t>
      </w:r>
    </w:p>
    <w:p>
      <w:r>
        <w:t>Understand relationships, groups, teams and communication patterns.</w:t>
      </w:r>
    </w:p>
    <w:p>
      <w:pPr>
        <w:pStyle w:val="Heading1"/>
      </w:pPr>
      <w:r>
        <w:t>Part 19 — Experience Memory</w:t>
      </w:r>
    </w:p>
    <w:p>
      <w:r>
        <w:t>Store preferences, interaction history and usage patterns.</w:t>
      </w:r>
    </w:p>
    <w:p>
      <w:pPr>
        <w:pStyle w:val="Heading1"/>
      </w:pPr>
      <w:r>
        <w:t>Part 20 — Experience Observability</w:t>
      </w:r>
    </w:p>
    <w:p>
      <w:r>
        <w:t>Track usage, engagement, satisfaction and task completion.</w:t>
      </w:r>
    </w:p>
    <w:p>
      <w:pPr>
        <w:pStyle w:val="Heading1"/>
      </w:pPr>
      <w:r>
        <w:t>Part 21 — Experience Ownership</w:t>
      </w:r>
    </w:p>
    <w:p>
      <w:r>
        <w:t>Owns Workspace, Conversation, Voice, Presence, Notifications and Personalization.</w:t>
      </w:r>
    </w:p>
    <w:p>
      <w:pPr>
        <w:pStyle w:val="Heading1"/>
      </w:pPr>
      <w:r>
        <w:t>Part 22 — Experience Runtime Flow</w:t>
      </w:r>
    </w:p>
    <w:p>
      <w:r>
        <w:t>Workspace → Conversation → Knowledge Access → Interaction → Feedback → Adaptation.</w:t>
      </w:r>
    </w:p>
    <w:p>
      <w:pPr>
        <w:pStyle w:val="Heading1"/>
      </w:pPr>
      <w:r>
        <w:t>Part 23 — Experience Contracts</w:t>
      </w:r>
    </w:p>
    <w:p>
      <w:r>
        <w:t>Workspace Contract, Conversation Contract, Presence Contract and Notification Contract.</w:t>
      </w:r>
    </w:p>
    <w:p>
      <w:pPr>
        <w:pStyle w:val="Heading1"/>
      </w:pPr>
      <w:r>
        <w:t>Part 24 — Success Criteria</w:t>
      </w:r>
    </w:p>
    <w:p>
      <w:r>
        <w:t>Direction must be transformed into natural, continuous and personalized interaction.</w:t>
      </w:r>
    </w:p>
    <w:p>
      <w:pPr>
        <w:pStyle w:val="Heading1"/>
      </w:pPr>
      <w:r>
        <w:t>Part 25 — Final Definition</w:t>
      </w:r>
    </w:p>
    <w:p>
      <w:r>
        <w:t>Experience Core = ARVES Interaction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