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Volume-8: Embodied Core Bible v1.0</w:t>
      </w:r>
    </w:p>
    <w:p>
      <w:r>
        <w:t>STATUS: CORE CONSTITUTION (FROZEN AFTER APPROVAL)</w:t>
      </w:r>
    </w:p>
    <w:p>
      <w:pPr>
        <w:pStyle w:val="Heading1"/>
      </w:pPr>
      <w:r>
        <w:t>Part 1 — Purpose</w:t>
      </w:r>
    </w:p>
    <w:p>
      <w:r>
        <w:t>Transform Digital Intelligence into Physical Action.</w:t>
      </w:r>
    </w:p>
    <w:p>
      <w:pPr>
        <w:pStyle w:val="Heading1"/>
      </w:pPr>
      <w:r>
        <w:t>Part 2 — Embodiment Philosophy</w:t>
      </w:r>
    </w:p>
    <w:p>
      <w:r>
        <w:t>Embodied Core enables ARVES to interact with and influence the physical world.</w:t>
      </w:r>
    </w:p>
    <w:p>
      <w:pPr>
        <w:pStyle w:val="Heading1"/>
      </w:pPr>
      <w:r>
        <w:t>Part 3 — Embodied Runtime Model</w:t>
      </w:r>
    </w:p>
    <w:p>
      <w:r>
        <w:t>Sense → Perceive → Understand → Plan → Act → Observe → Learn.</w:t>
      </w:r>
    </w:p>
    <w:p>
      <w:pPr>
        <w:pStyle w:val="Heading1"/>
      </w:pPr>
      <w:r>
        <w:t>Part 4 — World State Model</w:t>
      </w:r>
    </w:p>
    <w:p>
      <w:r>
        <w:t>Represent objects, locations, people, devices, robots and environmental state.</w:t>
      </w:r>
    </w:p>
    <w:p>
      <w:pPr>
        <w:pStyle w:val="Heading1"/>
      </w:pPr>
      <w:r>
        <w:t>Part 5 — World State Memory</w:t>
      </w:r>
    </w:p>
    <w:p>
      <w:r>
        <w:t>Maintain current, historical and predicted world state.</w:t>
      </w:r>
    </w:p>
    <w:p>
      <w:pPr>
        <w:pStyle w:val="Heading1"/>
      </w:pPr>
      <w:r>
        <w:t>Part 6 — Vision Constitution</w:t>
      </w:r>
    </w:p>
    <w:p>
      <w:r>
        <w:t>Support object detection, recognition, scene understanding and tracking.</w:t>
      </w:r>
    </w:p>
    <w:p>
      <w:pPr>
        <w:pStyle w:val="Heading1"/>
      </w:pPr>
      <w:r>
        <w:t>Part 7 — Sensor Fusion</w:t>
      </w:r>
    </w:p>
    <w:p>
      <w:r>
        <w:t>Combine camera, lidar, radar, GPS, IMU and IoT sensor data.</w:t>
      </w:r>
    </w:p>
    <w:p>
      <w:pPr>
        <w:pStyle w:val="Heading1"/>
      </w:pPr>
      <w:r>
        <w:t>Part 8 — Localization</w:t>
      </w:r>
    </w:p>
    <w:p>
      <w:r>
        <w:t>Determine current position and orientation in the environment.</w:t>
      </w:r>
    </w:p>
    <w:p>
      <w:pPr>
        <w:pStyle w:val="Heading1"/>
      </w:pPr>
      <w:r>
        <w:t>Part 9 — Mapping</w:t>
      </w:r>
    </w:p>
    <w:p>
      <w:r>
        <w:t>Build maps, spatial models and world graphs.</w:t>
      </w:r>
    </w:p>
    <w:p>
      <w:pPr>
        <w:pStyle w:val="Heading1"/>
      </w:pPr>
      <w:r>
        <w:t>Part 10 — Navigation</w:t>
      </w:r>
    </w:p>
    <w:p>
      <w:r>
        <w:t>Move safely and efficiently through environments.</w:t>
      </w:r>
    </w:p>
    <w:p>
      <w:pPr>
        <w:pStyle w:val="Heading1"/>
      </w:pPr>
      <w:r>
        <w:t>Part 11 — Motion Planning</w:t>
      </w:r>
    </w:p>
    <w:p>
      <w:r>
        <w:t>Find safe and optimal physical paths.</w:t>
      </w:r>
    </w:p>
    <w:p>
      <w:pPr>
        <w:pStyle w:val="Heading1"/>
      </w:pPr>
      <w:r>
        <w:t>Part 12 — Physical Planning</w:t>
      </w:r>
    </w:p>
    <w:p>
      <w:r>
        <w:t>Convert strategy into executable physical tasks.</w:t>
      </w:r>
    </w:p>
    <w:p>
      <w:pPr>
        <w:pStyle w:val="Heading1"/>
      </w:pPr>
      <w:r>
        <w:t>Part 13 — Robotics Integration</w:t>
      </w:r>
    </w:p>
    <w:p>
      <w:r>
        <w:t>Support ROS2, industrial robots, service robots and autonomous robots.</w:t>
      </w:r>
    </w:p>
    <w:p>
      <w:pPr>
        <w:pStyle w:val="Heading1"/>
      </w:pPr>
      <w:r>
        <w:t>Part 14 — Device Orchestration</w:t>
      </w:r>
    </w:p>
    <w:p>
      <w:r>
        <w:t>Manage robots, sensors, IoT devices and actuators.</w:t>
      </w:r>
    </w:p>
    <w:p>
      <w:pPr>
        <w:pStyle w:val="Heading1"/>
      </w:pPr>
      <w:r>
        <w:t>Part 15 — Smart Home Integration</w:t>
      </w:r>
    </w:p>
    <w:p>
      <w:r>
        <w:t>Support lighting, security, climate and energy systems.</w:t>
      </w:r>
    </w:p>
    <w:p>
      <w:pPr>
        <w:pStyle w:val="Heading1"/>
      </w:pPr>
      <w:r>
        <w:t>Part 16 — Vehicle Integration</w:t>
      </w:r>
    </w:p>
    <w:p>
      <w:r>
        <w:t>Support vehicles, drones and autonomous mobility systems.</w:t>
      </w:r>
    </w:p>
    <w:p>
      <w:pPr>
        <w:pStyle w:val="Heading1"/>
      </w:pPr>
      <w:r>
        <w:t>Part 17 — Environmental Awareness</w:t>
      </w:r>
    </w:p>
    <w:p>
      <w:r>
        <w:t>Analyze temperature, weather, occupancy, noise and movement.</w:t>
      </w:r>
    </w:p>
    <w:p>
      <w:pPr>
        <w:pStyle w:val="Heading1"/>
      </w:pPr>
      <w:r>
        <w:t>Part 18 — Safety Constitution</w:t>
      </w:r>
    </w:p>
    <w:p>
      <w:r>
        <w:t>Protect humans, property, devices and the environment.</w:t>
      </w:r>
    </w:p>
    <w:p>
      <w:pPr>
        <w:pStyle w:val="Heading1"/>
      </w:pPr>
      <w:r>
        <w:t>Part 19 — Embodied Risk</w:t>
      </w:r>
    </w:p>
    <w:p>
      <w:r>
        <w:t>Assess collision risk, operational hazards and physical failures.</w:t>
      </w:r>
    </w:p>
    <w:p>
      <w:pPr>
        <w:pStyle w:val="Heading1"/>
      </w:pPr>
      <w:r>
        <w:t>Part 20 — Physical Execution</w:t>
      </w:r>
    </w:p>
    <w:p>
      <w:r>
        <w:t>Execute movement, manipulation, control and automation.</w:t>
      </w:r>
    </w:p>
    <w:p>
      <w:pPr>
        <w:pStyle w:val="Heading1"/>
      </w:pPr>
      <w:r>
        <w:t>Part 21 — Embodied Observability</w:t>
      </w:r>
    </w:p>
    <w:p>
      <w:r>
        <w:t>Monitor sensor health, robot health, mission success and failure rates.</w:t>
      </w:r>
    </w:p>
    <w:p>
      <w:pPr>
        <w:pStyle w:val="Heading1"/>
      </w:pPr>
      <w:r>
        <w:t>Part 22 — Embodied Ownership</w:t>
      </w:r>
    </w:p>
    <w:p>
      <w:r>
        <w:t>Owns Vision, Sensors, Localization, Mapping, Navigation, Physical Planning and World State Memory.</w:t>
      </w:r>
    </w:p>
    <w:p>
      <w:pPr>
        <w:pStyle w:val="Heading1"/>
      </w:pPr>
      <w:r>
        <w:t>Part 23 — Embodied Runtime Flow</w:t>
      </w:r>
    </w:p>
    <w:p>
      <w:r>
        <w:t>Sensors → Vision → Fusion → World State → Planning → Action → Observation.</w:t>
      </w:r>
    </w:p>
    <w:p>
      <w:pPr>
        <w:pStyle w:val="Heading1"/>
      </w:pPr>
      <w:r>
        <w:t>Part 24 — Embodied Contracts</w:t>
      </w:r>
    </w:p>
    <w:p>
      <w:r>
        <w:t>Vision Contract, Sensor Contract, Navigation Contract and Robot Contract.</w:t>
      </w:r>
    </w:p>
    <w:p>
      <w:pPr>
        <w:pStyle w:val="Heading1"/>
      </w:pPr>
      <w:r>
        <w:t>Part 25 — Success Criteria</w:t>
      </w:r>
    </w:p>
    <w:p>
      <w:r>
        <w:t>Digital Intelligence must be transformed into safe and reliable physical action.</w:t>
      </w:r>
    </w:p>
    <w:p>
      <w:pPr>
        <w:pStyle w:val="Heading1"/>
      </w:pPr>
      <w:r>
        <w:t>Part 26 — Final Definition</w:t>
      </w:r>
    </w:p>
    <w:p>
      <w:r>
        <w:t>Embodied Core = ARVES Physical Intelligence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