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NOM I COGNOMS</w:t>
            </w:r>
          </w:p>
        </w:tc>
        <w:tc>
          <w:tcPr>
            <w:tcW w:type="dxa" w:w="5760"/>
            <w:gridSpan w:val="4"/>
          </w:tcPr>
          <w:p>
            <w:pPr>
              <w:jc w:val="left"/>
            </w:pPr>
            <w:r>
              <w:t>Alfredo  Vicente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NIF</w:t>
            </w:r>
          </w:p>
        </w:tc>
        <w:tc>
          <w:tcPr>
            <w:tcW w:type="dxa" w:w="1440"/>
          </w:tcPr>
          <w:p>
            <w:r>
              <w:t>12345678F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Telèfon</w:t>
            </w:r>
          </w:p>
        </w:tc>
        <w:tc>
          <w:tcPr>
            <w:tcW w:type="dxa" w:w="1440"/>
          </w:tcPr>
          <w:p>
            <w:r/>
          </w:p>
        </w:tc>
      </w:tr>
      <w:tr>
        <w:trPr>
          <w:trHeight w:val="737" w:hRule="exact"/>
        </w:trPr>
        <w:tc>
          <w:tcPr>
            <w:tcW w:type="dxa" w:w="1440"/>
          </w:tcPr>
          <w:p>
            <w:r>
              <w:rPr>
                <w:b/>
              </w:rPr>
              <w:t>GRUP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NIVELL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RELACIÓ JURÍDICA</w:t>
            </w:r>
          </w:p>
        </w:tc>
        <w:tc>
          <w:tcPr>
            <w:tcW w:type="dxa" w:w="1440"/>
          </w:tcPr>
          <w:p>
            <w:r/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DOMICILI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5760"/>
            <w:gridSpan w:val="4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POBLACIÓ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PROVÍNCIA</w:t>
            </w:r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7200"/>
            <w:gridSpan w:val="5"/>
          </w:tcPr>
          <w:p>
            <w:r>
              <w:t>08/07/25 al 22/07/25</w:t>
            </w:r>
          </w:p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IMPORT BRUT:</w:t>
            </w:r>
          </w:p>
        </w:tc>
        <w:tc>
          <w:tcPr>
            <w:tcW w:type="dxa" w:w="5760"/>
            <w:gridSpan w:val="4"/>
          </w:tcPr>
          <w:p>
            <w:r>
              <w:t>1530.00 €</w:t>
            </w:r>
          </w:p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IMPORT NET:</w:t>
            </w:r>
          </w:p>
        </w:tc>
        <w:tc>
          <w:tcPr>
            <w:tcW w:type="dxa" w:w="5760"/>
            <w:gridSpan w:val="4"/>
          </w:tcPr>
          <w:p>
            <w:r>
              <w:t>1800.00 €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IBAN: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BIC: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