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00000" cy="648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48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br/>
        <w:br/>
        <w:t>David Montalvà Furió, cap del Servei d’Orientació Professional, de la Direcció General de Formació Professional.</w:t>
        <w:br/>
      </w:r>
    </w:p>
    <w:p>
      <w:pPr>
        <w:jc w:val="center"/>
      </w:pPr>
      <w:r>
        <w:rPr>
          <w:b/>
        </w:rPr>
        <w:t>INFORMA</w:t>
      </w:r>
    </w:p>
    <w:p>
      <w:r>
        <w:t>Que el personal que es relaciona a continuació ha format part com a personal col·laborador per a formar part de l'equip docent que van ser anomenats per resolució de la Direcció General de Formació Professional, per al curs «25FP19CF008 - IA +  IOT como herramientas educativas para la familia agraria» realitzat de forma online del 08/07/25 al 22/07/25.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NOM I COGNOMS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DNI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UNITATS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CONCEPTE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IMPORT PER UNITAT</w:t>
            </w:r>
          </w:p>
        </w:tc>
        <w:tc>
          <w:tcPr>
            <w:tcW w:type="dxa" w:w="1473"/>
            <w:vAlign w:val="center"/>
            <w:shd w:fill="D9D9D9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473"/>
            <w:vAlign w:val="center"/>
          </w:tcPr>
          <w:p>
            <w:pPr>
              <w:jc w:val="center"/>
            </w:pPr>
            <w:r>
              <w:t>dsafdf fds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33333333r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1 hores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síncrona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90 €/hora</w:t>
            </w:r>
          </w:p>
        </w:tc>
        <w:tc>
          <w:tcPr>
            <w:tcW w:type="dxa" w:w="1473"/>
            <w:vAlign w:val="center"/>
          </w:tcPr>
          <w:p>
            <w:pPr>
              <w:jc w:val="center"/>
            </w:pPr>
            <w:r>
              <w:t>90 €</w:t>
            </w:r>
          </w:p>
        </w:tc>
      </w:tr>
      <w:tr>
        <w:trPr>
          <w:trHeight w:val="454"/>
        </w:trPr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tcBorders>
              <w:left w:val="nil"/>
            </w:tcBorders>
            <w:tcBorders>
              <w:bottom w:val="nil"/>
            </w:tcBorders>
            <w:tcBorders>
              <w:right w:val="nil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73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TOTAL</w:t>
            </w:r>
          </w:p>
        </w:tc>
        <w:tc>
          <w:tcPr>
            <w:tcW w:type="dxa" w:w="1473"/>
            <w:shd w:fill="C6EFCE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90.0€</w:t>
            </w:r>
          </w:p>
        </w:tc>
      </w:tr>
    </w:tbl>
    <w:p>
      <w:r>
        <w:br/>
        <w:t>Aquesta actuació està co-finançada per el Fons Social Europeu i per el Ministeri d'Educació, Formació Professional i Esports en el marc del programa d'ocupació, formació i educació 2021-2027.</w:t>
        <w:br/>
        <w:t xml:space="preserve"> </w:t>
      </w:r>
    </w:p>
    <w:p>
      <w:pPr>
        <w:jc w:val="center"/>
      </w:pPr>
      <w:r>
        <w:t>València, en data i signatura electrònica</w:t>
        <w:br/>
        <w:br/>
        <w:br/>
        <w:br/>
        <w:br/>
      </w:r>
    </w:p>
    <w:p>
      <w:pPr>
        <w:jc w:val="center"/>
      </w:pPr>
      <w:r>
        <w:t>David Montalvà Furió</w:t>
        <w:br/>
        <w:t>Cap de servei d'Orientació Professional, de la Direcció General de Formació Professional</w:t>
      </w:r>
    </w:p>
    <w:sectPr w:rsidR="00FC693F" w:rsidRPr="0006063C" w:rsidSect="00034616">
      <w:pgSz w:w="12240" w:h="15840"/>
      <w:pgMar w:top="850" w:right="1701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