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Aprendizaje y enseñanza en la Formación Profesional</w:t>
      </w:r>
    </w:p>
    <w:p>
      <w:pPr>
        <w:pStyle w:val="Subtitle"/>
      </w:pPr>
      <w:r>
        <w:t xml:space="preserve">Actividad 2.2-2: Epígrafe de referencia: 3er nivel de concreción curricular en FP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españo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ESPAÑOL</w:t>
      </w:r>
    </w:p>
    <w:bookmarkStart w:id="17" w:name="actividad-2.2-2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ACTIVIDAD 2.2-2</w:t>
      </w:r>
    </w:p>
    <w:bookmarkStart w:id="9" w:name="Xbd6bef31c6ae5b9e63bb3d3067d232ac3d74b4a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Epígrafe de referencia: 3er nivel de concreción curricular en FP</w:t>
      </w:r>
    </w:p>
    <w:p>
      <w:pPr>
        <w:pStyle w:val="FirstParagraph"/>
      </w:pPr>
      <w:r>
        <w:t xml:space="preserve">El desarrollo curricular en Formación Profesional se articula en tres niveles:</w:t>
      </w:r>
      <w:r>
        <w:t xml:space="preserve"> </w:t>
      </w:r>
      <w:r>
        <w:t xml:space="preserve">- Nivel 1: Normativo (Ley Orgánica y Reales Decretos de títulos)</w:t>
      </w:r>
      <w:r>
        <w:t xml:space="preserve"> </w:t>
      </w:r>
      <w:r>
        <w:t xml:space="preserve">- Nivel 2: Currículo básico y desarrollo autonómico</w:t>
      </w:r>
      <w:r>
        <w:t xml:space="preserve"> </w:t>
      </w:r>
      <w:r>
        <w:t xml:space="preserve">- Nivel 3: Programaciones didácticas y unidades formativas</w:t>
      </w:r>
    </w:p>
    <w:p>
      <w:pPr>
        <w:pStyle w:val="BodyText"/>
      </w:pPr>
      <w:r>
        <w:t xml:space="preserve">En el tercer nivel, el profesorado diseña las unidades didácticas o formativas, que incluyen:</w:t>
      </w:r>
      <w:r>
        <w:t xml:space="preserve"> </w:t>
      </w:r>
      <w:r>
        <w:t xml:space="preserve">- Objetivos específicos</w:t>
      </w:r>
      <w:r>
        <w:t xml:space="preserve"> </w:t>
      </w:r>
      <w:r>
        <w:t xml:space="preserve">- Resultados de aprendizaje y criterios de evaluación</w:t>
      </w:r>
      <w:r>
        <w:t xml:space="preserve"> </w:t>
      </w:r>
      <w:r>
        <w:t xml:space="preserve">- Contenidos estructurados</w:t>
      </w:r>
      <w:r>
        <w:t xml:space="preserve"> </w:t>
      </w:r>
      <w:r>
        <w:t xml:space="preserve">- Actividades de enseñanza-aprendizaje</w:t>
      </w:r>
      <w:r>
        <w:t xml:space="preserve"> </w:t>
      </w:r>
      <w:r>
        <w:t xml:space="preserve">- Materiales y recursos</w:t>
      </w:r>
      <w:r>
        <w:t xml:space="preserve"> </w:t>
      </w:r>
      <w:r>
        <w:t xml:space="preserve">- Competencias vinculadas (personales, profesionales y sociales)</w:t>
      </w:r>
    </w:p>
    <w:p>
      <w:r>
        <w:pict>
          <v:rect style="width:0;height:1.5pt" o:hralign="center" o:hrstd="t" o:hr="t"/>
        </w:pict>
      </w:r>
    </w:p>
    <w:bookmarkEnd w:id="9"/>
    <w:bookmarkStart w:id="14" w:name="actividad-práctica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Actividad práctica</w:t>
      </w:r>
    </w:p>
    <w:p>
      <w:pPr>
        <w:pStyle w:val="FirstParagraph"/>
      </w:pPr>
      <w:r>
        <w:rPr>
          <w:b/>
          <w:bCs/>
        </w:rPr>
        <w:t xml:space="preserve">Referencias normativas:</w:t>
      </w:r>
    </w:p>
    <w:p>
      <w:pPr>
        <w:pStyle w:val="Compact"/>
        <w:numPr>
          <w:ilvl w:val="0"/>
          <w:numId w:val="1001"/>
        </w:numPr>
      </w:pPr>
      <w:r>
        <w:t xml:space="preserve">Real Decreto 69/2025:</w:t>
      </w:r>
      <w:r>
        <w:t xml:space="preserve"> </w:t>
      </w:r>
      <w:hyperlink r:id="rId10">
        <w:r>
          <w:rPr>
            <w:rStyle w:val="Hyperlink"/>
          </w:rPr>
          <w:t xml:space="preserve">Texto oficial BOE</w:t>
        </w:r>
      </w:hyperlink>
    </w:p>
    <w:p>
      <w:pPr>
        <w:pStyle w:val="Compact"/>
        <w:numPr>
          <w:ilvl w:val="0"/>
          <w:numId w:val="1001"/>
        </w:numPr>
      </w:pPr>
      <w:r>
        <w:t xml:space="preserve">Títulos en Todofp:</w:t>
      </w:r>
      <w:r>
        <w:t xml:space="preserve"> </w:t>
      </w:r>
      <w:hyperlink r:id="rId11">
        <w:r>
          <w:rPr>
            <w:rStyle w:val="Hyperlink"/>
          </w:rPr>
          <w:t xml:space="preserve">https://www.todofp.es/que-estudiar.html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Catálogo Nacional de Cualificaciones Profesionales:</w:t>
      </w:r>
      <w:r>
        <w:t xml:space="preserve"> </w:t>
      </w:r>
      <w:hyperlink r:id="rId12">
        <w:r>
          <w:rPr>
            <w:rStyle w:val="Hyperlink"/>
          </w:rPr>
          <w:t xml:space="preserve">https://incual.educacion.gob.es/bdc</w:t>
        </w:r>
      </w:hyperlink>
    </w:p>
    <w:p>
      <w:pPr>
        <w:pStyle w:val="Compact"/>
        <w:numPr>
          <w:ilvl w:val="0"/>
          <w:numId w:val="1001"/>
        </w:numPr>
      </w:pPr>
      <w:r>
        <w:t xml:space="preserve">Oferta autonómica en la Comunitat Valenciana:</w:t>
      </w:r>
      <w:r>
        <w:t xml:space="preserve"> </w:t>
      </w:r>
      <w:hyperlink r:id="rId13">
        <w:r>
          <w:rPr>
            <w:rStyle w:val="Hyperlink"/>
          </w:rPr>
          <w:t xml:space="preserve">https://ceice.gva.es/es/web/formacion-profesional/oferta1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5" w:name="ejercicios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Ejercicios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Selecciona un título de FP</w:t>
      </w:r>
      <w:r>
        <w:t xml:space="preserve"> </w:t>
      </w:r>
      <w:r>
        <w:t xml:space="preserve">de tu familia profesional (CFGB, CFGM o CFGS).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Consulta el Real Decreto</w:t>
      </w:r>
      <w:r>
        <w:t xml:space="preserve"> </w:t>
      </w:r>
      <w:r>
        <w:t xml:space="preserve">correspondiente al título en Todofp y localiza el anexo con los módulos profesionales.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Selecciona un módulo profesional</w:t>
      </w:r>
      <w:r>
        <w:t xml:space="preserve"> </w:t>
      </w:r>
      <w:r>
        <w:t xml:space="preserve">y dentro de él, escoge un resultado de aprendizaje junto con sus criterios de evaluación.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Identifica la unidad de competencia</w:t>
      </w:r>
      <w:r>
        <w:t xml:space="preserve"> </w:t>
      </w:r>
      <w:r>
        <w:t xml:space="preserve">del Catálogo Nacional de Cualificaciones Profesionales a la que se vincula ese resultado de aprendizaje.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Relaciona el resultado de aprendizaje</w:t>
      </w:r>
      <w:r>
        <w:t xml:space="preserve"> </w:t>
      </w:r>
      <w:r>
        <w:t xml:space="preserve">con uno o varios objetivos generales del título.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Determina las competencias personales, profesionales y sociales</w:t>
      </w:r>
      <w:r>
        <w:t xml:space="preserve"> </w:t>
      </w:r>
      <w:r>
        <w:t xml:space="preserve">que se desarrollan con ese resultado de aprendizaje.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Consulta la web de la Conselleria</w:t>
      </w:r>
      <w:r>
        <w:t xml:space="preserve"> </w:t>
      </w:r>
      <w:r>
        <w:t xml:space="preserve">para identificar los contenidos específicos que se desarrollan en ese módulo en la Comunitat Valenciana.</w:t>
      </w:r>
    </w:p>
    <w:p>
      <w:r>
        <w:pict>
          <v:rect style="width:0;height:1.5pt" o:hralign="center" o:hrstd="t" o:hr="t"/>
        </w:pict>
      </w:r>
    </w:p>
    <w:bookmarkEnd w:id="15"/>
    <w:bookmarkStart w:id="16" w:name="tabla-de-síntesis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Tabla de síntesis</w:t>
      </w:r>
    </w:p>
    <w:p>
      <w:pPr>
        <w:pStyle w:val="FirstParagraph"/>
      </w:pPr>
      <w:r>
        <w:t xml:space="preserve">Puedes completar la siguiente tabla con los datos obtenidos: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y apellidos alumna (o):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Título de FP</w:t>
            </w:r>
          </w:p>
        </w:tc>
        <w:tc>
          <w:tcPr/>
          <w:p>
            <w:pPr>
              <w:pStyle w:val="Compact"/>
            </w:pPr>
            <w:r>
              <w:t xml:space="preserve">CFGB / CFGM / CFGS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Formativo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Unidad de competencia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Contenido(s)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Objetivo(s) general(es)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Competencias personales, profesionales y sociales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 de 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Criterios de evaluación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End w:id="17"/>
    <w:bookmarkEnd w:id="18"/>
    <w:bookmarkStart w:id="24" w:name="valencià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VALENCIÀ</w:t>
      </w:r>
    </w:p>
    <w:bookmarkStart w:id="23" w:name="activitat-2.2-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ACTIVITAT 2.2-2</w:t>
      </w:r>
    </w:p>
    <w:bookmarkStart w:id="19" w:name="X748bb12f76d5570fdf11730e348a8ed4d42215f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Epígraf de referència: 3r nivell de concreció curricular en FP</w:t>
      </w:r>
    </w:p>
    <w:p>
      <w:pPr>
        <w:pStyle w:val="FirstParagraph"/>
      </w:pPr>
      <w:r>
        <w:t xml:space="preserve">El desenvolupament curricular en Formació Professional s’articula en tres nivells:</w:t>
      </w:r>
      <w:r>
        <w:t xml:space="preserve"> </w:t>
      </w:r>
      <w:r>
        <w:t xml:space="preserve">- Nivell 1: Normatiu (Llei Orgànica i Reials Decrets dels títols)</w:t>
      </w:r>
      <w:r>
        <w:t xml:space="preserve"> </w:t>
      </w:r>
      <w:r>
        <w:t xml:space="preserve">- Nivell 2: Currículum bàsic i desenvolupament autonòmic</w:t>
      </w:r>
      <w:r>
        <w:t xml:space="preserve"> </w:t>
      </w:r>
      <w:r>
        <w:t xml:space="preserve">- Nivell 3: Programacions didàctiques i unitats formatives</w:t>
      </w:r>
    </w:p>
    <w:p>
      <w:pPr>
        <w:pStyle w:val="BodyText"/>
      </w:pPr>
      <w:r>
        <w:t xml:space="preserve">En el tercer nivell, el professorat dissenya les unitats didàctiques o formatives, que inclouen:</w:t>
      </w:r>
      <w:r>
        <w:t xml:space="preserve"> </w:t>
      </w:r>
      <w:r>
        <w:t xml:space="preserve">- Objectius específics</w:t>
      </w:r>
      <w:r>
        <w:t xml:space="preserve"> </w:t>
      </w:r>
      <w:r>
        <w:t xml:space="preserve">- Resultats d’aprenentatge i criteris d’avaluació</w:t>
      </w:r>
      <w:r>
        <w:t xml:space="preserve"> </w:t>
      </w:r>
      <w:r>
        <w:t xml:space="preserve">- Continguts estructurats</w:t>
      </w:r>
      <w:r>
        <w:t xml:space="preserve"> </w:t>
      </w:r>
      <w:r>
        <w:t xml:space="preserve">- Activitats d’ensenyament-aprenentatge</w:t>
      </w:r>
      <w:r>
        <w:t xml:space="preserve"> </w:t>
      </w:r>
      <w:r>
        <w:t xml:space="preserve">- Materials i recursos</w:t>
      </w:r>
      <w:r>
        <w:t xml:space="preserve"> </w:t>
      </w:r>
      <w:r>
        <w:t xml:space="preserve">- Competències vinculades (personals, professionals i socials)</w:t>
      </w:r>
    </w:p>
    <w:p>
      <w:r>
        <w:pict>
          <v:rect style="width:0;height:1.5pt" o:hralign="center" o:hrstd="t" o:hr="t"/>
        </w:pict>
      </w:r>
    </w:p>
    <w:bookmarkEnd w:id="19"/>
    <w:bookmarkStart w:id="20" w:name="activitat-pràctica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Activitat pràctica</w:t>
      </w:r>
    </w:p>
    <w:p>
      <w:pPr>
        <w:pStyle w:val="FirstParagraph"/>
      </w:pPr>
      <w:r>
        <w:rPr>
          <w:b/>
          <w:bCs/>
        </w:rPr>
        <w:t xml:space="preserve">Referències normatives:</w:t>
      </w:r>
    </w:p>
    <w:p>
      <w:pPr>
        <w:pStyle w:val="Compact"/>
        <w:numPr>
          <w:ilvl w:val="0"/>
          <w:numId w:val="1003"/>
        </w:numPr>
      </w:pPr>
      <w:r>
        <w:t xml:space="preserve">Reial Decret 69/2025:</w:t>
      </w:r>
      <w:r>
        <w:t xml:space="preserve"> </w:t>
      </w:r>
      <w:hyperlink r:id="rId10">
        <w:r>
          <w:rPr>
            <w:rStyle w:val="Hyperlink"/>
          </w:rPr>
          <w:t xml:space="preserve">Text oficial BOE</w:t>
        </w:r>
      </w:hyperlink>
    </w:p>
    <w:p>
      <w:pPr>
        <w:pStyle w:val="Compact"/>
        <w:numPr>
          <w:ilvl w:val="0"/>
          <w:numId w:val="1003"/>
        </w:numPr>
      </w:pPr>
      <w:r>
        <w:t xml:space="preserve">Títols en Todofp:</w:t>
      </w:r>
      <w:r>
        <w:t xml:space="preserve"> </w:t>
      </w:r>
      <w:hyperlink r:id="rId11">
        <w:r>
          <w:rPr>
            <w:rStyle w:val="Hyperlink"/>
          </w:rPr>
          <w:t xml:space="preserve">https://www.todofp.es/que-estudiar.html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Catàleg Nacional de Qualificacions Professionals:</w:t>
      </w:r>
      <w:r>
        <w:t xml:space="preserve"> </w:t>
      </w:r>
      <w:hyperlink r:id="rId12">
        <w:r>
          <w:rPr>
            <w:rStyle w:val="Hyperlink"/>
          </w:rPr>
          <w:t xml:space="preserve">https://incual.educacion.gob.es/bdc</w:t>
        </w:r>
      </w:hyperlink>
    </w:p>
    <w:p>
      <w:pPr>
        <w:pStyle w:val="Compact"/>
        <w:numPr>
          <w:ilvl w:val="0"/>
          <w:numId w:val="1003"/>
        </w:numPr>
      </w:pPr>
      <w:r>
        <w:t xml:space="preserve">Oferta autonòmica a la Comunitat Valenciana:</w:t>
      </w:r>
      <w:r>
        <w:t xml:space="preserve"> </w:t>
      </w:r>
      <w:hyperlink r:id="rId13">
        <w:r>
          <w:rPr>
            <w:rStyle w:val="Hyperlink"/>
          </w:rPr>
          <w:t xml:space="preserve">https://ceice.gva.es/es/web/formacion-profesional/oferta1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xercicis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Exercicis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Selecciona un títol de FP</w:t>
      </w:r>
      <w:r>
        <w:t xml:space="preserve"> </w:t>
      </w:r>
      <w:r>
        <w:t xml:space="preserve">de la teua família professional (CFGB, CFGM o CFGS).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Consulta el Reial Decret</w:t>
      </w:r>
      <w:r>
        <w:t xml:space="preserve"> </w:t>
      </w:r>
      <w:r>
        <w:t xml:space="preserve">corresponent al títol en Todofp i localitza l’annex amb els mòduls professionals.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Selecciona un mòdul professional</w:t>
      </w:r>
      <w:r>
        <w:t xml:space="preserve"> </w:t>
      </w:r>
      <w:r>
        <w:t xml:space="preserve">i, dins d’ell, tria un resultat d’aprenentatge junt amb els seus criteris d’avaluació.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Identifica la unitat de competència</w:t>
      </w:r>
      <w:r>
        <w:t xml:space="preserve"> </w:t>
      </w:r>
      <w:r>
        <w:t xml:space="preserve">del Catàleg Nacional de Qualificacions Professionals a la qual es vincula eixe resultat d’aprenentatge.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Relaciona el resultat d’aprenentatge</w:t>
      </w:r>
      <w:r>
        <w:t xml:space="preserve"> </w:t>
      </w:r>
      <w:r>
        <w:t xml:space="preserve">amb un o diversos objectius generals del títol.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Determina les competències personals, professionals i socials</w:t>
      </w:r>
      <w:r>
        <w:t xml:space="preserve"> </w:t>
      </w:r>
      <w:r>
        <w:t xml:space="preserve">que es desenvolupen amb eixe resultat d’aprenentatge.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Consulta la web de la Conselleria</w:t>
      </w:r>
      <w:r>
        <w:t xml:space="preserve"> </w:t>
      </w:r>
      <w:r>
        <w:t xml:space="preserve">per identificar els continguts específics que es desenvolupen en eixe mòdul a la Comunitat Valenciana.</w:t>
      </w:r>
    </w:p>
    <w:p>
      <w:r>
        <w:pict>
          <v:rect style="width:0;height:1.5pt" o:hralign="center" o:hrstd="t" o:hr="t"/>
        </w:pict>
      </w:r>
    </w:p>
    <w:bookmarkEnd w:id="21"/>
    <w:bookmarkStart w:id="22" w:name="taula-de-síntesi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Taula de síntesi</w:t>
      </w:r>
    </w:p>
    <w:p>
      <w:pPr>
        <w:pStyle w:val="FirstParagraph"/>
      </w:pPr>
      <w:r>
        <w:t xml:space="preserve">Pots completar la següent taula amb les dades obtingudes: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</w:t>
            </w:r>
          </w:p>
        </w:tc>
        <w:tc>
          <w:tcPr/>
          <w:p>
            <w:pPr>
              <w:pStyle w:val="Compact"/>
            </w:pPr>
            <w:r>
              <w:t xml:space="preserve">Informació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i cognoms de l’alumna (o):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Títol de FP</w:t>
            </w:r>
          </w:p>
        </w:tc>
        <w:tc>
          <w:tcPr/>
          <w:p>
            <w:pPr>
              <w:pStyle w:val="Compact"/>
            </w:pPr>
            <w:r>
              <w:t xml:space="preserve">CFGB / CFGM / CFGS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Mòdul Formatiu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Unitat de competència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Contingut(s)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Objectiu(s) general(s)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Competències personals, professionals i socials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Resultat d’aprenentatge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Criteris d’avaluació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eice.gva.es/es/web/formacion-profesional/oferta1" TargetMode="External" /><Relationship Type="http://schemas.openxmlformats.org/officeDocument/2006/relationships/hyperlink" Id="rId12" Target="https://incual.educacion.gob.es/bdc" TargetMode="External" /><Relationship Type="http://schemas.openxmlformats.org/officeDocument/2006/relationships/hyperlink" Id="rId10" Target="https://www.boe.es/diario_boe/txt.php?id=BOE-A-2025-2039" TargetMode="External" /><Relationship Type="http://schemas.openxmlformats.org/officeDocument/2006/relationships/hyperlink" Id="rId11" Target="https://www.todofp.es/que-estudia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eice.gva.es/es/web/formacion-profesional/oferta1" TargetMode="External" /><Relationship Type="http://schemas.openxmlformats.org/officeDocument/2006/relationships/hyperlink" Id="rId12" Target="https://incual.educacion.gob.es/bdc" TargetMode="External" /><Relationship Type="http://schemas.openxmlformats.org/officeDocument/2006/relationships/hyperlink" Id="rId10" Target="https://www.boe.es/diario_boe/txt.php?id=BOE-A-2025-2039" TargetMode="External" /><Relationship Type="http://schemas.openxmlformats.org/officeDocument/2006/relationships/hyperlink" Id="rId11" Target="https://www.todofp.es/que-estudia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Aprendizaje y enseñanza en la Formación Profesional</dc:title>
  <dc:creator/>
  <dc:language>es</dc:language>
  <dc:subject>Proxmox</dc:subject>
  <cp:keywords>Xarxa, Instal·lació</cp:keywords>
  <dcterms:created xsi:type="dcterms:W3CDTF">2025-11-06T19:59:07Z</dcterms:created>
  <dcterms:modified xsi:type="dcterms:W3CDTF">2025-11-06T19:59:07Z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Aprendizaje y enseñanza en la Formación Profesional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Actividad 2.2-2: Epígrafe de referencia: 3er nivel de concreción curricular en FP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../portades/U1.png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