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C9A227"/>
          <w:sz w:val="28"/>
          <w:szCs w:val="28"/>
        </w:rPr>
        <w:t xml:space="preserve">ASSIST OCFO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2744"/>
          <w:sz w:val="48"/>
          <w:szCs w:val="48"/>
        </w:rPr>
        <w:t xml:space="preserve">DP9 — IA Lifecycle &amp; Amendment Tracker</w:t>
      </w:r>
    </w:p>
    <w:p>
      <w:pPr>
        <w:spacing w:before="0" w:after="40"/>
      </w:pPr>
      <w:r>
        <w:rPr>
          <w:rFonts w:ascii="Arial" w:cs="Arial" w:eastAsia="Arial" w:hAnsi="Arial"/>
          <w:color w:val="1E5FA8"/>
          <w:sz w:val="28"/>
          <w:szCs w:val="28"/>
        </w:rPr>
        <w:t xml:space="preserve">Silver → Gold Priming Pipeline  ·  Design Document</w:t>
      </w:r>
    </w:p>
    <w:p>
      <w:pPr>
        <w:spacing w:before="0" w:after="20"/>
      </w:pPr>
      <w:r>
        <w:rPr>
          <w:rFonts w:ascii="Arial" w:cs="Arial" w:eastAsia="Arial" w:hAnsi="Arial"/>
          <w:b/>
          <w:bCs/>
          <w:color w:val="C9770A"/>
          <w:sz w:val="22"/>
          <w:szCs w:val="22"/>
        </w:rPr>
        <w:t xml:space="preserve">Version 1.0  ·  26 March 2026  ·  Initial Release</w:t>
      </w:r>
    </w:p>
    <w:p>
      <w:pPr>
        <w:pBdr>
          <w:bottom w:val="single" w:color="DCE3EF" w:sz="4" w:space="2"/>
        </w:pBd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DP9 — IA Lifecycle &amp; Amendment Tracker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assist_catalog.iat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Prime — TRUNCATE→INSERT (dims) / INSERT-only guard (facts)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DBR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14.x LTS with Unity Catalog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initial generation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Refs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 Part 17.5, 31 U.S.C. §1535 (Economy Act), OMB A-123, 31 U.S.C. §1102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Tables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 (3 dims + 2 facts)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Notebooks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 (5 pipeline + 1 driver + 1 utils)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Companion</w:t>
            </w:r>
          </w:p>
        </w:tc>
        <w:tc>
          <w:tcPr>
            <w:tcW w:type="dxa" w:w="6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dp9_findings.docx — pre-generation findings &amp; gap inventory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1 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DP9 — IA Lifecycle &amp; Amendment Tracker provides the complete amendment history for all ASSIST Interagency Agreements: every scope change, cost adjustment, and period extension under FAR Part 17.5 and the Economy Act (31 U.S.C. §1535). It also covers annual OMB A-123 review records and FIN code routing history.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DP9 depends on DP1 (common.dim_ia, dim_agency, dim_date, dim_funding, dim_loa). It does not depend on DP2–DP8 or DP10–DP11.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1.1  Product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Full IA amendment audit trail: amendment number, status, cost and PoP delta per amendment.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Annual OMB A-123 IA review records with reviewer attribution and attachment tracking.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 code routing history (partial on prime — award_sk and ia_sk blocked until Silver adds award_id).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Amendment action classification (scope, cost, period flags) via business-rule derivation.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1.2  Pre-requisites</w:t>
      </w:r>
    </w:p>
    <w:p>
      <w:pPr>
        <w:pBdr>
          <w:left w:val="single" w:color="B03030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B03030"/>
          <w:sz w:val="20"/>
          <w:szCs w:val="20"/>
        </w:rPr>
        <w:t xml:space="preserve">WARNING: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DP1 must have completed (common.dim_ia, dim_agency, dim_date, dim_funding, dim_loa populated) before DP9 prime executes.</w:t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2  Architecture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2.1  Notebook Execution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2500"/>
        <w:gridCol w:w="600"/>
        <w:gridCol w:w="1600"/>
        <w:gridCol w:w="1860"/>
      </w:tblGrid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2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Table</w:t>
            </w:r>
          </w:p>
        </w:tc>
        <w:tc>
          <w:tcPr>
            <w:tcW w:type="dxa" w:w="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SCD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18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Dependency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prime_dim_amend_action</w:t>
            </w:r>
          </w:p>
        </w:tc>
        <w:tc>
          <w:tcPr>
            <w:tcW w:type="dxa" w:w="2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iat.dim_amend_action</w:t>
            </w:r>
          </w:p>
        </w:tc>
        <w:tc>
          <w:tcPr>
            <w:tcW w:type="dxa" w:w="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TRUNCATE→INSERT</w:t>
            </w:r>
          </w:p>
        </w:tc>
        <w:tc>
          <w:tcPr>
            <w:tcW w:type="dxa" w:w="18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prime_dim_reviewer</w:t>
            </w:r>
          </w:p>
        </w:tc>
        <w:tc>
          <w:tcPr>
            <w:tcW w:type="dxa" w:w="2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iat.dim_reviewer</w:t>
            </w:r>
          </w:p>
        </w:tc>
        <w:tc>
          <w:tcPr>
            <w:tcW w:type="dxa" w:w="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TRUNCATE→INSERT</w:t>
            </w:r>
          </w:p>
        </w:tc>
        <w:tc>
          <w:tcPr>
            <w:tcW w:type="dxa" w:w="18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silver_aasbs_ia_review + silver_assist_users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prime_dim_fin_code_history</w:t>
            </w:r>
          </w:p>
        </w:tc>
        <w:tc>
          <w:tcPr>
            <w:tcW w:type="dxa" w:w="2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iat.dim_fin_code_history</w:t>
            </w:r>
          </w:p>
        </w:tc>
        <w:tc>
          <w:tcPr>
            <w:tcW w:type="dxa" w:w="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TRUNCATE→INSERT</w:t>
            </w:r>
          </w:p>
        </w:tc>
        <w:tc>
          <w:tcPr>
            <w:tcW w:type="dxa" w:w="18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(partial load — see I-DP9-3)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prime_fact_ia_amendment</w:t>
            </w:r>
          </w:p>
        </w:tc>
        <w:tc>
          <w:tcPr>
            <w:tcW w:type="dxa" w:w="2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iat.fact_ia_amendment</w:t>
            </w:r>
          </w:p>
        </w:tc>
        <w:tc>
          <w:tcPr>
            <w:tcW w:type="dxa" w:w="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INSERT-only guard</w:t>
            </w:r>
          </w:p>
        </w:tc>
        <w:tc>
          <w:tcPr>
            <w:tcW w:type="dxa" w:w="18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1–3 + DP1</w:t>
            </w:r>
          </w:p>
        </w:tc>
      </w:tr>
      <w:tr>
        <w:tc>
          <w:tcPr>
            <w:tcW w:type="dxa" w:w="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prime_fact_ia_review</w:t>
            </w:r>
          </w:p>
        </w:tc>
        <w:tc>
          <w:tcPr>
            <w:tcW w:type="dxa" w:w="25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iat.fact_ia_review</w:t>
            </w:r>
          </w:p>
        </w:tc>
        <w:tc>
          <w:tcPr>
            <w:tcW w:type="dxa" w:w="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INSERT-only guard</w:t>
            </w:r>
          </w:p>
        </w:tc>
        <w:tc>
          <w:tcPr>
            <w:tcW w:type="dxa" w:w="18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1–3 + DP1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2.2  Gate Logic and Audit Trail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Steps 1–3 must all succeed before Steps 4–5 run. force_fact=true bypasses the gate. Three distinct outcomes (I-DP9-9 built in from first generation):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Driver Status</w:t>
            </w:r>
          </w:p>
        </w:tc>
        <w:tc>
          <w:tcPr>
            <w:tcW w:type="dxa" w:w="2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Audit Status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dims succeeded, facts succeeded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DRIVER_COMPLETE</w:t>
            </w:r>
          </w:p>
        </w:tc>
        <w:tc>
          <w:tcPr>
            <w:tcW w:type="dxa" w:w="2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force_fact=true used, facts ran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DRIVER_WARNING</w:t>
            </w:r>
          </w:p>
        </w:tc>
        <w:tc>
          <w:tcPr>
            <w:tcW w:type="dxa" w:w="2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 (audit row lists bypassed dims)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notebook raised exception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DRIVER_FAILURE</w:t>
            </w:r>
          </w:p>
        </w:tc>
        <w:tc>
          <w:tcPr>
            <w:tcW w:type="dxa" w:w="2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</w:t>
            </w:r>
          </w:p>
        </w:tc>
      </w:tr>
      <w:tr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DP1 pre-flight failed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PREFLIGHT_FAILURE</w:t>
            </w:r>
          </w:p>
        </w:tc>
        <w:tc>
          <w:tcPr>
            <w:tcW w:type="dxa" w:w="2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 (distinct from DRIVER_FAILURE)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3  Source-to-Target Mapping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3.1  dim_amend_action  (iat.dim_amend_action)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Source: silver_aasbs_lu_ia_amend_action — standard lu_* lookup (cd, description, active_yn only).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000"/>
        <w:gridCol w:w="960"/>
      </w:tblGrid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Column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Silver Source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amend_action_cd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lu_ia_amend_action.cd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key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amend_action_desc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lu_ia_amend_action.description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map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changes_scope_flag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on amend_action_cd  (I-DP9-1)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flag columns in Silver. Business-rule CASE; post-load distribution validates.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BUSINESS RULE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changes_cost_flag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on amend_action_cd  (I-DP9-1)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pattern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BUSINESS RULE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changes_period_flag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on amend_action_cd  (I-DP9-1)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pattern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BUSINESS RULE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A7D4F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2A7D4F"/>
          <w:sz w:val="20"/>
          <w:szCs w:val="20"/>
        </w:rPr>
        <w:t xml:space="preserve">IMPROVEMENT: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I-DP9-1 — Post-load full distribution: prints every distinct amend_action_cd with its three flag assignments. Operators must validate against actual production codes and update the CASE expressions if values differ. TRUNCATE→INSERT makes correction and re-prime instantaneous.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3.2  dim_reviewer  (iat.dim_reviewer)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Sources: silver_aasbs_ia_review (distinct reviewer IDs), silver_assist_users (user details).</w:t>
      </w:r>
    </w:p>
    <w:p>
      <w:pPr>
        <w:pBdr>
          <w:left w:val="single" w:color="2A7D4F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2A7D4F"/>
          <w:sz w:val="20"/>
          <w:szCs w:val="20"/>
        </w:rPr>
        <w:t xml:space="preserve">IMPROVEMENT: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I-DP9-2 — Servicing-agency-only grain. ia_review.service_agency_reviewer_id is the only resolvable FK. ia_review.request_agency_reviewer is free-text only and excluded by design.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000"/>
        <w:gridCol w:w="960"/>
      </w:tblGrid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Column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Silver Source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reviewer_user_id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DISTINCT ia_review.service_agency_reviewer_id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key — servicing agency only (I-DP9-2)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reviewer_name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CONCAT(users.first_name, [middle_initial], users.last_name)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 initial included when present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reviewer_role_cd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CAST(NULL)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role column on ia_review; ia_responsible links by ia_id not reviewer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770A"/>
                <w:sz w:val="19"/>
                <w:szCs w:val="19"/>
              </w:rPr>
              <w:t xml:space="preserve">SILVER GAP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reviewer_org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CAST(NULL)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org column on assist_users or ia_review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770A"/>
                <w:sz w:val="19"/>
                <w:szCs w:val="19"/>
              </w:rPr>
              <w:t xml:space="preserve">SILVER GAP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is_active_flag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users.reg_status = 'ACTIVE' AND inactive_date IS NULL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when user ID not found in assist_users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3.3  dim_fin_code_history  (iat.dim_fin_code_history)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Source: silver_aasbs_award_fin_log. Present in Silver with 13 columns but critically missing award_id and ia_id FKs.</w:t>
      </w:r>
    </w:p>
    <w:p>
      <w:pPr>
        <w:pBdr>
          <w:left w:val="single" w:color="C9770A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C9770A"/>
          <w:sz w:val="20"/>
          <w:szCs w:val="20"/>
        </w:rPr>
        <w:t xml:space="preserve">SILVER-PENDING: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award_sk and ia_sk are both sentinel -1 on prime. silver_aasbs_award_fin_log has no award_id or ia_id column. DDL v1.1.0 Change Log explicitly documents this. Post-load assertions verify both = -1 for all rows. The table will self-activate when Silver adds award_id. (I-DP9-3)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000"/>
        <w:gridCol w:w="960"/>
      </w:tblGrid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Column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Silver Source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fin_log_id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award_fin_log.id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key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award_sk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CAST(-1 AS BIGINT)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award_id FK on award_fin_log  (I-DP9-3)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770A"/>
                <w:sz w:val="19"/>
                <w:szCs w:val="19"/>
              </w:rPr>
              <w:t xml:space="preserve">SILVER-PENDING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ia_sk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CAST(-1 AS BIGINT)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ia_id or any FK on award_fin_log  (I-DP9-3)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770A"/>
                <w:sz w:val="19"/>
                <w:szCs w:val="19"/>
              </w:rPr>
              <w:t xml:space="preserve">SILVER-PENDING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fin_cd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award_fin_log.fin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FIN/ACT code for BAAR/Pegasys routing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fin_base_10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award_fin_log.fin_base_10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base-10 representation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effective_dt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award_fin_log.created_dt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— no explicit effective_dt column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770A"/>
                <w:sz w:val="19"/>
                <w:szCs w:val="19"/>
              </w:rPr>
              <w:t xml:space="preserve">PROXY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superseded_dt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CAST(NULL)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superseded_dt column on award_fin_log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B7A99"/>
                <w:sz w:val="19"/>
                <w:szCs w:val="19"/>
              </w:rPr>
              <w:t xml:space="preserve">NULL on prime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is_current_flag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MAX(id) OVER (PARTITION BY fin) — pre-computed v_fin_current_flags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for most recently created entry per FIN code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created_by_user_id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award_fin_log.created_by_user_id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map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3.4  fact_ia_amendment  (iat.fact_ia_amendment)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Grain: one row per ia_amendment.id. Sources: silver_aasbs_ia_amendment (grain), silver_aasbs_ia, silver_aasbs_funding, silver_aasbs_funding_amendment, silver_aasbs_funding_amendment_loa.</w:t>
      </w:r>
    </w:p>
    <w:p>
      <w:pPr>
        <w:pBdr>
          <w:left w:val="single" w:color="2A7D4F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2A7D4F"/>
          <w:sz w:val="20"/>
          <w:szCs w:val="20"/>
        </w:rPr>
        <w:t xml:space="preserve">IMPROVEMENT: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I-DP9-4 — v_ia_amendment_with_deltas pre-computes both LAG window fields (cost_change_amt and pop_extension_days) before the main INSERT. Both use PARTITION BY ia_id ORDER BY id. NULL for the first amendment in each IA's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2400"/>
        <w:gridCol w:w="960"/>
      </w:tblGrid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Column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Silver Source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ia_sk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common.dim_ia via ia_amendment.ia_id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direct FK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award_sk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CAST(-1 AS BIGINT)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ia_amendment has no award_id; path via acquisition_mod_ia is N:N  (I-DP9-5)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770A"/>
                <w:sz w:val="19"/>
                <w:szCs w:val="19"/>
              </w:rPr>
              <w:t xml:space="preserve">SILVER-PENDING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amend_action_sk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iat.dim_amend_action via ia_amendment.ia_amend_action_cd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join to DP9 dim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funding_sk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common.dim_funding via MIN(funding.id) WHERE ia_id  (v_funding_per_ia)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funding per IA — pre-aggregated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loa_sk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common.dim_loa via funding.latest_fa_id → funding_amendment_loa.loa_id  (I-DP9-6)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— latest FA per IA, not per amendment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770A"/>
                <w:sz w:val="19"/>
                <w:szCs w:val="19"/>
              </w:rPr>
              <w:t xml:space="preserve">PROXY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agency_sk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common.dim_agency via ia.activity_address_cd  (v_agency_per_ia)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Pre-aggregated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amend_date_sk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COALESCE(service_agency_signed_dt, created_dt) → YYYYMMDD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 date preferred; falls back to created_dt for drafts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amendment_num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TRY_CAST(ia_amendment.piid_ext AS INT)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Amendment sequence in PIID extension field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amendment_status_cd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on signature dates: FINAL / PENDING_REQUEST / DRAFT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signed=FINAL; service only=PENDING_REQUEST; neither=DRAFT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cost_change_amt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 window: (direct_cost+charges) − prior (I-DP9-4)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Pre-computed v_ia_amendment_with_deltas; NULL for first amendment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WINDOW FN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revised_total_cost_amt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ia_amendment.direct_cost_est_amt + charges_est_amt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sum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pop_extension_days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DATEDIFF(end_dt, LAG(end_dt)) per IA  (I-DP9-4)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Pre-computed; NULL for first amendment; negative for reductions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WINDOW FN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revised_pop_end_dt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ia_amendment.end_dt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map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servicing_aac_cd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ia.serv_agency_cd via ia_amendment.ia_id → ia.id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column on silver_aasbs_ia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mod_type_cds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CAST(NULL)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mod_type column on ia_amendment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770A"/>
                <w:sz w:val="19"/>
                <w:szCs w:val="19"/>
              </w:rPr>
              <w:t xml:space="preserve">SILVER GAP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validation_override_flag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CAST(NULL)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validation columns on ia_amendment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770A"/>
                <w:sz w:val="19"/>
                <w:szCs w:val="19"/>
              </w:rPr>
              <w:t xml:space="preserve">SILVER GAP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validation_override_reason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CAST(NULL)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770A"/>
                <w:sz w:val="19"/>
                <w:szCs w:val="19"/>
              </w:rPr>
              <w:t xml:space="preserve">SILVER GAP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loa_change_amt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SUM(funding_amendment_loa.loa_change_amt) via latest FA  (I-DP9-6)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— IA-level approximation; pre-aggregated v_loa_per_ia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770A"/>
                <w:sz w:val="19"/>
                <w:szCs w:val="19"/>
              </w:rPr>
              <w:t xml:space="preserve">PROXY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A7D4F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2A7D4F"/>
          <w:sz w:val="20"/>
          <w:szCs w:val="20"/>
        </w:rPr>
        <w:t xml:space="preserve">IMPROVEMENT: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I-DP9-5 — three-bucket sentinel FK post-load report: (a) expected sentinels: award_sk, loa_sk — documented on prime; (b) unexpected sentinels: ia_sk, amend_action_sk, agency_sk — should be 0, investigate if non-zero.</w:t>
      </w:r>
    </w:p>
    <w:p>
      <w:pPr>
        <w:pBdr>
          <w:left w:val="single" w:color="C9770A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C9770A"/>
          <w:sz w:val="20"/>
          <w:szCs w:val="20"/>
        </w:rPr>
        <w:t xml:space="preserve">PROXY: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loa_change_amt and loa_sk: funding.latest_funding_amendment_id is the only available bridge to funding_amendment_loa. No direct FK between ia_amendment and funding_amendment exists in Silver. This gives the IA's most recent funding amendment LOA, not the specific amendment's LOA.</w:t>
      </w:r>
    </w:p>
    <w:p>
      <w:pPr>
        <w:pBdr>
          <w:left w:val="single" w:color="C9770A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C9770A"/>
          <w:sz w:val="20"/>
          <w:szCs w:val="20"/>
        </w:rPr>
        <w:t xml:space="preserve">SILVER GAP: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mod_type_cds, validation_override_flag, validation_override_reason: no corresponding columns on silver_aasbs_ia_amendment.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3.5  fact_ia_review  (iat.fact_ia_review)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Grain: one row per ia_review.id. Sources: silver_aasbs_ia_review (grain), silver_aasbs_ia, iat.dim_reviewer.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2400"/>
        <w:gridCol w:w="960"/>
      </w:tblGrid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Gold Column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Silver Source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ia_sk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common.dim_ia via ia_review.ia_id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direct FK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reviewer_sk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iat.dim_reviewer via service_agency_reviewer_id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join to DP9 dim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agency_sk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common.dim_agency via ia.activity_address_cd  (v_agency_per_ia_review)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Pre-aggregated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review_date_sk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common.dim_date via DATE_FORMAT(ia_review.review_dt,'yyyyMMdd')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date conversion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review_fiscal_year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YEAR(review_dt) + (MONTH &gt;= 10 ? 1 : 0)  (I-DP9-7)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federal FY Oct 1–Sep 30. Ref: OMB A-123, 31 U.S.C. §1102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EE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19"/>
                <w:szCs w:val="19"/>
              </w:rPr>
              <w:t xml:space="preserve">DECISION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review_type_cd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CAST(NULL)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review_type_cd on ia_review  (I-DP9-7)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770A"/>
                <w:sz w:val="19"/>
                <w:szCs w:val="19"/>
              </w:rPr>
              <w:t xml:space="preserve">SILVER GAP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has_attachment_flag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ia_review.attach_hash_id IS NOT NULL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NULL check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review_completed_flag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CAST(NULL)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completion status on ia_review  (I-DP9-7)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770A"/>
                <w:sz w:val="19"/>
                <w:szCs w:val="19"/>
              </w:rPr>
              <w:t xml:space="preserve">SILVER GAP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days_overdue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CAST(NULL)</w:t>
            </w:r>
          </w:p>
        </w:tc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OMB A-123 annual review deadline — not in Silver  (I-DP9-7)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9770A"/>
                <w:sz w:val="19"/>
                <w:szCs w:val="19"/>
              </w:rPr>
              <w:t xml:space="preserve">SILVER GAP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A7D4F" w:sz="12" w:space="4"/>
        </w:pBdr>
        <w:spacing w:before="80" w:after="80"/>
        <w:ind w:left="280"/>
      </w:pPr>
      <w:r>
        <w:rPr>
          <w:rFonts w:ascii="Arial" w:cs="Arial" w:eastAsia="Arial" w:hAnsi="Arial"/>
          <w:b/>
          <w:bCs/>
          <w:color w:val="2A7D4F"/>
          <w:sz w:val="20"/>
          <w:szCs w:val="20"/>
        </w:rPr>
        <w:t xml:space="preserve">IMPROVEMENT: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I-DP9-7 — Federal FY derivation: YEAR(review_dt) + CASE WHEN MONTH(review_dt) &gt;= 10 THEN 1 ELSE 0 END. Reference: OMB A-123 requires annual IA reviews within each federal fiscal year (Oct 1 – Sep 30 per 31 U.S.C. §1102). Three Silver gap assertions verify review_type_cd, review_completed_flag, and days_overdue remain NULL on prime.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4 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400"/>
        <w:gridCol w:w="760"/>
      </w:tblGrid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dim_amend_action boolean flags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on amend_action_cd with operator validation print  (I-DP9-1)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flag columns in Silver. CASE is the only option. Post-load distribution lets operators correct the mapping without needing source docs upfront.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dim_reviewer grain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Servicing agency only — request agency excluded  (I-DP9-2)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service_agency_reviewer_id is a confirmed FK to assist_users. request_agency_reviewer is free-text — not normalizable. Documenting the exclusion prevents future confusion.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dim_fin_code_history — partial load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available data; both FKs = -1; assertions confirm  (I-DP9-3)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 now means the table self-activates when Silver adds award_id. Not loading would defer value to all downstream consumers.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is_current_flag on fin history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MAX(id) OVER (PARTITION BY fin)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explicit current/superseded flag in Silver. Most recently created log entry = current. Deterministic and correct for append-only log tables.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cost_change_amt / pop_extension_days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 window pre-computed in named view  (I-DP9-4)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complex derivations in one place. View is independently testable. Main INSERT stays readable. NULL is correctly applied for first amendment in IA history.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award_sk on fact_ia_amendment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 -1 (N:N path via acquisition_mod_ia)  (I-DP9-5)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IA can be referenced by many acquisitions and orders. MIN() would pick one arbitrarily which is worse than -1 for analytical users. Sentinel is honest.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amendment_status_cd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on signature dates: FINAL / PENDING_REQUEST / DRAFT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status_cd column on ia_amendment. Signature dates are the authoritative status indicators — both signed = legally effective amendment.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amend_date_sk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COALESCE(service_agency_signed_dt, created_dt)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agency signature is the operative date. Falls back to created_dt for unsigned/draft amendments to preserve a date dimension FK.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loa_change_amt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PROXY via funding.latest_funding_amendment_id  (I-DP9-6)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direct FK between ia_amendment and funding_amendment. Latest FA per IA is the best available approximation. Documented as PROXY to prevent misinterpretation.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review_fiscal_year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+ (MONTH&gt;=10 ? 1:0)  (I-DP9-7)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Federal FY per 31 U.S.C. §1102. Required for OMB A-123 compliance tracking.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force_fact audit trail</w:t>
            </w:r>
          </w:p>
        </w:tc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DRIVER_WARNING built in from first generation  (I-DP9-9)</w:t>
            </w:r>
          </w:p>
        </w:tc>
        <w:tc>
          <w:tcPr>
            <w:tcW w:type="dxa" w:w="34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with DP5–DP8. Override runs permanently visible in pipeline_audit.</w:t>
            </w:r>
          </w:p>
        </w:tc>
        <w:tc>
          <w:tcPr>
            <w:tcW w:type="dxa" w:w="7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A7D4F"/>
                <w:sz w:val="19"/>
                <w:szCs w:val="19"/>
              </w:rPr>
              <w:t xml:space="preserve">✓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5  Pre-aggregated Temp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200"/>
        <w:gridCol w:w="960"/>
      </w:tblGrid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Column(s)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v_fin_current_flags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prime_dim_fin_code_history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MAX(id) OVER (PARTITION BY fin) → is_current_flag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 (FIN code value)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v_ia_amendment_with_deltas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prime_fact_ia_amendment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 window: cost_change_amt + pop_extension_days + serv_agency_cd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ia_id, id (ordered)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v_funding_per_ia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prime_fact_ia_amendment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MIN(funding.id) per ia_id → funding_sk; latest_fa_id for LOA bridge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ia_id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v_loa_per_ia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prime_fact_ia_amendment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loa_sk + SUM(loa_change_amt) via latest FA per IA (PROXY)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ia_id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v_agency_per_ia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prime_fact_ia_amendment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agency_sk via ia.activity_address_cd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ia_id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v_agency_per_ia_review</w:t>
            </w:r>
          </w:p>
        </w:tc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prime_fact_ia_review</w:t>
            </w:r>
          </w:p>
        </w:tc>
        <w:tc>
          <w:tcPr>
            <w:tcW w:type="dxa" w:w="3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agency_sk via ia.activity_address_cd (separate view for clarity)</w:t>
            </w:r>
          </w:p>
        </w:tc>
        <w:tc>
          <w:tcPr>
            <w:tcW w:type="dxa" w:w="9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ia_id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6  Error Handling &amp; Idempotency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Re-run Safe?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prime_dim_amend_action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TRUNCATE→INSERT</w:t>
            </w:r>
          </w:p>
        </w:tc>
        <w:tc>
          <w:tcPr>
            <w:tcW w:type="dxa" w:w="2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re-prime updates flag derivation if CASE is corrected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prime_dim_reviewer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TRUNCATE→INSERT</w:t>
            </w:r>
          </w:p>
        </w:tc>
        <w:tc>
          <w:tcPr>
            <w:tcW w:type="dxa" w:w="2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prime_dim_fin_code_history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TRUNCATE→INSERT</w:t>
            </w:r>
          </w:p>
        </w:tc>
        <w:tc>
          <w:tcPr>
            <w:tcW w:type="dxa" w:w="2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re-prime self-activates when Silver adds award_id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prime_fact_ia_amendment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INSERT-only guard</w:t>
            </w:r>
          </w:p>
        </w:tc>
        <w:tc>
          <w:tcPr>
            <w:tcW w:type="dxa" w:w="2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manual TRUNCATE TABLE assist_catalog.iat.fact_ia_amendment required</w:t>
            </w:r>
          </w:p>
        </w:tc>
      </w:tr>
      <w:tr>
        <w:tc>
          <w:tcPr>
            <w:tcW w:type="dxa" w:w="2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prime_fact_ia_review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INSERT-only guard</w:t>
            </w:r>
          </w:p>
        </w:tc>
        <w:tc>
          <w:tcPr>
            <w:tcW w:type="dxa" w:w="23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manual TRUNCATE TABLE assist_catalog.iat.fact_ia_review required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7  Post-load Quality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Notebook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Checks</w:t>
            </w:r>
          </w:p>
        </w:tc>
        <w:tc>
          <w:tcPr>
            <w:tcW w:type="dxa" w:w="2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Failure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prime_dim_amend_action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flag distribution per amend_action_cd (I-DP9-1); WARNING if all flags=FALSE</w:t>
            </w:r>
          </w:p>
        </w:tc>
        <w:tc>
          <w:tcPr>
            <w:tcW w:type="dxa" w:w="2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 — operator must review and update CASE expression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prime_dim_reviewer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Matched vs unmatched reviewer IDs; Silver gap assertions for role_cd + org</w:t>
            </w:r>
          </w:p>
        </w:tc>
        <w:tc>
          <w:tcPr>
            <w:tcW w:type="dxa" w:w="2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 on non-NULL Silver gap fields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prime_dim_fin_code_history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 FK assertions: award_sk=-1, ia_sk=-1 for all rows (I-DP9-3); is_current_flag coverage</w:t>
            </w:r>
          </w:p>
        </w:tc>
        <w:tc>
          <w:tcPr>
            <w:tcW w:type="dxa" w:w="2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 on any non-sentinel FK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prime_fact_ia_amendment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count parity; three-bucket sentinel report (I-DP9-5); financial totals; mod_type_cds=NULL assertion</w:t>
            </w:r>
          </w:p>
        </w:tc>
        <w:tc>
          <w:tcPr>
            <w:tcW w:type="dxa" w:w="2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 on unexpected non-NULL Silver gaps</w:t>
            </w:r>
          </w:p>
        </w:tc>
      </w:tr>
      <w:tr>
        <w:tc>
          <w:tcPr>
            <w:tcW w:type="dxa" w:w="2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prime_fact_ia_review</w:t>
            </w:r>
          </w:p>
        </w:tc>
        <w:tc>
          <w:tcPr>
            <w:tcW w:type="dxa" w:w="4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count parity; sentinel FK report; FY range; Silver gap assertions (I-DP9-7)</w:t>
            </w:r>
          </w:p>
        </w:tc>
        <w:tc>
          <w:tcPr>
            <w:tcW w:type="dxa" w:w="2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 on review_type_cd, review_completed_flag, days_overdue non-NULL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8  Deployment &amp; Operations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8.1  Driver Widgets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5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run_id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(auto)</w:t>
            </w:r>
          </w:p>
        </w:tc>
        <w:tc>
          <w:tcPr>
            <w:tcW w:type="dxa" w:w="5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Auto-generates dp9_prime_{uuid12} if blank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</w:t>
            </w:r>
          </w:p>
        </w:tc>
        <w:tc>
          <w:tcPr>
            <w:tcW w:type="dxa" w:w="5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tag written to pipeline_audit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force_fact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5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Bypasses dim gate. Writes DRIVER_WARNING before facts run (I-DP9-9).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timeout_sec</w:t>
            </w:r>
          </w:p>
        </w:tc>
        <w:tc>
          <w:tcPr>
            <w:tcW w:type="dxa" w:w="16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3600</w:t>
            </w:r>
          </w:p>
        </w:tc>
        <w:tc>
          <w:tcPr>
            <w:tcW w:type="dxa" w:w="5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Per-notebook timeout in seconds</w:t>
            </w:r>
          </w:p>
        </w:tc>
      </w:tr>
    </w:tbl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8.2  Re-prime Procedure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Dims: idempotent — re-run driver directly.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Facts: TRUNCATE TABLE assist_catalog.iat.fact_ia_amendment; TRUNCATE TABLE assist_catalog.iat.fact_ia_review; then re-run driver.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E5FA8"/>
          <w:sz w:val="26"/>
          <w:szCs w:val="26"/>
        </w:rPr>
        <w:t xml:space="preserve">8.3  Silver Fix to Activate dim_fin_code_history FKs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Silver pipeline team: add award_id column to silver_aasbs_award_fin_log.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Once added: re-prime dim_fin_code_history (TRUNCATE→INSERT — idempotent). award_sk and ia_sk will resolve automatically.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Verify: post-load assertions on award_sk will fail if = -1 after fix is applied (expected failure indicating the fix is in place — remove assertions once activated).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9  Regulatory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Regulation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DP9 Implementation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 Part 17.5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amendment tracking — scope, cost, period changes</w:t>
            </w:r>
          </w:p>
        </w:tc>
        <w:tc>
          <w:tcPr>
            <w:tcW w:type="dxa" w:w="4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fact_ia_amendment: one row per ia_amendment with amendment_status_cd, cost_change_amt, pop_extension_days, and servicing_aac_cd. dim_amend_action classifies amendment type.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U.S.C. §1535 (Economy Act)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Binding agreement and amendment audit trail for inter-agency transfers</w:t>
            </w:r>
          </w:p>
        </w:tc>
        <w:tc>
          <w:tcPr>
            <w:tcW w:type="dxa" w:w="4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fact_ia_amendment provides the complete amendment history per IA identified by ia_sk.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OMB A-123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IA review requirement — review record, reviewer, completion date</w:t>
            </w:r>
          </w:p>
        </w:tc>
        <w:tc>
          <w:tcPr>
            <w:tcW w:type="dxa" w:w="4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fact_ia_review: one row per annual review with review_fiscal_year (Oct 1–Sep 30), reviewer_sk, has_attachment_flag. review_type_cd and days_overdue are Silver gaps pending source ingestion.</w:t>
            </w:r>
          </w:p>
        </w:tc>
      </w:tr>
      <w:tr>
        <w:tc>
          <w:tcPr>
            <w:tcW w:type="dxa" w:w="22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U.S.C. §1102</w:t>
            </w:r>
          </w:p>
        </w:tc>
        <w:tc>
          <w:tcPr>
            <w:tcW w:type="dxa" w:w="3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Federal fiscal year definition (Oct 1 – Sep 30)</w:t>
            </w:r>
          </w:p>
        </w:tc>
        <w:tc>
          <w:tcPr>
            <w:tcW w:type="dxa" w:w="41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review_fiscal_year derivation: YEAR(review_dt) + (MONTH&gt;=10 ? 1:0). Ensures OMB A-123 review records are classified to the correct FY.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40" w:after="120"/>
      </w:pPr>
      <w:r>
        <w:rPr>
          <w:rFonts w:ascii="Arial" w:cs="Arial" w:eastAsia="Arial" w:hAnsi="Arial"/>
          <w:b/>
          <w:bCs/>
          <w:color w:val="1A2744"/>
          <w:sz w:val="32"/>
          <w:szCs w:val="32"/>
        </w:rPr>
        <w:t xml:space="preserve">10  Outstanding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2000"/>
        <w:gridCol w:w="1560"/>
      </w:tblGrid>
      <w:tr>
        <w:tc>
          <w:tcPr>
            <w:tcW w:type="dxa" w:w="5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5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award_id to silver_aasbs_award_fin_log — the single most impactful Silver fix for DP9. Unlocks award_sk on dim_fin_code_history. A separate ia_id column or bridge would additionally unlock ia_sk.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 ingest team</w:t>
            </w:r>
          </w:p>
        </w:tc>
        <w:tc>
          <w:tcPr>
            <w:tcW w:type="dxa" w:w="1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amend_action_cd values in production against the CASE expression in prime_dim_amend_action. Post-load distribution provides the actual code list.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DP9 data engineer</w:t>
            </w:r>
          </w:p>
        </w:tc>
        <w:tc>
          <w:tcPr>
            <w:tcW w:type="dxa" w:w="1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 award_sk on fact_ia_amendment. Candidate path: ia_amendment.ia_id → acquisition_mod_ia.ia_id → acquisition_mod_id → award_mod.award_id → dim_award. Requires confirmation of single-row mapping.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CDC engineer</w:t>
            </w:r>
          </w:p>
        </w:tc>
        <w:tc>
          <w:tcPr>
            <w:tcW w:type="dxa" w:w="1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review_type_cd, review_completed_flag, and days_overdue sources to Silver. review_type_cd and review_completed_flag may exist on an ia_review extension table. days_overdue requires the OMB A-123 annual review deadline per IA per FY.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 ingest team</w:t>
            </w:r>
          </w:p>
        </w:tc>
        <w:tc>
          <w:tcPr>
            <w:tcW w:type="dxa" w:w="1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reviewer_role_cd and reviewer_org source paths — ia_responsible cross-reference or assist.lu_emp_orgs FK.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DP9 data engineer</w:t>
            </w:r>
          </w:p>
        </w:tc>
        <w:tc>
          <w:tcPr>
            <w:tcW w:type="dxa" w:w="1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8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loa_change_amt PROXY with per-amendment LOA delta once a direct FK from ia_amendment to funding_amendment is confirmed or added.</w:t>
            </w:r>
          </w:p>
        </w:tc>
        <w:tc>
          <w:tcPr>
            <w:tcW w:type="dxa" w:w="200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CDC engineer</w:t>
            </w:r>
          </w:p>
        </w:tc>
        <w:tc>
          <w:tcPr>
            <w:tcW w:type="dxa" w:w="156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F0F3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960" w:bottom="108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3EF" w:sz="4" w:space="2"/>
      </w:pBdr>
      <w:jc w:val="right"/>
    </w:pPr>
    <w:r>
      <w:rPr>
        <w:rFonts w:ascii="Arial" w:cs="Arial" w:eastAsia="Arial" w:hAnsi="Arial"/>
        <w:color w:val="6B7A99"/>
        <w:sz w:val="18"/>
        <w:szCs w:val="18"/>
      </w:rPr>
      <w:t xml:space="preserve">ASSIST OCFO  ·  Confidential  ·  26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4" w:space="2"/>
      </w:pBdr>
    </w:pPr>
    <w:r>
      <w:rPr>
        <w:rFonts w:ascii="Arial" w:cs="Arial" w:eastAsia="Arial" w:hAnsi="Arial"/>
        <w:color w:val="6B7A99"/>
        <w:sz w:val="18"/>
        <w:szCs w:val="18"/>
      </w:rPr>
      <w:t xml:space="preserve">ASSIST OCFO  ·  DP9 IA Lifecycle &amp; Amendment Tracker  ·  Prime Design Document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20"/>
      <w:outlineLvl w:val="0"/>
    </w:pPr>
    <w:rPr>
      <w:rFonts w:ascii="Arial" w:cs="Arial" w:eastAsia="Arial" w:hAnsi="Arial"/>
      <w:b/>
      <w:bCs/>
      <w:color w:val="1A274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Arial" w:cs="Arial" w:eastAsia="Arial" w:hAnsi="Arial"/>
      <w:b/>
      <w:bCs/>
      <w:color w:val="1E5F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2026-03-30T14:07:14.251Z</dcterms:created>
  <dcterms:modified xsi:type="dcterms:W3CDTF">2026-03-30T14:07:14.252Z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