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720" w:lineRule="auto"/>
        <w:jc w:val="center"/>
        <w:rPr/>
      </w:pPr>
      <w:r w:rsidDel="00000000" w:rsidR="00000000" w:rsidRPr="00000000">
        <w:rPr>
          <w:rFonts w:ascii="Arial" w:cs="Arial" w:eastAsia="Arial" w:hAnsi="Arial"/>
          <w:b w:val="1"/>
          <w:bCs w:val="1"/>
          <w:color w:val="1a2744"/>
          <w:sz w:val="28"/>
          <w:szCs w:val="28"/>
          <w:rtl w:val="0"/>
        </w:rPr>
        <w:t xml:space="preserve">ASSIST OCFO</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color w:val="1a2744"/>
          <w:sz w:val="40"/>
          <w:szCs w:val="40"/>
          <w:rtl w:val="0"/>
        </w:rPr>
        <w:t xml:space="preserve">DP6 — CLIN Pricing &amp; Service Charge Catalog</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i w:val="1"/>
          <w:iCs w:val="1"/>
          <w:color w:val="666666"/>
          <w:sz w:val="26"/>
          <w:szCs w:val="26"/>
          <w:rtl w:val="0"/>
        </w:rPr>
        <w:t xml:space="preserve">Full Product Design Document</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Arial" w:cs="Arial" w:eastAsia="Arial" w:hAnsi="Arial"/>
          <w:color w:val="888888"/>
          <w:sz w:val="22"/>
          <w:szCs w:val="22"/>
          <w:rtl w:val="0"/>
        </w:rPr>
        <w:t xml:space="preserve">Version 1.0  ·  April 2026</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ffffff"/>
                <w:sz w:val="20"/>
                <w:szCs w:val="20"/>
                <w:rtl w:val="0"/>
              </w:rPr>
              <w:t xml:space="preserve">Data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color w:val="000000"/>
                <w:sz w:val="20"/>
                <w:szCs w:val="20"/>
                <w:rtl w:val="0"/>
              </w:rPr>
              <w:t xml:space="preserve">DP6 — CLIN Pricing &amp; Service Charge Catalog (PSC)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ffffff"/>
                <w:sz w:val="20"/>
                <w:szCs w:val="20"/>
                <w:rtl w:val="0"/>
              </w:rPr>
              <w:t xml:space="preserve">Gold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000000"/>
                <w:sz w:val="20"/>
                <w:szCs w:val="20"/>
                <w:rtl w:val="0"/>
              </w:rPr>
              <w:t xml:space="preserve">assist_catalog.psc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ffffff"/>
                <w:sz w:val="20"/>
                <w:szCs w:val="20"/>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000000"/>
                <w:sz w:val="20"/>
                <w:szCs w:val="20"/>
                <w:rtl w:val="0"/>
              </w:rPr>
              <w:t xml:space="preserve">ASSIST OCFO / Financial Services Division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ffffff"/>
                <w:sz w:val="20"/>
                <w:szCs w:val="20"/>
                <w:rtl w:val="0"/>
              </w:rPr>
              <w:t xml:space="preserve">Databricks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000000"/>
                <w:sz w:val="20"/>
                <w:szCs w:val="20"/>
                <w:rtl w:val="0"/>
              </w:rPr>
              <w:t xml:space="preserve">14.x LTS — Unity Catalog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ffffff"/>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000000"/>
                <w:sz w:val="20"/>
                <w:szCs w:val="20"/>
                <w:rtl w:val="0"/>
              </w:rPr>
              <w:t xml:space="preserve">Full Product Design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000000"/>
                <w:sz w:val="20"/>
                <w:szCs w:val="20"/>
                <w:rtl w:val="0"/>
              </w:rPr>
              <w:t xml:space="preserve">Approved —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ffffff"/>
                <w:sz w:val="20"/>
                <w:szCs w:val="20"/>
                <w:rtl w:val="0"/>
              </w:rPr>
              <w:t xml:space="preserve">Regulatory Refs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000000"/>
                <w:sz w:val="20"/>
                <w:szCs w:val="20"/>
                <w:rtl w:val="0"/>
              </w:rPr>
              <w:t xml:space="preserve">FAR 15.404 (price reasonableness); FAR 52.232-7 (T&amp;M payments); FAR 16.306 (CPFF)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ffffff"/>
                <w:sz w:val="20"/>
                <w:szCs w:val="20"/>
                <w:rtl w:val="0"/>
              </w:rPr>
              <w:t xml:space="preserve">Upstream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000000"/>
                <w:sz w:val="20"/>
                <w:szCs w:val="20"/>
                <w:rtl w:val="0"/>
              </w:rPr>
              <w:t xml:space="preserve">DP1 (common.dim_line_item, dim_award, dim_ia, dim_loa)</w:t>
            </w:r>
            <w:r w:rsidDel="00000000" w:rsidR="00000000" w:rsidRPr="00000000">
              <w:rPr>
                <w:rtl w:val="0"/>
              </w:rPr>
            </w:r>
          </w:p>
        </w:tc>
      </w:tr>
    </w:tbl>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1  Executive Summary</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b w:val="0"/>
          <w:bCs w:val="0"/>
          <w:sz w:val="22"/>
          <w:szCs w:val="22"/>
          <w:rtl w:val="0"/>
        </w:rPr>
        <w:t xml:space="preserve">DP6 — CLIN Pricing &amp; Service Charge Catalog (PSC) provides detailed CLIN subtype pricing data enabling planned vs actual cost analysis and billing schedule health monitoring. It covers all five ASSIST CLIN subtypes (DELIVERABLE, SC_LABOR, SC_FIXED_FEE, SC_TRAVEL, AWARD_FEE) and their associated service charge billing schedules.</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b w:val="0"/>
          <w:bCs w:val="0"/>
          <w:sz w:val="22"/>
          <w:szCs w:val="22"/>
          <w:rtl w:val="0"/>
        </w:rPr>
        <w:t xml:space="preserve">Where DP1 answers “What has been obligated, invoiced, and accepted?”, DP6 answers “What was planned for each CLIN subtype, how much has been invoiced against each billing schedule period, and are service charges being delivered on schedule?”. Its primary audience is the Contracting Officer’s Representative (COR) monitoring T&amp;M and cost-plus contracts under FAR 52.232-7 and FAR 16.306.</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2  Product Scope</w:t>
      </w: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rFonts w:ascii="Arial" w:cs="Arial" w:eastAsia="Arial" w:hAnsi="Arial"/>
          <w:b w:val="1"/>
          <w:bCs w:val="1"/>
          <w:sz w:val="26"/>
          <w:szCs w:val="26"/>
          <w:rtl w:val="0"/>
        </w:rPr>
        <w:t xml:space="preserve">2.1  In Scope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five CLIN subtypes: DELIVERABLE, SC_LABOR, SC_FIXED_FEE, SC_TRAVEL, AWARD_FEE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Planned vs actual cost analysis at CLIN × LOA grain via fact_clin_pricing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charge billing schedule health (scheduled vs invoiced per period) via fact_service_charge_schedule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 52.232-7 T&amp;M on-schedule flag with ±10% tolerance metric</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 burn order assignment for multi-funded CLINs</w:t>
      </w:r>
    </w:p>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pStyle w:val="Heading2"/>
        <w:spacing w:after="120" w:before="240" w:lineRule="auto"/>
        <w:rPr/>
      </w:pPr>
      <w:r w:rsidDel="00000000" w:rsidR="00000000" w:rsidRPr="00000000">
        <w:rPr>
          <w:rFonts w:ascii="Arial" w:cs="Arial" w:eastAsia="Arial" w:hAnsi="Arial"/>
          <w:b w:val="1"/>
          <w:bCs w:val="1"/>
          <w:sz w:val="26"/>
          <w:szCs w:val="26"/>
          <w:rtl w:val="0"/>
        </w:rPr>
        <w:t xml:space="preserve">2.2  Target Consumers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000000"/>
                <w:sz w:val="20"/>
                <w:szCs w:val="20"/>
                <w:rtl w:val="0"/>
              </w:rPr>
              <w:t xml:space="preserve">COR T&amp;M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000000"/>
                <w:sz w:val="20"/>
                <w:szCs w:val="20"/>
                <w:rtl w:val="0"/>
              </w:rPr>
              <w:t xml:space="preserve">fact_service_charge_schedule.on_schedule_flag: billing schedule health by period and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000000"/>
                <w:sz w:val="20"/>
                <w:szCs w:val="20"/>
                <w:rtl w:val="0"/>
              </w:rPr>
              <w:t xml:space="preserve">Price Reasonableness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000000"/>
                <w:sz w:val="20"/>
                <w:szCs w:val="20"/>
                <w:rtl w:val="0"/>
              </w:rPr>
              <w:t xml:space="preserve">fact_clin_pricing.planned_amt vs actual_amt: planned vs invoiced per CLIN × LOA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000000"/>
                <w:sz w:val="20"/>
                <w:szCs w:val="20"/>
                <w:rtl w:val="0"/>
              </w:rPr>
              <w:t xml:space="preserve">Service Charge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20"/>
                <w:szCs w:val="20"/>
                <w:rtl w:val="0"/>
              </w:rPr>
              <w:t xml:space="preserve">dim_clin_subtype: all CLINs classified by subtype, proc phase, PSC code, contract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000000"/>
                <w:sz w:val="20"/>
                <w:szCs w:val="20"/>
                <w:rtl w:val="0"/>
              </w:rPr>
              <w:t xml:space="preserve">CPFF Contract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20"/>
                <w:szCs w:val="20"/>
                <w:rtl w:val="0"/>
              </w:rPr>
              <w:t xml:space="preserve">fact_clin_pricing.fixed_fee_amt for cost-plus fixed-fee CLINs (FAR 16.306)</w:t>
            </w:r>
            <w:r w:rsidDel="00000000" w:rsidR="00000000" w:rsidRPr="00000000">
              <w:rPr>
                <w:rtl w:val="0"/>
              </w:rPr>
            </w:r>
          </w:p>
        </w:tc>
      </w:tr>
    </w:tbl>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pStyle w:val="Heading2"/>
        <w:spacing w:after="120" w:before="240" w:lineRule="auto"/>
        <w:rPr/>
      </w:pPr>
      <w:r w:rsidDel="00000000" w:rsidR="00000000" w:rsidRPr="00000000">
        <w:rPr>
          <w:rFonts w:ascii="Arial" w:cs="Arial" w:eastAsia="Arial" w:hAnsi="Arial"/>
          <w:b w:val="1"/>
          <w:bCs w:val="1"/>
          <w:sz w:val="26"/>
          <w:szCs w:val="26"/>
          <w:rtl w:val="0"/>
        </w:rPr>
        <w:t xml:space="preserve">2.3  Out of Scope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 and LOA financial amounts (DP1 scope)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Labour hours and rates — aasbs.service_charge_labor_cat not yet ingested into Silver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 fee plan amounts — aasbs.award_fee_plan not yet ingested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 voucher disbursements (DP5 scope for payment)</w:t>
      </w:r>
    </w:p>
    <w:p w:rsidR="00000000" w:rsidDel="00000000" w:rsidP="00000000" w:rsidRDefault="00000000" w:rsidRPr="00000000" w14:paraId="00000034">
      <w:pPr>
        <w:spacing w:after="80" w:lineRule="auto"/>
        <w:rPr/>
      </w:pPr>
      <w:r w:rsidDel="00000000" w:rsidR="00000000" w:rsidRPr="00000000">
        <w:rPr>
          <w:rtl w:val="0"/>
        </w:rPr>
      </w:r>
    </w:p>
    <w:p w:rsidR="00000000" w:rsidDel="00000000" w:rsidP="00000000" w:rsidRDefault="00000000" w:rsidRPr="00000000" w14:paraId="00000035">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3  Gold Schema Design</w:t>
      </w:r>
      <w:r w:rsidDel="00000000" w:rsidR="00000000" w:rsidRPr="00000000">
        <w:rPr>
          <w:rtl w:val="0"/>
        </w:rPr>
      </w:r>
    </w:p>
    <w:p w:rsidR="00000000" w:rsidDel="00000000" w:rsidP="00000000" w:rsidRDefault="00000000" w:rsidRPr="00000000" w14:paraId="00000036">
      <w:pPr>
        <w:pStyle w:val="Heading2"/>
        <w:spacing w:after="120" w:before="240" w:lineRule="auto"/>
        <w:rPr/>
      </w:pPr>
      <w:r w:rsidDel="00000000" w:rsidR="00000000" w:rsidRPr="00000000">
        <w:rPr>
          <w:rFonts w:ascii="Arial" w:cs="Arial" w:eastAsia="Arial" w:hAnsi="Arial"/>
          <w:b w:val="1"/>
          <w:bCs w:val="1"/>
          <w:sz w:val="26"/>
          <w:szCs w:val="26"/>
          <w:rtl w:val="0"/>
        </w:rPr>
        <w:t xml:space="preserve">3.1  Schema Overview</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b w:val="0"/>
          <w:bCs w:val="0"/>
          <w:sz w:val="22"/>
          <w:szCs w:val="22"/>
          <w:rtl w:val="0"/>
        </w:rPr>
        <w:t xml:space="preserve">DP6 writes to assist_catalog.psc. It reads surrogate keys from assist_catalog.common (DP1) only.</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Style w:val="Heading2"/>
        <w:spacing w:after="120" w:before="240" w:lineRule="auto"/>
        <w:rPr/>
      </w:pPr>
      <w:r w:rsidDel="00000000" w:rsidR="00000000" w:rsidRPr="00000000">
        <w:rPr>
          <w:rFonts w:ascii="Arial" w:cs="Arial" w:eastAsia="Arial" w:hAnsi="Arial"/>
          <w:b w:val="1"/>
          <w:bCs w:val="1"/>
          <w:sz w:val="26"/>
          <w:szCs w:val="26"/>
          <w:rtl w:val="0"/>
        </w:rPr>
        <w:t xml:space="preserve">3.2  Dimension Catalogue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400"/>
        <w:gridCol w:w="4360"/>
        <w:tblGridChange w:id="0">
          <w:tblGrid>
            <w:gridCol w:w="2400"/>
            <w:gridCol w:w="1200"/>
            <w:gridCol w:w="14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ffffff"/>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ffffff"/>
                <w:sz w:val="20"/>
                <w:szCs w:val="20"/>
                <w:rtl w:val="0"/>
              </w:rPr>
              <w:t xml:space="preserve">SCD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ffffff"/>
                <w:sz w:val="20"/>
                <w:szCs w:val="20"/>
                <w:rtl w:val="0"/>
              </w:rPr>
              <w:t xml:space="preserve">Grain &amp;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000000"/>
                <w:sz w:val="20"/>
                <w:szCs w:val="20"/>
                <w:rtl w:val="0"/>
              </w:rPr>
              <w:t xml:space="preserve">dim_cost_rate_type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000000"/>
                <w:sz w:val="20"/>
                <w:szCs w:val="20"/>
                <w:rtl w:val="0"/>
              </w:rPr>
              <w:t xml:space="preserve">psc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000000"/>
                <w:sz w:val="20"/>
                <w:szCs w:val="20"/>
                <w:rtl w:val="0"/>
              </w:rPr>
              <w:t xml:space="preserve">One row per cost_rate_type_cd. Carries is_actual_flag CASE derivation for labour rate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000000"/>
                <w:sz w:val="20"/>
                <w:szCs w:val="20"/>
                <w:rtl w:val="0"/>
              </w:rPr>
              <w:t xml:space="preserve">dim_clin_subtype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000000"/>
                <w:sz w:val="20"/>
                <w:szCs w:val="20"/>
                <w:rtl w:val="0"/>
              </w:rPr>
              <w:t xml:space="preserve">psc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00000"/>
                <w:sz w:val="20"/>
                <w:szCs w:val="20"/>
                <w:rtl w:val="0"/>
              </w:rPr>
              <w:t xml:space="preserve">One row per line_item_id. UNION ALL of 5 subtype branches. clin_subtype_cd literal per branch.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000000"/>
                <w:sz w:val="20"/>
                <w:szCs w:val="20"/>
                <w:rtl w:val="0"/>
              </w:rPr>
              <w:t xml:space="preserve">dim_billing_period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20"/>
                <w:szCs w:val="20"/>
                <w:rtl w:val="0"/>
              </w:rPr>
              <w:t xml:space="preserve">psc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000000"/>
                <w:sz w:val="20"/>
                <w:szCs w:val="20"/>
                <w:rtl w:val="0"/>
              </w:rPr>
              <w:t xml:space="preserve">One row per service_charge_schedule.id. Includes scheduled_amt, invoiced_amt (3-hop pre-agg), variance_pct.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000000"/>
                <w:sz w:val="20"/>
                <w:szCs w:val="20"/>
                <w:rtl w:val="0"/>
              </w:rPr>
              <w:t xml:space="preserve">dim_line_item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00000"/>
                <w:sz w:val="20"/>
                <w:szCs w:val="20"/>
                <w:rtl w:val="0"/>
              </w:rPr>
              <w:t xml:space="preserve">Shared. Read-only. CLIN grain anchor.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000000"/>
                <w:sz w:val="20"/>
                <w:szCs w:val="20"/>
                <w:rtl w:val="0"/>
              </w:rPr>
              <w:t xml:space="preserve">dim_award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000000"/>
                <w:sz w:val="20"/>
                <w:szCs w:val="20"/>
                <w:rtl w:val="0"/>
              </w:rPr>
              <w:t xml:space="preserve">Type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Shared. Read-only. award_sk via line_item.parent_award_mod_id → award_mod.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000000"/>
                <w:sz w:val="20"/>
                <w:szCs w:val="20"/>
                <w:rtl w:val="0"/>
              </w:rPr>
              <w:t xml:space="preserve">dim_ia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00000"/>
                <w:sz w:val="20"/>
                <w:szCs w:val="20"/>
                <w:rtl w:val="0"/>
              </w:rPr>
              <w:t xml:space="preserve">Type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20"/>
                <w:szCs w:val="20"/>
                <w:rtl w:val="0"/>
              </w:rPr>
              <w:t xml:space="preserve">Shared. Read-only. ia_sk via line_item.parent_ia_id (direct FK — confirmed Silver DDL).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000000"/>
                <w:sz w:val="20"/>
                <w:szCs w:val="20"/>
                <w:rtl w:val="0"/>
              </w:rPr>
              <w:t xml:space="preserve">dim_loa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20"/>
                <w:szCs w:val="20"/>
                <w:rtl w:val="0"/>
              </w:rPr>
              <w:t xml:space="preserve">Shared. Read-only. loa_sk per LOA in burn-order expansion.</w:t>
            </w:r>
            <w:r w:rsidDel="00000000" w:rsidR="00000000" w:rsidRPr="00000000">
              <w:rPr>
                <w:rtl w:val="0"/>
              </w:rPr>
            </w:r>
          </w:p>
        </w:tc>
      </w:tr>
    </w:tbl>
    <w:p w:rsidR="00000000" w:rsidDel="00000000" w:rsidP="00000000" w:rsidRDefault="00000000" w:rsidRPr="00000000" w14:paraId="0000005A">
      <w:pPr>
        <w:spacing w:after="80" w:lineRule="auto"/>
        <w:rPr/>
      </w:pPr>
      <w:r w:rsidDel="00000000" w:rsidR="00000000" w:rsidRPr="00000000">
        <w:rPr>
          <w:rtl w:val="0"/>
        </w:rPr>
      </w:r>
    </w:p>
    <w:p w:rsidR="00000000" w:rsidDel="00000000" w:rsidP="00000000" w:rsidRDefault="00000000" w:rsidRPr="00000000" w14:paraId="0000005B">
      <w:pPr>
        <w:pStyle w:val="Heading2"/>
        <w:spacing w:after="120" w:before="240" w:lineRule="auto"/>
        <w:rPr/>
      </w:pPr>
      <w:r w:rsidDel="00000000" w:rsidR="00000000" w:rsidRPr="00000000">
        <w:rPr>
          <w:rFonts w:ascii="Arial" w:cs="Arial" w:eastAsia="Arial" w:hAnsi="Arial"/>
          <w:b w:val="1"/>
          <w:bCs w:val="1"/>
          <w:sz w:val="26"/>
          <w:szCs w:val="26"/>
          <w:rtl w:val="0"/>
        </w:rPr>
        <w:t xml:space="preserve">3.3  fact_clin_pricing — Full Column Reference</w:t>
      </w:r>
      <w:r w:rsidDel="00000000" w:rsidR="00000000" w:rsidRPr="00000000">
        <w:rPr>
          <w:rtl w:val="0"/>
        </w:rPr>
      </w:r>
    </w:p>
    <w:p w:rsidR="00000000" w:rsidDel="00000000" w:rsidP="00000000" w:rsidRDefault="00000000" w:rsidRPr="00000000" w14:paraId="0000005C">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Grain: one row per line_item_id × loa_id. Multi-funded CLINs produce one row per LOA. INSERT-only on prime.</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2100"/>
        <w:gridCol w:w="2460"/>
        <w:gridCol w:w="1800"/>
        <w:tblGridChange w:id="0">
          <w:tblGrid>
            <w:gridCol w:w="2000"/>
            <w:gridCol w:w="1000"/>
            <w:gridCol w:w="2100"/>
            <w:gridCol w:w="24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ffffff"/>
                <w:sz w:val="20"/>
                <w:szCs w:val="20"/>
                <w:rtl w:val="0"/>
              </w:rPr>
              <w:t xml:space="preserve">Design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000000"/>
                <w:sz w:val="20"/>
                <w:szCs w:val="20"/>
                <w:rtl w:val="0"/>
              </w:rPr>
              <w:t xml:space="preserve">clin_pricing_sk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00000"/>
                <w:sz w:val="20"/>
                <w:szCs w:val="20"/>
                <w:rtl w:val="0"/>
              </w:rPr>
              <w:t xml:space="preserve">BIGINT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00000"/>
                <w:sz w:val="20"/>
                <w:szCs w:val="20"/>
                <w:rtl w:val="0"/>
              </w:rPr>
              <w:t xml:space="preserve">Surrogate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000000"/>
                <w:sz w:val="20"/>
                <w:szCs w:val="20"/>
                <w:rtl w:val="0"/>
              </w:rPr>
              <w:t xml:space="preserve">Generated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1"/>
                <w:bCs w:val="1"/>
                <w:color w:val="000000"/>
                <w:sz w:val="20"/>
                <w:szCs w:val="20"/>
                <w:rtl w:val="0"/>
              </w:rPr>
              <w:t xml:space="preserve">line_item_sk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common.dim_line_item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000000"/>
                <w:sz w:val="20"/>
                <w:szCs w:val="20"/>
                <w:rtl w:val="0"/>
              </w:rPr>
              <w:t xml:space="preserve">Via MAX(line_item_accepted.id) per line_item_id.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1"/>
                <w:bCs w:val="1"/>
                <w:color w:val="000000"/>
                <w:sz w:val="20"/>
                <w:szCs w:val="20"/>
                <w:rtl w:val="0"/>
              </w:rPr>
              <w:t xml:space="preserve">clin_subtype_sk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psc.dim_clin_subtype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000000"/>
                <w:sz w:val="20"/>
                <w:szCs w:val="20"/>
                <w:rtl w:val="0"/>
              </w:rPr>
              <w:t xml:space="preserve">Direct join on line_item.id.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000000"/>
                <w:sz w:val="20"/>
                <w:szCs w:val="20"/>
                <w:rtl w:val="0"/>
              </w:rPr>
              <w:t xml:space="preserve">cost_rate_type_sk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psc.dim_cost_rate_type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000000"/>
                <w:sz w:val="20"/>
                <w:szCs w:val="20"/>
                <w:rtl w:val="0"/>
              </w:rPr>
              <w:t xml:space="preserve">SC_LABOR only; NULL for other subtypes.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000000"/>
                <w:sz w:val="20"/>
                <w:szCs w:val="20"/>
                <w:rtl w:val="0"/>
              </w:rPr>
              <w:t xml:space="preserve">award_sk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Via line_item.parent_award_mod_id → award_mod.award_id.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1"/>
                <w:bCs w:val="1"/>
                <w:color w:val="000000"/>
                <w:sz w:val="20"/>
                <w:szCs w:val="20"/>
                <w:rtl w:val="0"/>
              </w:rPr>
              <w:t xml:space="preserve">ia_sk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000000"/>
                <w:sz w:val="20"/>
                <w:szCs w:val="20"/>
                <w:rtl w:val="0"/>
              </w:rPr>
              <w:t xml:space="preserve">Via line_item.parent_ia_id (direct FK on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000000"/>
                <w:sz w:val="20"/>
                <w:szCs w:val="20"/>
                <w:rtl w:val="0"/>
              </w:rPr>
              <w:t xml:space="preserve">loa_sk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common.dim_loa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00000"/>
                <w:sz w:val="20"/>
                <w:szCs w:val="20"/>
                <w:rtl w:val="0"/>
              </w:rPr>
              <w:t xml:space="preserve">Per LOA in burn-order expansion via v_loa_per_li.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000000"/>
                <w:sz w:val="20"/>
                <w:szCs w:val="20"/>
                <w:rtl w:val="0"/>
              </w:rPr>
              <w:t xml:space="preserve">planned_amt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20"/>
                <w:szCs w:val="20"/>
                <w:rtl w:val="0"/>
              </w:rPr>
              <w:t xml:space="preserve">Subtype-appropriate planned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20"/>
                <w:szCs w:val="20"/>
                <w:rtl w:val="0"/>
              </w:rPr>
              <w:t xml:space="preserve">COALESCE(sc_labor.planned_amt, sc_fixed_fee.planned_amt, sc_travel.planned_amt, line_item.line_item_total_amt).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000000"/>
                <w:sz w:val="20"/>
                <w:szCs w:val="20"/>
                <w:rtl w:val="0"/>
              </w:rPr>
              <w:t xml:space="preserve">fixed_fee_amt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20"/>
                <w:szCs w:val="20"/>
                <w:rtl w:val="0"/>
              </w:rPr>
              <w:t xml:space="preserve">CPFF fixed fee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00000"/>
                <w:sz w:val="20"/>
                <w:szCs w:val="20"/>
                <w:rtl w:val="0"/>
              </w:rPr>
              <w:t xml:space="preserve">li_sc_fixed_fee.planned_amt. FAR 16.306.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000000"/>
                <w:sz w:val="20"/>
                <w:szCs w:val="20"/>
                <w:rtl w:val="0"/>
              </w:rPr>
              <w:t xml:space="preserve">travel_planned_amt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000000"/>
                <w:sz w:val="20"/>
                <w:szCs w:val="20"/>
                <w:rtl w:val="0"/>
              </w:rPr>
              <w:t xml:space="preserve">Travel planned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000000"/>
                <w:sz w:val="20"/>
                <w:szCs w:val="20"/>
                <w:rtl w:val="0"/>
              </w:rPr>
              <w:t xml:space="preserve">li_sc_travel.planned_amt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000000"/>
                <w:sz w:val="20"/>
                <w:szCs w:val="20"/>
                <w:rtl w:val="0"/>
              </w:rPr>
              <w:t xml:space="preserve">actual_amt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000000"/>
                <w:sz w:val="20"/>
                <w:szCs w:val="20"/>
                <w:rtl w:val="0"/>
              </w:rPr>
              <w:t xml:space="preserve">Total invoiced per CLIN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000000"/>
                <w:sz w:val="20"/>
                <w:szCs w:val="20"/>
                <w:rtl w:val="0"/>
              </w:rPr>
              <w:t xml:space="preserve">SUM(invoice_item.invoice_item_amt) via v_actual_per_li.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1"/>
                <w:bCs w:val="1"/>
                <w:color w:val="000000"/>
                <w:sz w:val="20"/>
                <w:szCs w:val="20"/>
                <w:rtl w:val="0"/>
              </w:rPr>
              <w:t xml:space="preserve">planned_hours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000000"/>
                <w:sz w:val="20"/>
                <w:szCs w:val="20"/>
                <w:rtl w:val="0"/>
              </w:rPr>
              <w:t xml:space="preserve">Labour hours 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000000"/>
                <w:sz w:val="20"/>
                <w:szCs w:val="20"/>
                <w:rtl w:val="0"/>
              </w:rPr>
              <w:t xml:space="preserve">NULL — SILVER-PENDING: aasbs.service_charge_labor_cat not ingested.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000000"/>
                <w:sz w:val="20"/>
                <w:szCs w:val="20"/>
                <w:rtl w:val="0"/>
              </w:rPr>
              <w:t xml:space="preserve">Silver-Pending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1"/>
                <w:bCs w:val="1"/>
                <w:color w:val="000000"/>
                <w:sz w:val="20"/>
                <w:szCs w:val="20"/>
                <w:rtl w:val="0"/>
              </w:rPr>
              <w:t xml:space="preserve">planned_rate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000000"/>
                <w:sz w:val="20"/>
                <w:szCs w:val="20"/>
                <w:rtl w:val="0"/>
              </w:rPr>
              <w:t xml:space="preserve">Labour rate 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000000"/>
                <w:sz w:val="20"/>
                <w:szCs w:val="20"/>
                <w:rtl w:val="0"/>
              </w:rPr>
              <w:t xml:space="preserve">NULL — SILVER-PENDING: same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000000"/>
                <w:sz w:val="20"/>
                <w:szCs w:val="20"/>
                <w:rtl w:val="0"/>
              </w:rPr>
              <w:t xml:space="preserve">Silver-Pending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000000"/>
                <w:sz w:val="20"/>
                <w:szCs w:val="20"/>
                <w:rtl w:val="0"/>
              </w:rPr>
              <w:t xml:space="preserve">actual_hours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000000"/>
                <w:sz w:val="20"/>
                <w:szCs w:val="20"/>
                <w:rtl w:val="0"/>
              </w:rPr>
              <w:t xml:space="preserve">Labour hours 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000000"/>
                <w:sz w:val="20"/>
                <w:szCs w:val="20"/>
                <w:rtl w:val="0"/>
              </w:rPr>
              <w:t xml:space="preserve">NULL — SILVER-PENDING: same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000000"/>
                <w:sz w:val="20"/>
                <w:szCs w:val="20"/>
                <w:rtl w:val="0"/>
              </w:rPr>
              <w:t xml:space="preserve">Silver-Pending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000000"/>
                <w:sz w:val="20"/>
                <w:szCs w:val="20"/>
                <w:rtl w:val="0"/>
              </w:rPr>
              <w:t xml:space="preserve">award_fee_amt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000000"/>
                <w:sz w:val="20"/>
                <w:szCs w:val="20"/>
                <w:rtl w:val="0"/>
              </w:rPr>
              <w:t xml:space="preserve">Award fee plan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000000"/>
                <w:sz w:val="20"/>
                <w:szCs w:val="20"/>
                <w:rtl w:val="0"/>
              </w:rPr>
              <w:t xml:space="preserve">NULL — SILVER-PENDING: aasbs.award_fee_plan not ingested. FAR 16.306.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000000"/>
                <w:sz w:val="20"/>
                <w:szCs w:val="20"/>
                <w:rtl w:val="0"/>
              </w:rPr>
              <w:t xml:space="preserve">Silver-Pending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000000"/>
                <w:sz w:val="20"/>
                <w:szCs w:val="20"/>
                <w:rtl w:val="0"/>
              </w:rPr>
              <w:t xml:space="preserve">loa_burn_order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00000"/>
                <w:sz w:val="20"/>
                <w:szCs w:val="20"/>
                <w:rtl w:val="0"/>
              </w:rPr>
              <w:t xml:space="preserve">LOA funding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000000"/>
                <w:sz w:val="20"/>
                <w:szCs w:val="20"/>
                <w:rtl w:val="0"/>
              </w:rPr>
              <w:t xml:space="preserve">ROW_NUMBER() per line_item ordered by MIN(loa_ledger.id). Deterministic when no explicit priority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1"/>
                <w:bCs w:val="1"/>
                <w:color w:val="000000"/>
                <w:sz w:val="20"/>
                <w:szCs w:val="20"/>
                <w:rtl w:val="0"/>
              </w:rPr>
              <w:t xml:space="preserve">loa_proration_pct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000000"/>
                <w:sz w:val="20"/>
                <w:szCs w:val="20"/>
                <w:rtl w:val="0"/>
              </w:rPr>
              <w:t xml:space="preserve">DECIMAL(5,4)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000000"/>
                <w:sz w:val="20"/>
                <w:szCs w:val="20"/>
                <w:rtl w:val="0"/>
              </w:rPr>
              <w:t xml:space="preserve">LOA billing proration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000000"/>
                <w:sz w:val="20"/>
                <w:szCs w:val="20"/>
                <w:rtl w:val="0"/>
              </w:rPr>
              <w:t xml:space="preserve">NULL — no direct Silver column for billing proration on loa_ledger.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000000"/>
                <w:sz w:val="20"/>
                <w:szCs w:val="20"/>
                <w:rtl w:val="0"/>
              </w:rPr>
              <w:t xml:space="preserve">NULL on prime</w:t>
            </w:r>
            <w:r w:rsidDel="00000000" w:rsidR="00000000" w:rsidRPr="00000000">
              <w:rPr>
                <w:rtl w:val="0"/>
              </w:rPr>
            </w:r>
          </w:p>
        </w:tc>
      </w:tr>
    </w:tbl>
    <w:p w:rsidR="00000000" w:rsidDel="00000000" w:rsidP="00000000" w:rsidRDefault="00000000" w:rsidRPr="00000000" w14:paraId="000000B8">
      <w:pPr>
        <w:spacing w:after="80" w:lineRule="auto"/>
        <w:rPr/>
      </w:pPr>
      <w:r w:rsidDel="00000000" w:rsidR="00000000" w:rsidRPr="00000000">
        <w:rPr>
          <w:rtl w:val="0"/>
        </w:rPr>
      </w:r>
    </w:p>
    <w:p w:rsidR="00000000" w:rsidDel="00000000" w:rsidP="00000000" w:rsidRDefault="00000000" w:rsidRPr="00000000" w14:paraId="000000B9">
      <w:pPr>
        <w:pStyle w:val="Heading2"/>
        <w:spacing w:after="120" w:before="240" w:lineRule="auto"/>
        <w:rPr/>
      </w:pPr>
      <w:r w:rsidDel="00000000" w:rsidR="00000000" w:rsidRPr="00000000">
        <w:rPr>
          <w:rFonts w:ascii="Arial" w:cs="Arial" w:eastAsia="Arial" w:hAnsi="Arial"/>
          <w:b w:val="1"/>
          <w:bCs w:val="1"/>
          <w:sz w:val="26"/>
          <w:szCs w:val="26"/>
          <w:rtl w:val="0"/>
        </w:rPr>
        <w:t xml:space="preserve">3.4  fact_service_charge_schedule — Full Column Reference</w:t>
      </w:r>
      <w:r w:rsidDel="00000000" w:rsidR="00000000" w:rsidRPr="00000000">
        <w:rPr>
          <w:rtl w:val="0"/>
        </w:rPr>
      </w:r>
    </w:p>
    <w:p w:rsidR="00000000" w:rsidDel="00000000" w:rsidP="00000000" w:rsidRDefault="00000000" w:rsidRPr="00000000" w14:paraId="000000BA">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Grain: one row per service_charge_schedule.id. One per scheduled billing period. INSERT-only on prime.</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2100"/>
        <w:gridCol w:w="2460"/>
        <w:gridCol w:w="1800"/>
        <w:tblGridChange w:id="0">
          <w:tblGrid>
            <w:gridCol w:w="2000"/>
            <w:gridCol w:w="1000"/>
            <w:gridCol w:w="2100"/>
            <w:gridCol w:w="24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1"/>
                <w:bCs w:val="1"/>
                <w:color w:val="ffffff"/>
                <w:sz w:val="20"/>
                <w:szCs w:val="20"/>
                <w:rtl w:val="0"/>
              </w:rPr>
              <w:t xml:space="preserve">Design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000000"/>
                <w:sz w:val="20"/>
                <w:szCs w:val="20"/>
                <w:rtl w:val="0"/>
              </w:rPr>
              <w:t xml:space="preserve">svc_schedule_sk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000000"/>
                <w:sz w:val="20"/>
                <w:szCs w:val="20"/>
                <w:rtl w:val="0"/>
              </w:rPr>
              <w:t xml:space="preserve">BIGINT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000000"/>
                <w:sz w:val="20"/>
                <w:szCs w:val="20"/>
                <w:rtl w:val="0"/>
              </w:rPr>
              <w:t xml:space="preserve">Surrogate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000000"/>
                <w:sz w:val="20"/>
                <w:szCs w:val="20"/>
                <w:rtl w:val="0"/>
              </w:rPr>
              <w:t xml:space="preserve">Generated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000000"/>
                <w:sz w:val="20"/>
                <w:szCs w:val="20"/>
                <w:rtl w:val="0"/>
              </w:rPr>
              <w:t xml:space="preserve">line_item_sk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common.dim_line_item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Via schedule.line_item_id → MAX(line_item_accepted.id).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000000"/>
                <w:sz w:val="20"/>
                <w:szCs w:val="20"/>
                <w:rtl w:val="0"/>
              </w:rPr>
              <w:t xml:space="preserve">billing_period_sk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psc.dim_billing_period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000000"/>
                <w:sz w:val="20"/>
                <w:szCs w:val="20"/>
                <w:rtl w:val="0"/>
              </w:rPr>
              <w:t xml:space="preserve">Direct join on service_charge_schedule.id.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1"/>
                <w:bCs w:val="1"/>
                <w:color w:val="000000"/>
                <w:sz w:val="20"/>
                <w:szCs w:val="20"/>
                <w:rtl w:val="0"/>
              </w:rPr>
              <w:t xml:space="preserve">award_sk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Via line_item.parent_award_mod_id → award_mod.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1"/>
                <w:bCs w:val="1"/>
                <w:color w:val="000000"/>
                <w:sz w:val="20"/>
                <w:szCs w:val="20"/>
                <w:rtl w:val="0"/>
              </w:rPr>
              <w:t xml:space="preserve">ia_sk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000000"/>
                <w:sz w:val="20"/>
                <w:szCs w:val="20"/>
                <w:rtl w:val="0"/>
              </w:rPr>
              <w:t xml:space="preserve">Via line_item.parent_ia_id (direct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1"/>
                <w:bCs w:val="1"/>
                <w:color w:val="000000"/>
                <w:sz w:val="20"/>
                <w:szCs w:val="20"/>
                <w:rtl w:val="0"/>
              </w:rPr>
              <w:t xml:space="preserve">schedule_status_cd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000000"/>
                <w:sz w:val="20"/>
                <w:szCs w:val="20"/>
                <w:rtl w:val="0"/>
              </w:rPr>
              <w:t xml:space="preserve">Schedule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000000"/>
                <w:sz w:val="20"/>
                <w:szCs w:val="20"/>
                <w:rtl w:val="0"/>
              </w:rPr>
              <w:t xml:space="preserve">service_charge_schedule.sc_schedule_status_cd.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000000"/>
                <w:sz w:val="20"/>
                <w:szCs w:val="20"/>
                <w:rtl w:val="0"/>
              </w:rPr>
              <w:t xml:space="preserve">scheduled_amt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000000"/>
                <w:sz w:val="20"/>
                <w:szCs w:val="20"/>
                <w:rtl w:val="0"/>
              </w:rPr>
              <w:t xml:space="preserve">Period scheduled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20"/>
                <w:szCs w:val="20"/>
                <w:rtl w:val="0"/>
              </w:rPr>
              <w:t xml:space="preserve">service_charge_schedule.scheduled_amt. FAR 52.232-7.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Fonts w:ascii="Arial" w:cs="Arial" w:eastAsia="Arial" w:hAnsi="Arial"/>
                <w:b w:val="1"/>
                <w:bCs w:val="1"/>
                <w:color w:val="000000"/>
                <w:sz w:val="20"/>
                <w:szCs w:val="20"/>
                <w:rtl w:val="0"/>
              </w:rPr>
              <w:t xml:space="preserve">invoiced_amt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00000"/>
                <w:sz w:val="20"/>
                <w:szCs w:val="20"/>
                <w:rtl w:val="0"/>
              </w:rPr>
              <w:t xml:space="preserve">Period invoiced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000000"/>
                <w:sz w:val="20"/>
                <w:szCs w:val="20"/>
                <w:rtl w:val="0"/>
              </w:rPr>
              <w:t xml:space="preserve">SUM(invoice_item.invoice_item_amt) date-bounded via v_inv_per_schedule.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000000"/>
                <w:sz w:val="20"/>
                <w:szCs w:val="20"/>
                <w:rtl w:val="0"/>
              </w:rPr>
              <w:t xml:space="preserve">accepted_amt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000000"/>
                <w:sz w:val="20"/>
                <w:szCs w:val="20"/>
                <w:rtl w:val="0"/>
              </w:rPr>
              <w:t xml:space="preserve">Period accepted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000000"/>
                <w:sz w:val="20"/>
                <w:szCs w:val="20"/>
                <w:rtl w:val="0"/>
              </w:rPr>
              <w:t xml:space="preserve">= invoiced_amt on prime (proxy). CDC to refine with acceptance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000000"/>
                <w:sz w:val="20"/>
                <w:szCs w:val="20"/>
                <w:rtl w:val="0"/>
              </w:rPr>
              <w:t xml:space="preserve">Proxy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1"/>
                <w:bCs w:val="1"/>
                <w:color w:val="000000"/>
                <w:sz w:val="20"/>
                <w:szCs w:val="20"/>
                <w:rtl w:val="0"/>
              </w:rPr>
              <w:t xml:space="preserve">on_schedule_flag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000000"/>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000000"/>
                <w:sz w:val="20"/>
                <w:szCs w:val="20"/>
                <w:rtl w:val="0"/>
              </w:rPr>
              <w:t xml:space="preserve">FAR 52.232-7 compliance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ABS(invoiced − scheduled) / scheduled ≤10%. NULL for zero-scheduled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1"/>
                <w:bCs w:val="1"/>
                <w:color w:val="000000"/>
                <w:sz w:val="20"/>
                <w:szCs w:val="20"/>
                <w:rtl w:val="0"/>
              </w:rPr>
              <w:t xml:space="preserve">travel_voucher_count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000000"/>
                <w:sz w:val="20"/>
                <w:szCs w:val="20"/>
                <w:rtl w:val="0"/>
              </w:rPr>
              <w:t xml:space="preserve">Travel voucher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000000"/>
                <w:sz w:val="20"/>
                <w:szCs w:val="20"/>
                <w:rtl w:val="0"/>
              </w:rPr>
              <w:t xml:space="preserve">0 for non-SC_TRAVEL CLINs; COUNT per period for SC_TRAVEL.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1"/>
                <w:bCs w:val="1"/>
                <w:color w:val="000000"/>
                <w:sz w:val="20"/>
                <w:szCs w:val="20"/>
                <w:rtl w:val="0"/>
              </w:rPr>
              <w:t xml:space="preserve">travel_voucher_amt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000000"/>
                <w:sz w:val="20"/>
                <w:szCs w:val="20"/>
                <w:rtl w:val="0"/>
              </w:rPr>
              <w:t xml:space="preserve">Travel voucher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000000"/>
                <w:sz w:val="20"/>
                <w:szCs w:val="20"/>
                <w:rtl w:val="0"/>
              </w:rPr>
              <w:t xml:space="preserve">0.00 for non-SC_TRAVEL; SUM for SC_TRAVEL CLINs.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tl w:val="0"/>
              </w:rPr>
            </w:r>
          </w:p>
        </w:tc>
      </w:tr>
    </w:tbl>
    <w:p w:rsidR="00000000" w:rsidDel="00000000" w:rsidP="00000000" w:rsidRDefault="00000000" w:rsidRPr="00000000" w14:paraId="000000FD">
      <w:pPr>
        <w:spacing w:after="80" w:lineRule="auto"/>
        <w:rPr/>
      </w:pPr>
      <w:r w:rsidDel="00000000" w:rsidR="00000000" w:rsidRPr="00000000">
        <w:rPr>
          <w:rtl w:val="0"/>
        </w:rPr>
      </w:r>
    </w:p>
    <w:p w:rsidR="00000000" w:rsidDel="00000000" w:rsidP="00000000" w:rsidRDefault="00000000" w:rsidRPr="00000000" w14:paraId="000000FE">
      <w:pPr>
        <w:pStyle w:val="Heading2"/>
        <w:spacing w:after="120" w:before="240" w:lineRule="auto"/>
        <w:rPr/>
      </w:pPr>
      <w:r w:rsidDel="00000000" w:rsidR="00000000" w:rsidRPr="00000000">
        <w:rPr>
          <w:rFonts w:ascii="Arial" w:cs="Arial" w:eastAsia="Arial" w:hAnsi="Arial"/>
          <w:b w:val="1"/>
          <w:bCs w:val="1"/>
          <w:sz w:val="26"/>
          <w:szCs w:val="26"/>
          <w:rtl w:val="0"/>
        </w:rPr>
        <w:t xml:space="preserve">3.5  Fact Grain Decisions</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Fonts w:ascii="Arial Unicode MS" w:cs="Arial Unicode MS" w:eastAsia="Arial Unicode MS" w:hAnsi="Arial Unicode MS"/>
          <w:b w:val="0"/>
          <w:bCs w:val="0"/>
          <w:sz w:val="22"/>
          <w:szCs w:val="22"/>
          <w:rtl w:val="0"/>
        </w:rPr>
        <w:t xml:space="preserve">fact_clin_pricing grain: line_item_id × LOA. The presence of loa_sk and loa_burn_order in the Gold DDL confirms the intended multi-LOA grain. A CLIN funded by N LOAs produces N rows. v_loa_per_li expands via line_item_accepted → loa_ledger before the main INSERT.</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Fonts w:ascii="Arial" w:cs="Arial" w:eastAsia="Arial" w:hAnsi="Arial"/>
          <w:b w:val="0"/>
          <w:bCs w:val="0"/>
          <w:sz w:val="22"/>
          <w:szCs w:val="22"/>
          <w:rtl w:val="0"/>
        </w:rPr>
        <w:t xml:space="preserve">fact_service_charge_schedule grain: one row per service_charge_schedule.id — one per scheduled billing period. This is the T&amp;M contract billing period unit per FAR 52.232-7.</w:t>
      </w: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4  Key Architectural Design Decisions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160"/>
        <w:gridCol w:w="2000"/>
        <w:tblGridChange w:id="0">
          <w:tblGrid>
            <w:gridCol w:w="2200"/>
            <w:gridCol w:w="2000"/>
            <w:gridCol w:w="31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ffffff"/>
                <w:sz w:val="20"/>
                <w:szCs w:val="20"/>
                <w:rtl w:val="0"/>
              </w:rPr>
              <w:t xml:space="preserve">ADR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1"/>
                <w:bCs w:val="1"/>
                <w:color w:val="ffffff"/>
                <w:sz w:val="20"/>
                <w:szCs w:val="20"/>
                <w:rtl w:val="0"/>
              </w:rPr>
              <w:t xml:space="preserve">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1"/>
                <w:bCs w:val="1"/>
                <w:color w:val="000000"/>
                <w:sz w:val="20"/>
                <w:szCs w:val="20"/>
                <w:rtl w:val="0"/>
              </w:rPr>
              <w:t xml:space="preserve">ADR-DP6-01: dim_clin_subtype UNION 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000000"/>
                <w:sz w:val="20"/>
                <w:szCs w:val="20"/>
                <w:rtl w:val="0"/>
              </w:rPr>
              <w:t xml:space="preserve">Five UNION ALL branches, one per subtype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000000"/>
                <w:sz w:val="20"/>
                <w:szCs w:val="20"/>
                <w:rtl w:val="0"/>
              </w:rPr>
              <w:t xml:space="preserve">Each subtype stores different fields. A single wide-table JOIN would be 80% NULL per row. UNION ALL keeps each branch clean and independently testable.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000000"/>
                <w:sz w:val="20"/>
                <w:szCs w:val="20"/>
                <w:rtl w:val="0"/>
              </w:rPr>
              <w:t xml:space="preserve">UNION ALL; literal subtype_cd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000000"/>
                <w:sz w:val="20"/>
                <w:szCs w:val="20"/>
                <w:rtl w:val="0"/>
              </w:rPr>
              <w:t xml:space="preserve">ADR-DP6-02: fact_clin_pricing grain = line_item × LOA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000000"/>
                <w:sz w:val="20"/>
                <w:szCs w:val="20"/>
                <w:rtl w:val="0"/>
              </w:rPr>
              <w:t xml:space="preserve">Expand via v_loa_per_li; one row per LOA per CLIN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000000"/>
                <w:sz w:val="20"/>
                <w:szCs w:val="20"/>
                <w:rtl w:val="0"/>
              </w:rPr>
              <w:t xml:space="preserve">loa_burn_order and loa_sk in Gold DDL confirm intended multi-LOA grain. Without expansion, LOA-level planned amounts would be un-attributable.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1"/>
                <w:bCs w:val="1"/>
                <w:color w:val="000000"/>
                <w:sz w:val="20"/>
                <w:szCs w:val="20"/>
                <w:rtl w:val="0"/>
              </w:rPr>
              <w:t xml:space="preserve">LOA expansion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000000"/>
                <w:sz w:val="20"/>
                <w:szCs w:val="20"/>
                <w:rtl w:val="0"/>
              </w:rPr>
              <w:t xml:space="preserve">ADR-DP6-03: ia_sk via parent_ia_id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000000"/>
                <w:sz w:val="20"/>
                <w:szCs w:val="20"/>
                <w:rtl w:val="0"/>
              </w:rPr>
              <w:t xml:space="preserve">line_item.parent_ia_id direct FK (confirmed Silver DDL)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000000"/>
                <w:sz w:val="20"/>
                <w:szCs w:val="20"/>
                <w:rtl w:val="0"/>
              </w:rPr>
              <w:t xml:space="preserve">Simpler and more reliable than the 3-hop loa_ledger path used by DP3/DP4/DP5. No pre-aggregation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000000"/>
                <w:sz w:val="20"/>
                <w:szCs w:val="20"/>
                <w:rtl w:val="0"/>
              </w:rPr>
              <w:t xml:space="preserve">Direct FK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000000"/>
                <w:sz w:val="20"/>
                <w:szCs w:val="20"/>
                <w:rtl w:val="0"/>
              </w:rPr>
              <w:t xml:space="preserve">ADR-DP6-04: invoiced_amt in billing_period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000000"/>
                <w:sz w:val="20"/>
                <w:szCs w:val="20"/>
                <w:rtl w:val="0"/>
              </w:rPr>
              <w:t xml:space="preserve">3-hop pre-agg v_invoiced_per_schedule with date-boundary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000000"/>
                <w:sz w:val="20"/>
                <w:szCs w:val="20"/>
                <w:rtl w:val="0"/>
              </w:rPr>
              <w:t xml:space="preserve">service_charge_schedule has no invoiced_amt. Invoice items must be matched by date to the schedule period. Without the view the INSERT fans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000000"/>
                <w:sz w:val="20"/>
                <w:szCs w:val="20"/>
                <w:rtl w:val="0"/>
              </w:rPr>
              <w:t xml:space="preserve">3-hop pre-agg with date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1"/>
                <w:bCs w:val="1"/>
                <w:color w:val="000000"/>
                <w:sz w:val="20"/>
                <w:szCs w:val="20"/>
                <w:rtl w:val="0"/>
              </w:rPr>
              <w:t xml:space="preserve">ADR-DP6-05: on_schedule_flag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ABS(invoiced−scheduled)/scheduled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000000"/>
                <w:sz w:val="20"/>
                <w:szCs w:val="20"/>
                <w:rtl w:val="0"/>
              </w:rPr>
              <w:t xml:space="preserve">Industry-standard T&amp;M billing schedule health tolerance under FAR 52.232-7.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1A">
            <w:pPr>
              <w:jc w:val="left"/>
              <w:rPr/>
            </w:pPr>
            <w:r w:rsidDel="00000000" w:rsidR="00000000" w:rsidRPr="00000000">
              <w:rPr>
                <w:rFonts w:ascii="Arial" w:cs="Arial" w:eastAsia="Arial" w:hAnsi="Arial"/>
                <w:b w:val="1"/>
                <w:bCs w:val="1"/>
                <w:color w:val="000000"/>
                <w:sz w:val="20"/>
                <w:szCs w:val="20"/>
                <w:rtl w:val="0"/>
              </w:rPr>
              <w:t xml:space="preserve">Business rule; NULLIF guard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B">
            <w:pPr>
              <w:jc w:val="left"/>
              <w:rPr/>
            </w:pPr>
            <w:r w:rsidDel="00000000" w:rsidR="00000000" w:rsidRPr="00000000">
              <w:rPr>
                <w:rFonts w:ascii="Arial" w:cs="Arial" w:eastAsia="Arial" w:hAnsi="Arial"/>
                <w:b w:val="1"/>
                <w:bCs w:val="1"/>
                <w:color w:val="000000"/>
                <w:sz w:val="20"/>
                <w:szCs w:val="20"/>
                <w:rtl w:val="0"/>
              </w:rPr>
              <w:t xml:space="preserve">ADR-DP6-06: is_actual_flag derivation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000000"/>
                <w:sz w:val="20"/>
                <w:szCs w:val="20"/>
                <w:rtl w:val="0"/>
              </w:rPr>
              <w:t xml:space="preserve">CASE on cost_rate_type_cd with post-load distribution 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000000"/>
                <w:sz w:val="20"/>
                <w:szCs w:val="20"/>
                <w:rtl w:val="0"/>
              </w:rPr>
              <w:t xml:space="preserve">Code values may vary between environments. Distribution print enables per-deployment validation without needing source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1"/>
                <w:bCs w:val="1"/>
                <w:color w:val="000000"/>
                <w:sz w:val="20"/>
                <w:szCs w:val="20"/>
                <w:rtl w:val="0"/>
              </w:rPr>
              <w:t xml:space="preserve">CASE; post-load operator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000000"/>
                <w:sz w:val="20"/>
                <w:szCs w:val="20"/>
                <w:rtl w:val="0"/>
              </w:rPr>
              <w:t xml:space="preserve">ADR-DP6-07: Silver-pending labour/fee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000000"/>
                <w:sz w:val="20"/>
                <w:szCs w:val="20"/>
                <w:rtl w:val="0"/>
              </w:rPr>
              <w:t xml:space="preserve">CAST(NULL) with annotation per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000000"/>
                <w:sz w:val="20"/>
                <w:szCs w:val="20"/>
                <w:rtl w:val="0"/>
              </w:rPr>
              <w:t xml:space="preserve">Three un-ingested tables (service_charge_labor_cat, award_fee_plan, award_fee_eval). Each annotated with source and FAR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000000"/>
                <w:sz w:val="20"/>
                <w:szCs w:val="20"/>
                <w:rtl w:val="0"/>
              </w:rPr>
              <w:t xml:space="preserve">Silver-pending placeholders</w:t>
            </w:r>
            <w:r w:rsidDel="00000000" w:rsidR="00000000" w:rsidRPr="00000000">
              <w:rPr>
                <w:rtl w:val="0"/>
              </w:rPr>
            </w:r>
          </w:p>
        </w:tc>
      </w:tr>
    </w:tbl>
    <w:p w:rsidR="00000000" w:rsidDel="00000000" w:rsidP="00000000" w:rsidRDefault="00000000" w:rsidRPr="00000000" w14:paraId="00000123">
      <w:pPr>
        <w:spacing w:after="80" w:lineRule="auto"/>
        <w:rPr/>
      </w:pPr>
      <w:r w:rsidDel="00000000" w:rsidR="00000000" w:rsidRPr="00000000">
        <w:rPr>
          <w:rtl w:val="0"/>
        </w:rPr>
      </w:r>
    </w:p>
    <w:p w:rsidR="00000000" w:rsidDel="00000000" w:rsidP="00000000" w:rsidRDefault="00000000" w:rsidRPr="00000000" w14:paraId="00000124">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5  dim_clin_subtype — UNION ALL Branch Structure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1800"/>
        <w:gridCol w:w="4160"/>
        <w:tblGridChange w:id="0">
          <w:tblGrid>
            <w:gridCol w:w="1200"/>
            <w:gridCol w:w="2200"/>
            <w:gridCol w:w="18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000000"/>
                <w:sz w:val="20"/>
                <w:szCs w:val="20"/>
                <w:rtl w:val="0"/>
              </w:rPr>
              <w:t xml:space="preserve">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000000"/>
                <w:sz w:val="20"/>
                <w:szCs w:val="20"/>
                <w:rtl w:val="0"/>
              </w:rPr>
              <w:t xml:space="preserve">Source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000000"/>
                <w:sz w:val="20"/>
                <w:szCs w:val="20"/>
                <w:rtl w:val="0"/>
              </w:rPr>
              <w:t xml:space="preserve">clin_subtype_cd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000000"/>
                <w:sz w:val="20"/>
                <w:szCs w:val="20"/>
                <w:rtl w:val="0"/>
              </w:rPr>
              <w:t xml:space="preserve">Subtype-Specific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000000"/>
                <w:sz w:val="20"/>
                <w:szCs w:val="20"/>
                <w:rtl w:val="0"/>
              </w:rPr>
              <w:t xml:space="preserve">1 — 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000000"/>
                <w:sz w:val="20"/>
                <w:szCs w:val="20"/>
                <w:rtl w:val="0"/>
              </w:rPr>
              <w:t xml:space="preserve">li_deliverable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000000"/>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000000"/>
                <w:sz w:val="20"/>
                <w:szCs w:val="20"/>
                <w:rtl w:val="0"/>
              </w:rPr>
              <w:t xml:space="preserve">psc_cd (FAR 4.606), contract_type_cd, severability_type_cd, bona_fide_need_fy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000000"/>
                <w:sz w:val="20"/>
                <w:szCs w:val="20"/>
                <w:rtl w:val="0"/>
              </w:rPr>
              <w:t xml:space="preserve">2 — Labor 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000000"/>
                <w:sz w:val="20"/>
                <w:szCs w:val="20"/>
                <w:rtl w:val="0"/>
              </w:rPr>
              <w:t xml:space="preserve">li_sc_labor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000000"/>
                <w:sz w:val="20"/>
                <w:szCs w:val="20"/>
                <w:rtl w:val="0"/>
              </w:rPr>
              <w:t xml:space="preserve">'SC_LABOR'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000000"/>
                <w:sz w:val="20"/>
                <w:szCs w:val="20"/>
                <w:rtl w:val="0"/>
              </w:rPr>
              <w:t xml:space="preserve">cost_rate_type_cd, proc_phase_cd, project_num, planned_amt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000000"/>
                <w:sz w:val="20"/>
                <w:szCs w:val="20"/>
                <w:rtl w:val="0"/>
              </w:rPr>
              <w:t xml:space="preserve">3 — Fixed Fee 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000000"/>
                <w:sz w:val="20"/>
                <w:szCs w:val="20"/>
                <w:rtl w:val="0"/>
              </w:rPr>
              <w:t xml:space="preserve">li_sc_fixed_fee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000000"/>
                <w:sz w:val="20"/>
                <w:szCs w:val="20"/>
                <w:rtl w:val="0"/>
              </w:rPr>
              <w:t xml:space="preserve">'SC_FIXED_FEE'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000000"/>
                <w:sz w:val="20"/>
                <w:szCs w:val="20"/>
                <w:rtl w:val="0"/>
              </w:rPr>
              <w:t xml:space="preserve">proc_phase_cd, project_num, planned_amt, severability_type_cd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000000"/>
                <w:sz w:val="20"/>
                <w:szCs w:val="20"/>
                <w:rtl w:val="0"/>
              </w:rPr>
              <w:t xml:space="preserve">4 — Travel 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000000"/>
                <w:sz w:val="20"/>
                <w:szCs w:val="20"/>
                <w:rtl w:val="0"/>
              </w:rPr>
              <w:t xml:space="preserve">li_sc_travel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000000"/>
                <w:sz w:val="20"/>
                <w:szCs w:val="20"/>
                <w:rtl w:val="0"/>
              </w:rPr>
              <w:t xml:space="preserve">'SC_TRAVEL'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000000"/>
                <w:sz w:val="20"/>
                <w:szCs w:val="20"/>
                <w:rtl w:val="0"/>
              </w:rPr>
              <w:t xml:space="preserve">proc_phase_cd, project_num, planned_amt, severability_type_cd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000000"/>
                <w:sz w:val="20"/>
                <w:szCs w:val="20"/>
                <w:rtl w:val="0"/>
              </w:rPr>
              <w:t xml:space="preserve">5 — Award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000000"/>
                <w:sz w:val="20"/>
                <w:szCs w:val="20"/>
                <w:rtl w:val="0"/>
              </w:rPr>
              <w:t xml:space="preserve">li_award_fee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000000"/>
                <w:sz w:val="20"/>
                <w:szCs w:val="20"/>
                <w:rtl w:val="0"/>
              </w:rPr>
              <w:t xml:space="preserve">'AWARD_FEE'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000000"/>
                <w:sz w:val="20"/>
                <w:szCs w:val="20"/>
                <w:rtl w:val="0"/>
              </w:rPr>
              <w:t xml:space="preserve">fee_amt, surcharge_rate_pct, fee_adj</w:t>
            </w:r>
            <w:r w:rsidDel="00000000" w:rsidR="00000000" w:rsidRPr="00000000">
              <w:rPr>
                <w:rtl w:val="0"/>
              </w:rPr>
            </w:r>
          </w:p>
        </w:tc>
      </w:tr>
    </w:tbl>
    <w:p w:rsidR="00000000" w:rsidDel="00000000" w:rsidP="00000000" w:rsidRDefault="00000000" w:rsidRPr="00000000" w14:paraId="0000013D">
      <w:pPr>
        <w:spacing w:after="80" w:lineRule="auto"/>
        <w:rPr/>
      </w:pPr>
      <w:r w:rsidDel="00000000" w:rsidR="00000000" w:rsidRPr="00000000">
        <w:rPr>
          <w:rtl w:val="0"/>
        </w:rPr>
      </w:r>
    </w:p>
    <w:p w:rsidR="00000000" w:rsidDel="00000000" w:rsidP="00000000" w:rsidRDefault="00000000" w:rsidRPr="00000000" w14:paraId="0000013E">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clin_subtype_cd is determined by which FK column (li_deliverable_id, li_sc_labor_id, etc.) is non-NULL on line_item. No explicit subtype code exists on the line_item source table itself.</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rtl w:val="0"/>
        </w:rPr>
      </w:r>
    </w:p>
    <w:p w:rsidR="00000000" w:rsidDel="00000000" w:rsidP="00000000" w:rsidRDefault="00000000" w:rsidRPr="00000000" w14:paraId="00000140">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6  DP6 Product Boundary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1"/>
                <w:bCs w:val="1"/>
                <w:color w:val="000000"/>
                <w:sz w:val="20"/>
                <w:szCs w:val="20"/>
                <w:rtl w:val="0"/>
              </w:rPr>
              <w:t xml:space="preserve">DP6 reads DP1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000000"/>
                <w:sz w:val="20"/>
                <w:szCs w:val="20"/>
                <w:rtl w:val="0"/>
              </w:rPr>
              <w:t xml:space="preserve">common.dim_line_item, dim_award, dim_ia, dim_loa (pre-flight verifies non-empty)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1"/>
                <w:bCs w:val="1"/>
                <w:color w:val="000000"/>
                <w:sz w:val="20"/>
                <w:szCs w:val="20"/>
                <w:rtl w:val="0"/>
              </w:rPr>
              <w:t xml:space="preserve">DP6 reads DP2-5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1"/>
                <w:bCs w:val="1"/>
                <w:color w:val="000000"/>
                <w:sz w:val="20"/>
                <w:szCs w:val="20"/>
                <w:rtl w:val="0"/>
              </w:rPr>
              <w:t xml:space="preserve">Nothing reads DP6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000000"/>
                <w:sz w:val="20"/>
                <w:szCs w:val="20"/>
                <w:rtl w:val="0"/>
              </w:rPr>
              <w:t xml:space="preserve">DP6 is a leaf product. No downstream DP reads psc schema.</w:t>
            </w:r>
            <w:r w:rsidDel="00000000" w:rsidR="00000000" w:rsidRPr="00000000">
              <w:rPr>
                <w:rtl w:val="0"/>
              </w:rPr>
            </w:r>
          </w:p>
        </w:tc>
      </w:tr>
    </w:tbl>
    <w:p w:rsidR="00000000" w:rsidDel="00000000" w:rsidP="00000000" w:rsidRDefault="00000000" w:rsidRPr="00000000" w14:paraId="00000147">
      <w:pPr>
        <w:spacing w:after="80" w:lineRule="auto"/>
        <w:rPr/>
      </w:pPr>
      <w:r w:rsidDel="00000000" w:rsidR="00000000" w:rsidRPr="00000000">
        <w:rPr>
          <w:rtl w:val="0"/>
        </w:rPr>
      </w:r>
    </w:p>
    <w:p w:rsidR="00000000" w:rsidDel="00000000" w:rsidP="00000000" w:rsidRDefault="00000000" w:rsidRPr="00000000" w14:paraId="00000148">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7  Downstream Consumption Patterns</w:t>
      </w:r>
      <w:r w:rsidDel="00000000" w:rsidR="00000000" w:rsidRPr="00000000">
        <w:rPr>
          <w:rtl w:val="0"/>
        </w:rPr>
      </w:r>
    </w:p>
    <w:p w:rsidR="00000000" w:rsidDel="00000000" w:rsidP="00000000" w:rsidRDefault="00000000" w:rsidRPr="00000000" w14:paraId="00000149">
      <w:pPr>
        <w:pStyle w:val="Heading2"/>
        <w:spacing w:after="120" w:before="240" w:lineRule="auto"/>
        <w:rPr/>
      </w:pPr>
      <w:r w:rsidDel="00000000" w:rsidR="00000000" w:rsidRPr="00000000">
        <w:rPr>
          <w:rFonts w:ascii="Arial" w:cs="Arial" w:eastAsia="Arial" w:hAnsi="Arial"/>
          <w:b w:val="1"/>
          <w:bCs w:val="1"/>
          <w:sz w:val="26"/>
          <w:szCs w:val="26"/>
          <w:rtl w:val="0"/>
        </w:rPr>
        <w:t xml:space="preserve">7.1  T&amp;M Billing Schedule Health</w:t>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rFonts w:ascii="Arial" w:cs="Arial" w:eastAsia="Arial" w:hAnsi="Arial"/>
          <w:b w:val="0"/>
          <w:bCs w:val="0"/>
          <w:sz w:val="22"/>
          <w:szCs w:val="22"/>
          <w:rtl w:val="0"/>
        </w:rPr>
        <w:t xml:space="preserve">fact_service_charge_schedule WHERE on_schedule_flag = FALSE. JOIN dim_billing_period for period label and scheduled_amt. Group by ia_sk, award_sk. COR alert: contracts with &gt;20% periods off-schedule.</w:t>
      </w:r>
      <w:r w:rsidDel="00000000" w:rsidR="00000000" w:rsidRPr="00000000">
        <w:rPr>
          <w:rtl w:val="0"/>
        </w:rPr>
      </w:r>
    </w:p>
    <w:p w:rsidR="00000000" w:rsidDel="00000000" w:rsidP="00000000" w:rsidRDefault="00000000" w:rsidRPr="00000000" w14:paraId="0000014B">
      <w:pPr>
        <w:pStyle w:val="Heading2"/>
        <w:spacing w:after="120" w:before="240" w:lineRule="auto"/>
        <w:rPr/>
      </w:pPr>
      <w:r w:rsidDel="00000000" w:rsidR="00000000" w:rsidRPr="00000000">
        <w:rPr>
          <w:rFonts w:ascii="Arial" w:cs="Arial" w:eastAsia="Arial" w:hAnsi="Arial"/>
          <w:b w:val="1"/>
          <w:bCs w:val="1"/>
          <w:sz w:val="26"/>
          <w:szCs w:val="26"/>
          <w:rtl w:val="0"/>
        </w:rPr>
        <w:t xml:space="preserve">7.2  Planned vs Actual Cost Analysis</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Arial Unicode MS" w:cs="Arial Unicode MS" w:eastAsia="Arial Unicode MS" w:hAnsi="Arial Unicode MS"/>
          <w:b w:val="0"/>
          <w:bCs w:val="0"/>
          <w:sz w:val="22"/>
          <w:szCs w:val="22"/>
          <w:rtl w:val="0"/>
        </w:rPr>
        <w:t xml:space="preserve">fact_clin_pricing JOIN dim_clin_subtype ON clin_subtype_sk. GROUP BY subtype, ia_sk, loa_sk. Metrics: SUM(planned_amt), SUM(actual_amt), variance = actual − planned. FAR 15.404 price reasonableness analysis.</w:t>
      </w:r>
      <w:r w:rsidDel="00000000" w:rsidR="00000000" w:rsidRPr="00000000">
        <w:rPr>
          <w:rtl w:val="0"/>
        </w:rPr>
      </w:r>
    </w:p>
    <w:p w:rsidR="00000000" w:rsidDel="00000000" w:rsidP="00000000" w:rsidRDefault="00000000" w:rsidRPr="00000000" w14:paraId="0000014D">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Labour rate analytics (planned_hours, planned_rate, actual_hours) will activate automatically when aasbs.service_charge_labor_cat is ingested into Silver and the pipeline is re-run.</w:t>
      </w:r>
      <w:r w:rsidDel="00000000" w:rsidR="00000000" w:rsidRPr="00000000">
        <w:rPr>
          <w:rtl w:val="0"/>
        </w:rPr>
      </w:r>
    </w:p>
    <w:p w:rsidR="00000000" w:rsidDel="00000000" w:rsidP="00000000" w:rsidRDefault="00000000" w:rsidRPr="00000000" w14:paraId="0000014E">
      <w:pPr>
        <w:spacing w:after="80" w:lineRule="auto"/>
        <w:rPr/>
      </w:pPr>
      <w:r w:rsidDel="00000000" w:rsidR="00000000" w:rsidRPr="00000000">
        <w:rPr>
          <w:rtl w:val="0"/>
        </w:rPr>
      </w:r>
    </w:p>
    <w:p w:rsidR="00000000" w:rsidDel="00000000" w:rsidP="00000000" w:rsidRDefault="00000000" w:rsidRPr="00000000" w14:paraId="0000014F">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8  Known Limitations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60"/>
        <w:gridCol w:w="3000"/>
        <w:gridCol w:w="2000"/>
        <w:tblGridChange w:id="0">
          <w:tblGrid>
            <w:gridCol w:w="2400"/>
            <w:gridCol w:w="1960"/>
            <w:gridCol w:w="30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1"/>
                <w:bCs w:val="1"/>
                <w:color w:val="ffffff"/>
                <w:sz w:val="20"/>
                <w:szCs w:val="20"/>
                <w:rtl w:val="0"/>
              </w:rPr>
              <w:t xml:space="preserve">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1"/>
                <w:bCs w:val="1"/>
                <w:color w:val="ffffff"/>
                <w:sz w:val="20"/>
                <w:szCs w:val="20"/>
                <w:rtl w:val="0"/>
              </w:rPr>
              <w:t xml:space="preserve">Resolution /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1"/>
                <w:bCs w:val="1"/>
                <w:color w:val="000000"/>
                <w:sz w:val="20"/>
                <w:szCs w:val="20"/>
                <w:rtl w:val="0"/>
              </w:rPr>
              <w:t xml:space="preserve">planned_hours / planned_rate / actual_hours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000000"/>
                <w:sz w:val="20"/>
                <w:szCs w:val="20"/>
                <w:rtl w:val="0"/>
              </w:rPr>
              <w:t xml:space="preserve">Labour rate analytics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000000"/>
                <w:sz w:val="20"/>
                <w:szCs w:val="20"/>
                <w:rtl w:val="0"/>
              </w:rPr>
              <w:t xml:space="preserve">Ingest aasbs.service_charge_labor_cat into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20.0" w:type="dxa"/>
              <w:bottom w:w="80.0" w:type="dxa"/>
              <w:right w:w="12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0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1"/>
                <w:bCs w:val="1"/>
                <w:color w:val="000000"/>
                <w:sz w:val="20"/>
                <w:szCs w:val="20"/>
                <w:rtl w:val="0"/>
              </w:rPr>
              <w:t xml:space="preserve">award_fee_amt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000000"/>
                <w:sz w:val="20"/>
                <w:szCs w:val="20"/>
                <w:rtl w:val="0"/>
              </w:rPr>
              <w:t xml:space="preserve">CPFF/CPAF award fee plan amounts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000000"/>
                <w:sz w:val="20"/>
                <w:szCs w:val="20"/>
                <w:rtl w:val="0"/>
              </w:rPr>
              <w:t xml:space="preserve">Ingest aasbs.award_fee_plan + award_fee_eval into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1"/>
                <w:bCs w:val="1"/>
                <w:color w:val="000000"/>
                <w:sz w:val="20"/>
                <w:szCs w:val="20"/>
                <w:rtl w:val="0"/>
              </w:rPr>
              <w:t xml:space="preserve">accepted_amt = invoiced_amt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000000"/>
                <w:sz w:val="20"/>
                <w:szCs w:val="20"/>
                <w:rtl w:val="0"/>
              </w:rPr>
              <w:t xml:space="preserve">No acceptance status flag on invoice_item in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000000"/>
                <w:sz w:val="20"/>
                <w:szCs w:val="20"/>
                <w:rtl w:val="0"/>
              </w:rPr>
              <w:t xml:space="preserve">CDC refines with acceptance status join once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1"/>
                <w:bCs w:val="1"/>
                <w:color w:val="000000"/>
                <w:sz w:val="20"/>
                <w:szCs w:val="20"/>
                <w:rtl w:val="0"/>
              </w:rPr>
              <w:t xml:space="preserve">loa_proration_pct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000000"/>
                <w:sz w:val="20"/>
                <w:szCs w:val="20"/>
                <w:rtl w:val="0"/>
              </w:rPr>
              <w:t xml:space="preserve">LOA billing proration %not captured in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000000"/>
                <w:sz w:val="20"/>
                <w:szCs w:val="20"/>
                <w:rtl w:val="0"/>
              </w:rPr>
              <w:t xml:space="preserve">Confirm whether separate billing proration column exists; Silver action if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rFonts w:ascii="Arial" w:cs="Arial" w:eastAsia="Arial" w:hAnsi="Arial"/>
                <w:b w:val="1"/>
                <w:bCs w:val="1"/>
                <w:color w:val="000000"/>
                <w:sz w:val="20"/>
                <w:szCs w:val="20"/>
                <w:rtl w:val="0"/>
              </w:rPr>
              <w:t xml:space="preserve">fact_clin_pricing multi-LOA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000000"/>
                <w:sz w:val="20"/>
                <w:szCs w:val="20"/>
                <w:rtl w:val="0"/>
              </w:rPr>
              <w:t xml:space="preserve">Consumers expecting one row per CLIN will receive N rows for N-funded CLINs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000000"/>
                <w:sz w:val="20"/>
                <w:szCs w:val="20"/>
                <w:rtl w:val="0"/>
              </w:rPr>
              <w:t xml:space="preserve">Always GROUP BY line_item_sk and SUM when aggregating 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bl>
    <w:p w:rsidR="00000000" w:rsidDel="00000000" w:rsidP="00000000" w:rsidRDefault="00000000" w:rsidRPr="00000000" w14:paraId="00000168">
      <w:pPr>
        <w:spacing w:after="80" w:lineRule="auto"/>
        <w:rPr/>
      </w:pPr>
      <w:r w:rsidDel="00000000" w:rsidR="00000000" w:rsidRPr="00000000">
        <w:rPr>
          <w:rtl w:val="0"/>
        </w:rPr>
      </w:r>
    </w:p>
    <w:p w:rsidR="00000000" w:rsidDel="00000000" w:rsidP="00000000" w:rsidRDefault="00000000" w:rsidRPr="00000000" w14:paraId="00000169">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9  Regulatory Alignment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40"/>
        <w:gridCol w:w="4320"/>
        <w:tblGridChange w:id="0">
          <w:tblGrid>
            <w:gridCol w:w="2400"/>
            <w:gridCol w:w="2640"/>
            <w:gridCol w:w="4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1"/>
                <w:bCs w:val="1"/>
                <w:color w:val="ffffff"/>
                <w:sz w:val="20"/>
                <w:szCs w:val="20"/>
                <w:rtl w:val="0"/>
              </w:rPr>
              <w:t xml:space="preserve">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1"/>
                <w:bCs w:val="1"/>
                <w:color w:val="ffffff"/>
                <w:sz w:val="20"/>
                <w:szCs w:val="20"/>
                <w:rtl w:val="0"/>
              </w:rPr>
              <w:t xml:space="preserve">DP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1"/>
                <w:bCs w:val="1"/>
                <w:color w:val="000000"/>
                <w:sz w:val="20"/>
                <w:szCs w:val="20"/>
                <w:rtl w:val="0"/>
              </w:rPr>
              <w:t xml:space="preserve">FAR 15.404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000000"/>
                <w:sz w:val="20"/>
                <w:szCs w:val="20"/>
                <w:rtl w:val="0"/>
              </w:rPr>
              <w:t xml:space="preserve">Price reasonableness — planned vs actual cost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000000"/>
                <w:sz w:val="20"/>
                <w:szCs w:val="20"/>
                <w:rtl w:val="0"/>
              </w:rPr>
              <w:t xml:space="preserve">planned_amt vs actual_amt on fact_clin_pricing by subtype. Labour rate analysis Silver-pending.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rFonts w:ascii="Arial" w:cs="Arial" w:eastAsia="Arial" w:hAnsi="Arial"/>
                <w:b w:val="1"/>
                <w:bCs w:val="1"/>
                <w:color w:val="000000"/>
                <w:sz w:val="20"/>
                <w:szCs w:val="20"/>
                <w:rtl w:val="0"/>
              </w:rPr>
              <w:t xml:space="preserve">FAR 52.232-7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000000"/>
                <w:sz w:val="20"/>
                <w:szCs w:val="20"/>
                <w:rtl w:val="0"/>
              </w:rPr>
              <w:t xml:space="preserve">T&amp;M billing schedule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000000"/>
                <w:sz w:val="20"/>
                <w:szCs w:val="20"/>
                <w:rtl w:val="0"/>
              </w:rPr>
              <w:t xml:space="preserve">on_schedule_flag (±10% tolerance) on fact_service_charge_schedule. Distribution metric surfaced at post-load.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73">
            <w:pPr>
              <w:jc w:val="left"/>
              <w:rPr/>
            </w:pPr>
            <w:r w:rsidDel="00000000" w:rsidR="00000000" w:rsidRPr="00000000">
              <w:rPr>
                <w:rFonts w:ascii="Arial" w:cs="Arial" w:eastAsia="Arial" w:hAnsi="Arial"/>
                <w:b w:val="1"/>
                <w:bCs w:val="1"/>
                <w:color w:val="000000"/>
                <w:sz w:val="20"/>
                <w:szCs w:val="20"/>
                <w:rtl w:val="0"/>
              </w:rPr>
              <w:t xml:space="preserve">FAR 16.306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000000"/>
                <w:sz w:val="20"/>
                <w:szCs w:val="20"/>
                <w:rtl w:val="0"/>
              </w:rPr>
              <w:t xml:space="preserve">Cost-plus fixed-fee contracts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000000"/>
                <w:sz w:val="20"/>
                <w:szCs w:val="20"/>
                <w:rtl w:val="0"/>
              </w:rPr>
              <w:t xml:space="preserve">fixed_fee_amt from li_sc_fixed_fee.planned_amt. award_fee_amt Silver-pending from award_fee_plan.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1"/>
                <w:bCs w:val="1"/>
                <w:color w:val="000000"/>
                <w:sz w:val="20"/>
                <w:szCs w:val="20"/>
                <w:rtl w:val="0"/>
              </w:rPr>
              <w:t xml:space="preserve">FAR 4.606(a)(20)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000000"/>
                <w:sz w:val="20"/>
                <w:szCs w:val="20"/>
                <w:rtl w:val="0"/>
              </w:rPr>
              <w:t xml:space="preserve">PSC code in contract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000000"/>
                <w:sz w:val="20"/>
                <w:szCs w:val="20"/>
                <w:rtl w:val="0"/>
              </w:rPr>
              <w:t xml:space="preserve">psc_cd on dim_clin_subtype for DELIVERABLE CLINs only.</w:t>
            </w:r>
            <w:r w:rsidDel="00000000" w:rsidR="00000000" w:rsidRPr="00000000">
              <w:rPr>
                <w:rtl w:val="0"/>
              </w:rPr>
            </w:r>
          </w:p>
        </w:tc>
      </w:tr>
    </w:tbl>
    <w:p w:rsidR="00000000" w:rsidDel="00000000" w:rsidP="00000000" w:rsidRDefault="00000000" w:rsidRPr="00000000" w14:paraId="00000179">
      <w:pPr>
        <w:spacing w:after="8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pBdr>
        <w:top w:color="c9a227" w:space="1" w:sz="4" w:val="single"/>
      </w:pBdr>
      <w:rPr/>
    </w:pPr>
    <w:r w:rsidDel="00000000" w:rsidR="00000000" w:rsidRPr="00000000">
      <w:rPr>
        <w:rFonts w:ascii="Arial" w:cs="Arial" w:eastAsia="Arial" w:hAnsi="Arial"/>
        <w:color w:val="888888"/>
        <w:sz w:val="18"/>
        <w:szCs w:val="18"/>
        <w:rtl w:val="0"/>
      </w:rPr>
      <w:t xml:space="preserve">ASSIST OCFO  ·  Confidential  ·  April 2026Page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pBdr>
        <w:bottom w:color="c9a227" w:space="1" w:sz="4" w:val="single"/>
      </w:pBdr>
      <w:jc w:val="right"/>
      <w:rPr/>
    </w:pPr>
    <w:r w:rsidDel="00000000" w:rsidR="00000000" w:rsidRPr="00000000">
      <w:rPr>
        <w:rFonts w:ascii="Arial" w:cs="Arial" w:eastAsia="Arial" w:hAnsi="Arial"/>
        <w:color w:val="666666"/>
        <w:sz w:val="18"/>
        <w:szCs w:val="18"/>
        <w:rtl w:val="0"/>
      </w:rPr>
      <w:t xml:space="preserve">ASSIST OCFO  |  DP6 Product Design Document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274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274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