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73.png" ContentType="image/png"/>
  <Override PartName="/word/media/image74.png" ContentType="image/png"/>
  <Override PartName="/word/media/image75.jpeg" ContentType="image/jpeg"/>
  <Override PartName="/word/media/image76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/>
          <w:color w:val="0099FF"/>
          <w:sz w:val="28"/>
          <w:szCs w:val="28"/>
          <w:u w:val="single"/>
        </w:rPr>
        <w:t>PayZang Payment Processor Installation Instructions-</w:t>
      </w:r>
    </w:p>
    <w:p>
      <w:pPr>
        <w:pStyle w:val="style0"/>
        <w:spacing w:line="283" w:lineRule="exact"/>
      </w:pPr>
      <w:r>
        <w:rPr/>
      </w:r>
    </w:p>
    <w:p>
      <w:pPr>
        <w:pStyle w:val="style0"/>
        <w:ind w:end="0" w:hanging="0" w:start="4"/>
        <w:jc w:val="start"/>
      </w:pPr>
      <w:r>
        <w:rPr>
          <w:rFonts w:ascii="Arial" w:hAnsi="Arial"/>
          <w:sz w:val="24"/>
        </w:rPr>
        <w:t>Linux version - Ubuntu 12.04.2</w:t>
      </w:r>
    </w:p>
    <w:p>
      <w:pPr>
        <w:pStyle w:val="style0"/>
        <w:ind w:end="0" w:hanging="0" w:start="4"/>
        <w:jc w:val="start"/>
      </w:pPr>
      <w:r>
        <w:rPr>
          <w:rFonts w:ascii="Arial" w:hAnsi="Arial"/>
          <w:sz w:val="24"/>
        </w:rPr>
        <w:t>Apache webserver version - 2.2.22</w:t>
      </w:r>
    </w:p>
    <w:p>
      <w:pPr>
        <w:pStyle w:val="style0"/>
        <w:ind w:end="0" w:hanging="0" w:start="4"/>
        <w:jc w:val="start"/>
      </w:pPr>
      <w:r>
        <w:rPr>
          <w:rFonts w:ascii="Arial" w:hAnsi="Arial"/>
          <w:sz w:val="24"/>
        </w:rPr>
        <w:t>MySQL version - 5.5.31</w:t>
      </w:r>
    </w:p>
    <w:p>
      <w:pPr>
        <w:pStyle w:val="style0"/>
        <w:ind w:end="0" w:hanging="0" w:start="4"/>
        <w:jc w:val="start"/>
      </w:pPr>
      <w:r>
        <w:rPr>
          <w:rFonts w:ascii="Arial" w:hAnsi="Arial"/>
          <w:sz w:val="24"/>
        </w:rPr>
        <w:t>Drupal version - 7.22</w:t>
      </w:r>
    </w:p>
    <w:p>
      <w:pPr>
        <w:pStyle w:val="style0"/>
        <w:ind w:end="0" w:hanging="0" w:start="4"/>
        <w:jc w:val="start"/>
      </w:pPr>
      <w:r>
        <w:rPr>
          <w:rFonts w:ascii="Arial" w:hAnsi="Arial"/>
          <w:sz w:val="24"/>
        </w:rPr>
        <w:t>CiviCRM version - 4.4</w:t>
      </w:r>
    </w:p>
    <w:p>
      <w:pPr>
        <w:pStyle w:val="style0"/>
        <w:ind w:end="0" w:hanging="0" w:start="4"/>
        <w:jc w:val="start"/>
      </w:pPr>
      <w:r>
        <w:rPr>
          <w:rFonts w:ascii="Arial" w:hAnsi="Arial"/>
          <w:sz w:val="24"/>
        </w:rPr>
        <w:t>PHP version - 5.3.25</w:t>
      </w:r>
    </w:p>
    <w:p>
      <w:pPr>
        <w:pStyle w:val="style0"/>
        <w:spacing w:line="268" w:lineRule="exact"/>
      </w:pPr>
      <w:r>
        <w:rPr/>
      </w:r>
    </w:p>
    <w:p>
      <w:pPr>
        <w:pStyle w:val="style0"/>
        <w:ind w:end="0" w:hanging="0" w:start="4"/>
        <w:jc w:val="start"/>
      </w:pPr>
      <w:r>
        <w:rPr>
          <w:rFonts w:ascii="Arial" w:hAnsi="Arial"/>
          <w:b/>
          <w:sz w:val="26"/>
        </w:rPr>
        <w:t>Install Requirements:</w:t>
      </w:r>
    </w:p>
    <w:p>
      <w:pPr>
        <w:pStyle w:val="style0"/>
        <w:spacing w:line="283" w:lineRule="exact"/>
      </w:pPr>
      <w:r>
        <w:rPr/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488" w:val="left"/>
        </w:tabs>
        <w:ind w:end="0" w:hanging="244" w:start="244"/>
        <w:jc w:val="both"/>
        <w:textAlignment w:val="auto"/>
      </w:pPr>
      <w:r>
        <w:rPr>
          <w:rFonts w:ascii="Arial" w:hAnsi="Arial"/>
          <w:sz w:val="24"/>
        </w:rPr>
        <w:t xml:space="preserve">Server root access, or member of sudoers group. </w:t>
      </w:r>
    </w:p>
    <w:p>
      <w:pPr>
        <w:pStyle w:val="style0"/>
        <w:widowControl w:val="false"/>
        <w:numPr>
          <w:ilvl w:val="0"/>
          <w:numId w:val="1"/>
        </w:numPr>
        <w:tabs>
          <w:tab w:leader="none" w:pos="488" w:val="left"/>
        </w:tabs>
        <w:ind w:end="0" w:hanging="244" w:start="244"/>
        <w:jc w:val="both"/>
        <w:textAlignment w:val="auto"/>
      </w:pPr>
      <w:r>
        <w:rPr>
          <w:rFonts w:ascii="Arial" w:hAnsi="Arial"/>
          <w:sz w:val="24"/>
        </w:rPr>
        <w:t xml:space="preserve">Installed copy of CiviCRM 4.4.x </w:t>
      </w:r>
    </w:p>
    <w:p>
      <w:pPr>
        <w:pStyle w:val="style0"/>
        <w:widowControl w:val="false"/>
        <w:tabs>
          <w:tab w:leader="none" w:pos="488" w:val="left"/>
        </w:tabs>
        <w:ind w:end="0" w:hanging="244" w:start="244"/>
        <w:jc w:val="both"/>
        <w:textAlignment w:val="auto"/>
      </w:pPr>
      <w:r>
        <w:rPr/>
      </w:r>
    </w:p>
    <w:p>
      <w:pPr>
        <w:pStyle w:val="style0"/>
        <w:ind w:end="0" w:hanging="0" w:start="4"/>
        <w:jc w:val="start"/>
      </w:pPr>
      <w:r>
        <w:rPr>
          <w:rFonts w:ascii="Arial" w:hAnsi="Arial"/>
          <w:b/>
          <w:sz w:val="26"/>
        </w:rPr>
        <w:t>PayZang Payment Processor Sandbox Account Information:</w:t>
      </w:r>
    </w:p>
    <w:p>
      <w:pPr>
        <w:pStyle w:val="style0"/>
        <w:spacing w:line="305" w:lineRule="exact"/>
      </w:pPr>
      <w:r>
        <w:rPr/>
      </w:r>
    </w:p>
    <w:p>
      <w:pPr>
        <w:pStyle w:val="style0"/>
        <w:spacing w:line="266" w:lineRule="auto"/>
        <w:ind w:end="100" w:hanging="0" w:start="4"/>
        <w:jc w:val="start"/>
      </w:pPr>
      <w:r>
        <w:rPr>
          <w:rFonts w:ascii="Arial" w:hAnsi="Arial"/>
          <w:sz w:val="24"/>
        </w:rPr>
        <w:t>Merchant ID: Existing Card accounts are supported from First Data, Global, TSYS, Elavon and Vantiv. Sandbox credentials provided after account signing.</w:t>
      </w:r>
    </w:p>
    <w:p>
      <w:pPr>
        <w:pStyle w:val="style0"/>
        <w:spacing w:line="214" w:lineRule="exact"/>
      </w:pPr>
      <w:r>
        <w:rPr/>
      </w:r>
    </w:p>
    <w:p>
      <w:pPr>
        <w:pStyle w:val="style0"/>
        <w:spacing w:line="266" w:lineRule="auto"/>
        <w:ind w:end="20" w:hanging="0" w:start="4"/>
        <w:jc w:val="start"/>
      </w:pPr>
      <w:r>
        <w:rPr>
          <w:rFonts w:ascii="Arial" w:hAnsi="Arial"/>
          <w:sz w:val="24"/>
        </w:rPr>
        <w:t>Password: Existing Card accounts are supported from First Data, Global, TSYS, Elavon and Vantiv. Sandbox credentials provided after account signing.</w:t>
      </w:r>
    </w:p>
    <w:p>
      <w:pPr>
        <w:pStyle w:val="style0"/>
        <w:spacing w:line="214" w:lineRule="exact"/>
      </w:pPr>
      <w:r>
        <w:rPr/>
      </w:r>
    </w:p>
    <w:p>
      <w:pPr>
        <w:pStyle w:val="style0"/>
        <w:spacing w:line="266" w:lineRule="auto"/>
        <w:ind w:end="0" w:hanging="0" w:start="4"/>
        <w:jc w:val="start"/>
      </w:pPr>
      <w:r>
        <w:rPr>
          <w:rFonts w:ascii="Arial" w:hAnsi="Arial"/>
          <w:sz w:val="24"/>
        </w:rPr>
        <w:t>API URL: Existing Card accounts are supported from First Data, Global, TSYS, Elavon and Vantiv. Sandbox credentials provided after account signing.</w:t>
      </w:r>
    </w:p>
    <w:p>
      <w:pPr>
        <w:pStyle w:val="style0"/>
        <w:widowControl w:val="false"/>
        <w:tabs>
          <w:tab w:leader="none" w:pos="488" w:val="left"/>
        </w:tabs>
        <w:spacing w:line="208" w:lineRule="exact"/>
        <w:ind w:end="0" w:hanging="244" w:start="244"/>
        <w:jc w:val="both"/>
        <w:textAlignment w:val="auto"/>
      </w:pPr>
      <w:r>
        <w:rPr/>
      </w:r>
    </w:p>
    <w:p>
      <w:pPr>
        <w:pStyle w:val="style0"/>
        <w:widowControl w:val="false"/>
        <w:tabs>
          <w:tab w:leader="none" w:pos="488" w:val="left"/>
        </w:tabs>
        <w:spacing w:line="208" w:lineRule="exact"/>
        <w:ind w:end="0" w:hanging="244" w:start="244"/>
        <w:jc w:val="both"/>
        <w:textAlignment w:val="auto"/>
      </w:pPr>
      <w:r>
        <w:rPr/>
      </w:r>
    </w:p>
    <w:p>
      <w:pPr>
        <w:pStyle w:val="style0"/>
        <w:ind w:end="0" w:hanging="0" w:start="4"/>
        <w:jc w:val="start"/>
      </w:pPr>
      <w:r>
        <w:rPr>
          <w:rFonts w:ascii="Arial" w:hAnsi="Arial"/>
          <w:b/>
          <w:color w:val="00B8FF"/>
          <w:sz w:val="28"/>
          <w:szCs w:val="28"/>
        </w:rPr>
        <w:t>Installation Instructions-</w:t>
      </w:r>
    </w:p>
    <w:p>
      <w:pPr>
        <w:pStyle w:val="style0"/>
        <w:ind w:end="0" w:hanging="0" w:start="4"/>
        <w:jc w:val="start"/>
      </w:pPr>
      <w:r>
        <w:rPr>
          <w:color w:val="00B8FF"/>
          <w:sz w:val="28"/>
          <w:szCs w:val="28"/>
        </w:rPr>
      </w:r>
    </w:p>
    <w:p>
      <w:pPr>
        <w:pStyle w:val="style0"/>
        <w:ind w:end="0" w:hanging="0" w:start="4"/>
        <w:jc w:val="start"/>
      </w:pPr>
      <w:r>
        <w:rPr>
          <w:rFonts w:ascii="Arial" w:hAnsi="Arial"/>
          <w:b/>
          <w:sz w:val="26"/>
        </w:rPr>
        <w:t xml:space="preserve">(Snapshots given are for Drupal installation. Make changes as per your CMS. e.g. sites folder is not available in wordpress or joomla) </w:t>
      </w:r>
    </w:p>
    <w:p>
      <w:pPr>
        <w:pStyle w:val="style0"/>
        <w:spacing w:line="283" w:lineRule="exact"/>
      </w:pPr>
      <w:r>
        <w:rPr/>
      </w:r>
    </w:p>
    <w:p>
      <w:pPr>
        <w:pStyle w:val="style0"/>
        <w:widowControl w:val="false"/>
        <w:numPr>
          <w:ilvl w:val="0"/>
          <w:numId w:val="2"/>
        </w:numPr>
        <w:tabs>
          <w:tab w:leader="none" w:pos="488" w:val="left"/>
        </w:tabs>
        <w:ind w:end="0" w:hanging="244" w:start="244"/>
        <w:jc w:val="both"/>
        <w:textAlignment w:val="auto"/>
      </w:pPr>
      <w:r>
        <w:rPr>
          <w:rFonts w:ascii="Arial" w:hAnsi="Arial"/>
          <w:sz w:val="24"/>
        </w:rPr>
        <w:t>Download installation package for “</w:t>
      </w:r>
      <w:r>
        <w:rPr>
          <w:rFonts w:ascii="Arial" w:hAnsi="Arial"/>
          <w:b/>
          <w:bCs/>
          <w:sz w:val="24"/>
        </w:rPr>
        <w:t>com.payzang.payment.module</w:t>
      </w:r>
      <w:r>
        <w:rPr>
          <w:rFonts w:ascii="Arial" w:hAnsi="Arial"/>
          <w:sz w:val="24"/>
        </w:rPr>
        <w:t xml:space="preserve">” and </w:t>
      </w:r>
      <w:r>
        <w:rPr>
          <w:rFonts w:ascii="Arial" w:hAnsi="Arial"/>
          <w:b/>
          <w:bCs/>
          <w:sz w:val="24"/>
        </w:rPr>
        <w:t>“com.payzang.payment.pzpayments”</w:t>
      </w:r>
      <w:r>
        <w:rPr>
          <w:rFonts w:ascii="Arial" w:hAnsi="Arial"/>
          <w:sz w:val="24"/>
        </w:rPr>
        <w:t xml:space="preserve"> and unzip into any directory.</w:t>
      </w:r>
    </w:p>
    <w:p>
      <w:pPr>
        <w:pStyle w:val="style0"/>
        <w:widowControl w:val="false"/>
        <w:numPr>
          <w:ilvl w:val="0"/>
          <w:numId w:val="2"/>
        </w:numPr>
        <w:tabs>
          <w:tab w:leader="none" w:pos="488" w:val="left"/>
        </w:tabs>
        <w:ind w:end="0" w:hanging="244" w:start="244"/>
        <w:jc w:val="both"/>
        <w:textAlignment w:val="auto"/>
      </w:pPr>
      <w:r>
        <w:rPr>
          <w:rFonts w:ascii="Arial" w:hAnsi="Arial"/>
          <w:sz w:val="24"/>
        </w:rPr>
        <w:t>Create an extension folder into your site (eg. /var/www/&lt;CMS_dir&gt;/extension).</w:t>
      </w:r>
    </w:p>
    <w:p>
      <w:pPr>
        <w:pStyle w:val="style0"/>
        <w:widowControl w:val="false"/>
        <w:numPr>
          <w:ilvl w:val="0"/>
          <w:numId w:val="2"/>
        </w:numPr>
        <w:tabs>
          <w:tab w:leader="none" w:pos="488" w:val="left"/>
        </w:tabs>
        <w:ind w:end="0" w:hanging="244" w:start="244"/>
        <w:jc w:val="both"/>
        <w:textAlignment w:val="auto"/>
      </w:pPr>
      <w:r>
        <w:rPr>
          <w:rFonts w:ascii="Arial" w:hAnsi="Arial"/>
          <w:sz w:val="24"/>
        </w:rPr>
        <w:t xml:space="preserve">Copy both unzipped folder into extension folder. </w:t>
      </w:r>
    </w:p>
    <w:p>
      <w:pPr>
        <w:pStyle w:val="style0"/>
        <w:widowControl w:val="false"/>
        <w:numPr>
          <w:ilvl w:val="0"/>
          <w:numId w:val="2"/>
        </w:numPr>
        <w:tabs>
          <w:tab w:leader="none" w:pos="488" w:val="left"/>
        </w:tabs>
        <w:ind w:end="0" w:hanging="244" w:start="244"/>
        <w:jc w:val="both"/>
        <w:textAlignment w:val="auto"/>
      </w:pPr>
      <w:r>
        <w:rPr>
          <w:rFonts w:ascii="Arial" w:hAnsi="Arial"/>
          <w:sz w:val="24"/>
        </w:rPr>
        <w:t>Now Set this extension folder path into civicrm.</w:t>
      </w:r>
    </w:p>
    <w:p>
      <w:pPr>
        <w:pStyle w:val="style0"/>
        <w:widowControl w:val="false"/>
        <w:numPr>
          <w:ilvl w:val="0"/>
          <w:numId w:val="2"/>
        </w:numPr>
        <w:tabs>
          <w:tab w:leader="none" w:pos="488" w:val="left"/>
        </w:tabs>
        <w:ind w:end="0" w:hanging="244" w:start="244"/>
        <w:jc w:val="both"/>
        <w:textAlignment w:val="auto"/>
      </w:pPr>
      <w:r>
        <w:rPr>
          <w:rFonts w:ascii="Arial" w:hAnsi="Arial"/>
          <w:sz w:val="24"/>
        </w:rPr>
        <w:t>Click on Administer-&gt;System Settings-&gt;Directories</w:t>
      </w:r>
    </w:p>
    <w:p>
      <w:pPr>
        <w:pStyle w:val="style0"/>
        <w:widowControl w:val="false"/>
        <w:numPr>
          <w:ilvl w:val="0"/>
          <w:numId w:val="2"/>
        </w:numPr>
        <w:tabs>
          <w:tab w:leader="none" w:pos="488" w:val="left"/>
        </w:tabs>
        <w:ind w:end="0" w:hanging="244" w:start="244"/>
        <w:jc w:val="both"/>
        <w:textAlignment w:val="auto"/>
      </w:pPr>
      <w:r>
        <w:rPr>
          <w:rFonts w:ascii="Arial" w:hAnsi="Arial"/>
          <w:sz w:val="24"/>
        </w:rPr>
        <w:t>Fill in Civicrm Extensions Directory.</w:t>
      </w:r>
    </w:p>
    <w:p>
      <w:pPr>
        <w:pStyle w:val="style0"/>
        <w:widowControl w:val="false"/>
        <w:tabs>
          <w:tab w:leader="none" w:pos="488" w:val="left"/>
        </w:tabs>
        <w:ind w:end="0" w:hanging="244" w:start="244"/>
        <w:jc w:val="both"/>
        <w:textAlignment w:val="auto"/>
      </w:pPr>
      <w:r>
        <w:rPr>
          <w:rFonts w:ascii="Arial" w:hAnsi="Arial"/>
          <w:sz w:val="24"/>
        </w:rPr>
        <w:t>&lt;Siteroot&gt;/&lt;CMS_dir&gt;/extension/ (**include trailing slash and remove any space after it**)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-412115</wp:posOffset>
            </wp:positionH>
            <wp:positionV relativeFrom="paragraph">
              <wp:posOffset>-428625</wp:posOffset>
            </wp:positionV>
            <wp:extent cx="7040245" cy="47580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475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numPr>
          <w:ilvl w:val="0"/>
          <w:numId w:val="3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>Click tab “Administer” in CiviCRM Admin Dashboard and navigate to “System Settings”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and then click on “Resource URLs” In the “Extension Resource URL” field, Enter: http://&lt;SITE_URL&gt;/extension/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6117590" cy="44354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numPr>
          <w:ilvl w:val="0"/>
          <w:numId w:val="4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>Click tab “Administer” in CiviCRM Admin Dashboard and navigate to System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 xml:space="preserve">    </w:t>
      </w:r>
      <w:r>
        <w:rPr>
          <w:rFonts w:ascii="Arial" w:hAnsi="Arial"/>
          <w:sz w:val="24"/>
        </w:rPr>
        <w:t>Settings -&gt; Option Groups :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 xml:space="preserve">     </w:t>
      </w:r>
    </w:p>
    <w:p>
      <w:pPr>
        <w:pStyle w:val="style0"/>
        <w:widowControl w:val="false"/>
        <w:numPr>
          <w:ilvl w:val="1"/>
          <w:numId w:val="4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 xml:space="preserve">Scroll down to Recurring Frequency Units </w:t>
      </w:r>
    </w:p>
    <w:p>
      <w:pPr>
        <w:pStyle w:val="style0"/>
        <w:widowControl w:val="false"/>
        <w:numPr>
          <w:ilvl w:val="1"/>
          <w:numId w:val="4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>Click options on the row.</w:t>
      </w:r>
    </w:p>
    <w:p>
      <w:pPr>
        <w:pStyle w:val="style0"/>
        <w:widowControl w:val="false"/>
        <w:numPr>
          <w:ilvl w:val="1"/>
          <w:numId w:val="4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 xml:space="preserve">Edit the “title” AND “value” for units “week”, “month”, and “year” to be “weekly”, “monthly”, and “yearly” </w:t>
      </w:r>
    </w:p>
    <w:p>
      <w:pPr>
        <w:pStyle w:val="style0"/>
        <w:widowControl w:val="false"/>
        <w:numPr>
          <w:ilvl w:val="1"/>
          <w:numId w:val="4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>Create 4 additional units with the “title” AND “value” set to “bi-weekly”, “bi-monthly”, “quarterly”, and “semiannually”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 xml:space="preserve">    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6117590" cy="34956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 xml:space="preserve">Enable both extensions by going to </w:t>
      </w:r>
      <w:r>
        <w:rPr>
          <w:rFonts w:ascii="Arial" w:hAnsi="Arial"/>
          <w:b/>
          <w:bCs/>
          <w:sz w:val="24"/>
        </w:rPr>
        <w:t>Administer-&gt;System Settings-&gt;Manage Extensions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>First enable the “</w:t>
      </w:r>
      <w:r>
        <w:rPr>
          <w:rFonts w:ascii="Arial" w:hAnsi="Arial"/>
          <w:b/>
          <w:bCs/>
          <w:sz w:val="24"/>
        </w:rPr>
        <w:t>com.payzang.payment.pzpayments</w:t>
      </w:r>
      <w:r>
        <w:rPr>
          <w:rFonts w:ascii="Arial" w:hAnsi="Arial"/>
          <w:sz w:val="24"/>
        </w:rPr>
        <w:t>” extension by clicking on install link against it then enable “</w:t>
      </w:r>
      <w:r>
        <w:rPr>
          <w:rFonts w:ascii="Arial" w:hAnsi="Arial"/>
          <w:b/>
          <w:bCs/>
          <w:sz w:val="24"/>
        </w:rPr>
        <w:t>com.payzang.payment.module</w:t>
      </w:r>
      <w:r>
        <w:rPr>
          <w:rFonts w:ascii="Arial" w:hAnsi="Arial"/>
          <w:sz w:val="24"/>
        </w:rPr>
        <w:t>”.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-55880</wp:posOffset>
            </wp:positionH>
            <wp:positionV relativeFrom="paragraph">
              <wp:posOffset>3810</wp:posOffset>
            </wp:positionV>
            <wp:extent cx="6117590" cy="33591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sz w:val="24"/>
        </w:rPr>
        <w:t xml:space="preserve">10. Activate </w:t>
      </w:r>
      <w:r>
        <w:rPr>
          <w:rFonts w:ascii="Arial" w:hAnsi="Arial"/>
          <w:b/>
          <w:bCs/>
          <w:sz w:val="24"/>
        </w:rPr>
        <w:t xml:space="preserve">Payzang Payment Processor </w:t>
      </w:r>
      <w:r>
        <w:rPr>
          <w:rFonts w:ascii="Arial" w:hAnsi="Arial"/>
          <w:b w:val="false"/>
          <w:bCs w:val="false"/>
          <w:sz w:val="24"/>
        </w:rPr>
        <w:t>by going to Administer-&gt;System Settings-&gt;Payment Processors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b w:val="false"/>
          <w:bCs w:val="false"/>
          <w:sz w:val="24"/>
        </w:rPr>
        <w:t>Click on “</w:t>
      </w:r>
      <w:r>
        <w:rPr>
          <w:rFonts w:ascii="Arial" w:hAnsi="Arial"/>
          <w:b/>
          <w:bCs/>
          <w:sz w:val="24"/>
        </w:rPr>
        <w:t>Add Payment Processor</w:t>
      </w:r>
      <w:r>
        <w:rPr>
          <w:rFonts w:ascii="Arial" w:hAnsi="Arial"/>
          <w:b w:val="false"/>
          <w:bCs w:val="false"/>
          <w:sz w:val="24"/>
        </w:rPr>
        <w:t xml:space="preserve">” 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b w:val="false"/>
          <w:bCs w:val="false"/>
          <w:sz w:val="24"/>
        </w:rPr>
        <w:t xml:space="preserve">In the “payment Processor Type ” section select </w:t>
      </w:r>
      <w:r>
        <w:rPr>
          <w:rFonts w:ascii="Arial" w:hAnsi="Arial"/>
          <w:b/>
          <w:bCs/>
          <w:sz w:val="24"/>
        </w:rPr>
        <w:t>“PayZangPayments (com.payzang.payment.pzpayments)”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b w:val="false"/>
          <w:bCs w:val="false"/>
          <w:sz w:val="24"/>
        </w:rPr>
        <w:t>In the 'Name' field fill “</w:t>
      </w:r>
      <w:r>
        <w:rPr>
          <w:rFonts w:ascii="Arial" w:hAnsi="Arial"/>
          <w:b/>
          <w:bCs/>
          <w:sz w:val="24"/>
        </w:rPr>
        <w:t>PayZangPayments (com.payzang.payment.pzpayments)</w:t>
      </w:r>
      <w:r>
        <w:rPr>
          <w:rFonts w:ascii="Arial" w:hAnsi="Arial"/>
          <w:b w:val="false"/>
          <w:bCs w:val="false"/>
          <w:sz w:val="24"/>
        </w:rPr>
        <w:t xml:space="preserve">” 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b w:val="false"/>
          <w:bCs w:val="false"/>
          <w:sz w:val="24"/>
        </w:rPr>
        <w:t xml:space="preserve">In description write “Payzang </w:t>
      </w:r>
      <w:r>
        <w:rPr>
          <w:rFonts w:ascii="Georgia" w:cs="Georgia" w:hAnsi="Georgia"/>
          <w:b w:val="false"/>
          <w:bCs w:val="false"/>
          <w:color w:val="333333"/>
          <w:sz w:val="24"/>
        </w:rPr>
        <w:t>single and recurrent payment processing</w:t>
      </w:r>
      <w:r>
        <w:rPr>
          <w:rFonts w:ascii="Arial" w:hAnsi="Arial"/>
          <w:b w:val="false"/>
          <w:bCs w:val="false"/>
          <w:sz w:val="24"/>
        </w:rPr>
        <w:t>”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b w:val="false"/>
          <w:bCs w:val="false"/>
          <w:sz w:val="24"/>
        </w:rPr>
        <w:t>Select appropriate financial account.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b w:val="false"/>
          <w:bCs w:val="false"/>
          <w:sz w:val="24"/>
        </w:rPr>
        <w:t>Fill test or/and live credentials for payment.</w:t>
      </w:r>
    </w:p>
    <w:p>
      <w:pPr>
        <w:pStyle w:val="style0"/>
        <w:widowControl w:val="false"/>
        <w:numPr>
          <w:ilvl w:val="0"/>
          <w:numId w:val="7"/>
        </w:numPr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b w:val="false"/>
          <w:bCs w:val="false"/>
          <w:sz w:val="24"/>
        </w:rPr>
        <w:t>Hit Save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b w:val="false"/>
          <w:bCs w:val="false"/>
        </w:rPr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b w:val="false"/>
          <w:bCs w:val="false"/>
        </w:rPr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b w:val="false"/>
          <w:bCs w:val="false"/>
          <w:sz w:val="24"/>
        </w:rPr>
        <w:t xml:space="preserve">11. Add the payment type “ACH” as a payment instruments option by going to </w:t>
      </w:r>
      <w:r>
        <w:rPr>
          <w:rFonts w:ascii="Arial" w:hAnsi="Arial"/>
          <w:b/>
          <w:bCs/>
          <w:sz w:val="24"/>
        </w:rPr>
        <w:t>Administer-&gt;CiviContribute-&gt;Payment Instruments</w:t>
        <w:tab/>
      </w:r>
    </w:p>
    <w:p>
      <w:pPr>
        <w:pStyle w:val="style0"/>
        <w:widowControl w:val="false"/>
        <w:tabs>
          <w:tab w:leader="none" w:pos="244" w:val="left"/>
        </w:tabs>
        <w:spacing w:line="208" w:lineRule="exact"/>
        <w:ind w:end="0" w:hanging="0" w:start="0"/>
        <w:jc w:val="start"/>
        <w:textAlignment w:val="auto"/>
      </w:pPr>
      <w:r>
        <w:rPr>
          <w:b w:val="false"/>
          <w:bCs w:val="false"/>
        </w:rPr>
      </w:r>
    </w:p>
    <w:p>
      <w:pPr>
        <w:pStyle w:val="style0"/>
        <w:numPr>
          <w:ilvl w:val="1"/>
          <w:numId w:val="8"/>
        </w:numPr>
      </w:pPr>
      <w:r>
        <w:rPr>
          <w:rStyle w:val="style16"/>
          <w:rFonts w:ascii="Georgia" w:cs="Georgia" w:hAnsi="Georgia"/>
          <w:i w:val="false"/>
          <w:color w:val="333333"/>
        </w:rPr>
        <w:t>enter “ACH” for the label</w:t>
      </w:r>
    </w:p>
    <w:p>
      <w:pPr>
        <w:pStyle w:val="style0"/>
        <w:numPr>
          <w:ilvl w:val="1"/>
          <w:numId w:val="8"/>
        </w:numPr>
      </w:pPr>
      <w:r>
        <w:rPr>
          <w:rStyle w:val="style16"/>
          <w:rFonts w:ascii="Georgia" w:cs="Georgia" w:hAnsi="Georgia"/>
          <w:i w:val="false"/>
          <w:color w:val="333333"/>
        </w:rPr>
        <w:t>hit 'save'</w:t>
      </w:r>
    </w:p>
    <w:p>
      <w:pPr>
        <w:pStyle w:val="style0"/>
        <w:widowControl w:val="false"/>
        <w:numPr>
          <w:ilvl w:val="1"/>
          <w:numId w:val="8"/>
        </w:numPr>
        <w:tabs>
          <w:tab w:leader="none" w:pos="244" w:val="left"/>
        </w:tabs>
        <w:spacing w:line="208" w:lineRule="exact"/>
        <w:jc w:val="start"/>
        <w:textAlignment w:val="auto"/>
      </w:pPr>
      <w:r>
        <w:rPr>
          <w:rStyle w:val="style16"/>
          <w:rFonts w:ascii="Arial" w:cs="Georgia" w:hAnsi="Arial"/>
          <w:b w:val="false"/>
          <w:bCs w:val="false"/>
          <w:i w:val="false"/>
          <w:color w:val="333333"/>
          <w:sz w:val="24"/>
        </w:rPr>
        <w:t>move 'ACH' to the top of the list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>
          <w:rFonts w:ascii="Arial" w:hAnsi="Arial"/>
          <w:b/>
          <w:bCs/>
          <w:sz w:val="24"/>
        </w:rPr>
        <w:t xml:space="preserve"> </w:t>
      </w:r>
    </w:p>
    <w:p>
      <w:pPr>
        <w:pStyle w:val="style0"/>
        <w:widowControl w:val="false"/>
        <w:tabs>
          <w:tab w:leader="none" w:pos="244" w:val="left"/>
        </w:tabs>
        <w:spacing w:line="208" w:lineRule="exact"/>
        <w:ind w:end="0" w:hanging="0" w:start="0"/>
        <w:jc w:val="start"/>
        <w:textAlignment w:val="auto"/>
      </w:pPr>
      <w:r>
        <w:rPr>
          <w:rFonts w:ascii="Arial" w:hAnsi="Arial"/>
          <w:b/>
          <w:bCs/>
          <w:sz w:val="24"/>
        </w:rPr>
        <w:t xml:space="preserve"> </w:t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p>
      <w:pPr>
        <w:pStyle w:val="style0"/>
        <w:widowControl w:val="false"/>
        <w:tabs>
          <w:tab w:leader="none" w:pos="248" w:val="left"/>
        </w:tabs>
        <w:spacing w:line="208" w:lineRule="exact"/>
        <w:ind w:end="0" w:hanging="0" w:start="4"/>
        <w:jc w:val="start"/>
        <w:textAlignment w:val="auto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start"/>
      <w:pPr>
        <w:ind w:hanging="360" w:start="720"/>
      </w:pPr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2">
    <w:lvl w:ilvl="0">
      <w:start w:val="1"/>
      <w:numFmt w:val="decimal"/>
      <w:lvlText w:val="%1."/>
      <w:lvlJc w:val="start"/>
      <w:pPr>
        <w:ind w:hanging="360" w:start="720"/>
      </w:pPr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3">
    <w:lvl w:ilvl="0">
      <w:start w:val="7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4">
    <w:lvl w:ilvl="0">
      <w:start w:val="8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5">
    <w:lvl w:ilvl="0">
      <w:start w:val="9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6">
    <w:lvl w:ilvl="0">
      <w:start w:val="10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7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8">
    <w:lvl w:ilvl="0">
      <w:start w:val="1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character">
    <w:name w:val="Emphasis"/>
    <w:next w:val="style16"/>
    <w:rPr>
      <w:i/>
      <w:iCs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3.png"/><Relationship Id="rId3" Type="http://schemas.openxmlformats.org/officeDocument/2006/relationships/image" Target="media/image74.png"/><Relationship Id="rId4" Type="http://schemas.openxmlformats.org/officeDocument/2006/relationships/image" Target="media/image75.jpeg"/><Relationship Id="rId5" Type="http://schemas.openxmlformats.org/officeDocument/2006/relationships/image" Target="media/image76.jpe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2014-06-30T18:20:42.00Z</dcterms:created>
  <dc:creator>Madhukar Kumar</dc:creator>
  <cp:revision>0</cp:revision>
</cp:coreProperties>
</file>