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Coupon Acceptance ML Hackathon</w:t>
      </w:r>
    </w:p>
    <w:p>
      <w:pPr>
        <w:jc w:val="center"/>
      </w:pPr>
      <w:r>
        <w:rPr>
          <w:b/>
          <w:sz w:val="28"/>
        </w:rPr>
        <w:t>Detailed Requirements, Phase-wise Implementation Plan &amp; Deployment Strategy</w:t>
      </w:r>
    </w:p>
    <w:p>
      <w:pPr>
        <w:jc w:val="center"/>
      </w:pPr>
      <w:r>
        <w:rPr>
          <w:i/>
          <w:sz w:val="18"/>
        </w:rPr>
        <w:t>Version 1.0 | September 2026</w:t>
      </w:r>
    </w:p>
    <w:p/>
    <w:p>
      <w:pPr>
        <w:pStyle w:val="Heading1"/>
      </w:pPr>
      <w:r>
        <w:t>1. Executive Summary</w:t>
      </w:r>
    </w:p>
    <w:p>
      <w:r>
        <w:t>The hackathon objective is to build an end-to-end machine learning solution that predicts whether a customer will accept a recommended restaurant/bar coupon. The supplied problem statement defines a binary target variable, Y, where 1 represents coupon acceptance and 0 represents non-acceptance.</w:t>
      </w:r>
    </w:p>
    <w:p>
      <w:r>
        <w:t>The original plan has been amended because the actual dataset is available. Synthetic data will therefore NOT be used for development or demonstration. The real training and test datasets will be used from the beginning, with appropriate train/validation separation to avoid leakage.</w:t>
      </w:r>
    </w:p>
    <w:p>
      <w:r>
        <w:t>The solution will be developed in Cursor, version-controlled in GitHub, and deployed on AWS. This gives us both a professional code repository and a live cloud demonstration.</w:t>
      </w:r>
    </w:p>
    <w:p>
      <w:pPr>
        <w:pStyle w:val="Heading1"/>
      </w:pPr>
      <w:r>
        <w:t>2. Problem Statement – Source Requirements</w:t>
      </w:r>
    </w:p>
    <w:p>
      <w:r>
        <w:t>The supplied hackathon document states that the mall has historical recommended-coupon data and customer details and wants a more robust model to predict whether a customer will accept the recommended coupon.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9"/>
              </w:rPr>
              <w:t>Item</w:t>
            </w:r>
          </w:p>
        </w:tc>
        <w:tc>
          <w:tcPr>
            <w:tcW w:type="dxa" w:w="5040"/>
            <w:vAlign w:val="center"/>
            <w:shd w:fill="D9EAF7"/>
          </w:tcPr>
          <w:p>
            <w:r/>
            <w:r>
              <w:rPr>
                <w:b/>
                <w:sz w:val="19"/>
              </w:rPr>
              <w:t>Requirement</w:t>
            </w:r>
          </w:p>
        </w:tc>
      </w:tr>
      <w:tr>
        <w:tc>
          <w:tcPr>
            <w:tcW w:type="dxa" w:w="5040"/>
            <w:vAlign w:val="center"/>
          </w:tcPr>
          <w:p>
            <w:r/>
            <w:r>
              <w:rPr>
                <w:b w:val="0"/>
                <w:sz w:val="19"/>
              </w:rPr>
              <w:t>Training data</w:t>
            </w:r>
          </w:p>
        </w:tc>
        <w:tc>
          <w:tcPr>
            <w:tcW w:type="dxa" w:w="5040"/>
            <w:vAlign w:val="center"/>
          </w:tcPr>
          <w:p>
            <w:r/>
            <w:r>
              <w:rPr>
                <w:b w:val="0"/>
                <w:sz w:val="19"/>
              </w:rPr>
              <w:t>10,147 records</w:t>
            </w:r>
          </w:p>
        </w:tc>
      </w:tr>
      <w:tr>
        <w:tc>
          <w:tcPr>
            <w:tcW w:type="dxa" w:w="5040"/>
            <w:vAlign w:val="center"/>
          </w:tcPr>
          <w:p>
            <w:r/>
            <w:r>
              <w:rPr>
                <w:b w:val="0"/>
                <w:sz w:val="19"/>
              </w:rPr>
              <w:t>Test data</w:t>
            </w:r>
          </w:p>
        </w:tc>
        <w:tc>
          <w:tcPr>
            <w:tcW w:type="dxa" w:w="5040"/>
            <w:vAlign w:val="center"/>
          </w:tcPr>
          <w:p>
            <w:r/>
            <w:r>
              <w:rPr>
                <w:b w:val="0"/>
                <w:sz w:val="19"/>
              </w:rPr>
              <w:t>2,537 records</w:t>
            </w:r>
          </w:p>
        </w:tc>
      </w:tr>
      <w:tr>
        <w:tc>
          <w:tcPr>
            <w:tcW w:type="dxa" w:w="5040"/>
            <w:vAlign w:val="center"/>
          </w:tcPr>
          <w:p>
            <w:r/>
            <w:r>
              <w:rPr>
                <w:b w:val="0"/>
                <w:sz w:val="19"/>
              </w:rPr>
              <w:t>Target</w:t>
            </w:r>
          </w:p>
        </w:tc>
        <w:tc>
          <w:tcPr>
            <w:tcW w:type="dxa" w:w="5040"/>
            <w:vAlign w:val="center"/>
          </w:tcPr>
          <w:p>
            <w:r/>
            <w:r>
              <w:rPr>
                <w:b w:val="0"/>
                <w:sz w:val="19"/>
              </w:rPr>
              <w:t>Y – whether the coupon is accepted (1/0)</w:t>
            </w:r>
          </w:p>
        </w:tc>
      </w:tr>
      <w:tr>
        <w:tc>
          <w:tcPr>
            <w:tcW w:type="dxa" w:w="5040"/>
            <w:vAlign w:val="center"/>
          </w:tcPr>
          <w:p>
            <w:r/>
            <w:r>
              <w:rPr>
                <w:b w:val="0"/>
                <w:sz w:val="19"/>
              </w:rPr>
              <w:t>Feature groups</w:t>
            </w:r>
          </w:p>
        </w:tc>
        <w:tc>
          <w:tcPr>
            <w:tcW w:type="dxa" w:w="5040"/>
            <w:vAlign w:val="center"/>
          </w:tcPr>
          <w:p>
            <w:r/>
            <w:r>
              <w:rPr>
                <w:b w:val="0"/>
                <w:sz w:val="19"/>
              </w:rPr>
              <w:t>Customer demographics, journey/context, coupon details, restaurant/bar frequency and distance/direction</w:t>
            </w:r>
          </w:p>
        </w:tc>
      </w:tr>
    </w:tbl>
    <w:p>
      <w:r>
        <w:t>The source document lists features including destination, passenger, weather, temperature, time, coupon, expiration, gender, age, marital status, children, education, occupation, income, restaurant/bar frequency, distance indicators, direction indicators and the target Y.</w:t>
      </w:r>
    </w:p>
    <w:p>
      <w:pPr>
        <w:pStyle w:val="Heading1"/>
      </w:pPr>
      <w:r>
        <w:t>3. Deployment Decision – GitHub + AWS</w:t>
      </w:r>
    </w:p>
    <w:p>
      <w:r>
        <w:t>Recommendation: do NOT treat GitHub and AWS as alternatives. Use both, with clearly separated responsibilities.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9"/>
              </w:rPr>
              <w:t>Platform</w:t>
            </w:r>
          </w:p>
        </w:tc>
        <w:tc>
          <w:tcPr>
            <w:tcW w:type="dxa" w:w="3360"/>
            <w:vAlign w:val="center"/>
            <w:shd w:fill="D9EAF7"/>
          </w:tcPr>
          <w:p>
            <w:r/>
            <w:r>
              <w:rPr>
                <w:b/>
                <w:sz w:val="19"/>
              </w:rPr>
              <w:t>Role</w:t>
            </w:r>
          </w:p>
        </w:tc>
        <w:tc>
          <w:tcPr>
            <w:tcW w:type="dxa" w:w="3360"/>
            <w:vAlign w:val="center"/>
            <w:shd w:fill="D9EAF7"/>
          </w:tcPr>
          <w:p>
            <w:r/>
            <w:r>
              <w:rPr>
                <w:b/>
                <w:sz w:val="19"/>
              </w:rPr>
              <w:t>Why</w:t>
            </w:r>
          </w:p>
        </w:tc>
      </w:tr>
      <w:tr>
        <w:tc>
          <w:tcPr>
            <w:tcW w:type="dxa" w:w="3360"/>
            <w:vAlign w:val="center"/>
          </w:tcPr>
          <w:p>
            <w:r/>
            <w:r>
              <w:rPr>
                <w:b w:val="0"/>
                <w:sz w:val="19"/>
              </w:rPr>
              <w:t>GitHub</w:t>
            </w:r>
          </w:p>
        </w:tc>
        <w:tc>
          <w:tcPr>
            <w:tcW w:type="dxa" w:w="3360"/>
            <w:vAlign w:val="center"/>
          </w:tcPr>
          <w:p>
            <w:r/>
            <w:r>
              <w:rPr>
                <w:b w:val="0"/>
                <w:sz w:val="19"/>
              </w:rPr>
              <w:t>Source control and collaboration</w:t>
            </w:r>
          </w:p>
        </w:tc>
        <w:tc>
          <w:tcPr>
            <w:tcW w:type="dxa" w:w="3360"/>
            <w:vAlign w:val="center"/>
          </w:tcPr>
          <w:p>
            <w:r/>
            <w:r>
              <w:rPr>
                <w:b w:val="0"/>
                <w:sz w:val="19"/>
              </w:rPr>
              <w:t>Stores code, notebooks, README, requirements, tests and deployment configuration. Gives a professional project history.</w:t>
            </w:r>
          </w:p>
        </w:tc>
      </w:tr>
      <w:tr>
        <w:tc>
          <w:tcPr>
            <w:tcW w:type="dxa" w:w="3360"/>
            <w:vAlign w:val="center"/>
          </w:tcPr>
          <w:p>
            <w:r/>
            <w:r>
              <w:rPr>
                <w:b w:val="0"/>
                <w:sz w:val="19"/>
              </w:rPr>
              <w:t>AWS</w:t>
            </w:r>
          </w:p>
        </w:tc>
        <w:tc>
          <w:tcPr>
            <w:tcW w:type="dxa" w:w="3360"/>
            <w:vAlign w:val="center"/>
          </w:tcPr>
          <w:p>
            <w:r/>
            <w:r>
              <w:rPr>
                <w:b w:val="0"/>
                <w:sz w:val="19"/>
              </w:rPr>
              <w:t>Live deployment</w:t>
            </w:r>
          </w:p>
        </w:tc>
        <w:tc>
          <w:tcPr>
            <w:tcW w:type="dxa" w:w="3360"/>
            <w:vAlign w:val="center"/>
          </w:tcPr>
          <w:p>
            <w:r/>
            <w:r>
              <w:rPr>
                <w:b w:val="0"/>
                <w:sz w:val="19"/>
              </w:rPr>
              <w:t>Provides a real cloud-hosted ML application and demonstrates practical deployment skills.</w:t>
            </w:r>
          </w:p>
        </w:tc>
      </w:tr>
      <w:tr>
        <w:tc>
          <w:tcPr>
            <w:tcW w:type="dxa" w:w="3360"/>
            <w:vAlign w:val="center"/>
          </w:tcPr>
          <w:p>
            <w:r/>
            <w:r>
              <w:rPr>
                <w:b w:val="0"/>
                <w:sz w:val="19"/>
              </w:rPr>
              <w:t>GitHub Actions</w:t>
            </w:r>
          </w:p>
        </w:tc>
        <w:tc>
          <w:tcPr>
            <w:tcW w:type="dxa" w:w="3360"/>
            <w:vAlign w:val="center"/>
          </w:tcPr>
          <w:p>
            <w:r/>
            <w:r>
              <w:rPr>
                <w:b w:val="0"/>
                <w:sz w:val="19"/>
              </w:rPr>
              <w:t>CI/CD</w:t>
            </w:r>
          </w:p>
        </w:tc>
        <w:tc>
          <w:tcPr>
            <w:tcW w:type="dxa" w:w="3360"/>
            <w:vAlign w:val="center"/>
          </w:tcPr>
          <w:p>
            <w:r/>
            <w:r>
              <w:rPr>
                <w:b w:val="0"/>
                <w:sz w:val="19"/>
              </w:rPr>
              <w:t>Automatically runs validation/tests and can trigger deployment when code is pushed.</w:t>
            </w:r>
          </w:p>
        </w:tc>
      </w:tr>
    </w:tbl>
    <w:p>
      <w:pPr>
        <w:pStyle w:val="Heading2"/>
      </w:pPr>
      <w:r>
        <w:t>3.1 Recommended AWS Deployment Pattern</w:t>
      </w:r>
    </w:p>
    <w:p>
      <w:pPr>
        <w:spacing w:after="120"/>
        <w:ind w:left="288"/>
      </w:pPr>
      <w:r>
        <w:rPr>
          <w:rFonts w:ascii="Consolas" w:hAnsi="Consolas"/>
          <w:sz w:val="18"/>
        </w:rPr>
        <w:t>Developer / Cursor</w:t>
        <w:br/>
        <w:t xml:space="preserve">      ↓</w:t>
        <w:br/>
        <w:t xml:space="preserve">   GitHub Repository</w:t>
        <w:br/>
        <w:t xml:space="preserve">      ↓</w:t>
        <w:br/>
        <w:t>GitHub Actions (tests + build)</w:t>
        <w:br/>
        <w:t xml:space="preserve">      ↓</w:t>
        <w:br/>
        <w:t>AWS Deployment</w:t>
        <w:br/>
        <w:t xml:space="preserve">      ↓</w:t>
        <w:br/>
        <w:t>Streamlit Web Application</w:t>
        <w:br/>
        <w:t xml:space="preserve">      ↓</w:t>
        <w:br/>
        <w:t>Saved ML Pipeline (preprocessing + model)</w:t>
        <w:br/>
        <w:t xml:space="preserve">      ↓</w:t>
        <w:br/>
        <w:t>Coupon Acceptance Probability / Prediction</w:t>
      </w:r>
    </w:p>
    <w:p>
      <w:r>
        <w:t>For the hackathon, the practical first deployment target is an AWS-hosted Python web application using Streamlit. The model will be packaged together with its preprocessing pipeline so that the same transformations used during training are applied during inference.</w:t>
      </w:r>
    </w:p>
    <w:p>
      <w:r>
        <w:t>We should keep the architecture intentionally simple for the first release. A more elaborate architecture such as separate API, container orchestration, model registry and monitoring can be presented as future scope rather than introducing unnecessary operational complexity during the hackathon.</w:t>
      </w:r>
    </w:p>
    <w:p>
      <w:pPr>
        <w:pStyle w:val="Heading2"/>
      </w:pPr>
      <w:r>
        <w:t>3.2 Why This Approach Is Appropriate</w:t>
      </w:r>
    </w:p>
    <w:p>
      <w:pPr>
        <w:pStyle w:val="ListBullet"/>
        <w:spacing w:after="40"/>
      </w:pPr>
      <w:r>
        <w:t>Easy enough to implement within a hackathon timeline.</w:t>
      </w:r>
    </w:p>
    <w:p>
      <w:pPr>
        <w:pStyle w:val="ListBullet"/>
        <w:spacing w:after="40"/>
      </w:pPr>
      <w:r>
        <w:t>Looks substantially more complete than a notebook-only submission.</w:t>
      </w:r>
    </w:p>
    <w:p>
      <w:pPr>
        <w:pStyle w:val="ListBullet"/>
        <w:spacing w:after="40"/>
      </w:pPr>
      <w:r>
        <w:t>Demonstrates Git, Python, ML, testing, CI/CD and cloud deployment together.</w:t>
      </w:r>
    </w:p>
    <w:p>
      <w:pPr>
        <w:pStyle w:val="ListBullet"/>
        <w:spacing w:after="40"/>
      </w:pPr>
      <w:r>
        <w:t>Allows a judge to interact with a live prediction application.</w:t>
      </w:r>
    </w:p>
    <w:p>
      <w:pPr>
        <w:pStyle w:val="ListBullet"/>
        <w:spacing w:after="40"/>
      </w:pPr>
      <w:r>
        <w:t>Uses AWS in a meaningful way without making infrastructure the main project.</w:t>
      </w:r>
    </w:p>
    <w:p>
      <w:pPr>
        <w:pStyle w:val="ListBullet"/>
        <w:spacing w:after="40"/>
      </w:pPr>
      <w:r>
        <w:t>Creates a clean path to future API/container/MLOps enhancements.</w:t>
      </w:r>
    </w:p>
    <w:p>
      <w:pPr>
        <w:pStyle w:val="Heading1"/>
      </w:pPr>
      <w:r>
        <w:t>4. Project Objectives</w:t>
      </w:r>
    </w:p>
    <w:p>
      <w:pPr>
        <w:pStyle w:val="ListNumber"/>
        <w:spacing w:after="40"/>
      </w:pPr>
      <w:r>
        <w:t>Understand and validate the real coupon dataset.</w:t>
      </w:r>
    </w:p>
    <w:p>
      <w:pPr>
        <w:pStyle w:val="ListNumber"/>
        <w:spacing w:after="40"/>
      </w:pPr>
      <w:r>
        <w:t>Perform systematic exploratory data analysis and identify data-quality issues.</w:t>
      </w:r>
    </w:p>
    <w:p>
      <w:pPr>
        <w:pStyle w:val="ListNumber"/>
        <w:spacing w:after="40"/>
      </w:pPr>
      <w:r>
        <w:t>Build a reproducible preprocessing pipeline.</w:t>
      </w:r>
    </w:p>
    <w:p>
      <w:pPr>
        <w:pStyle w:val="ListNumber"/>
        <w:spacing w:after="40"/>
      </w:pPr>
      <w:r>
        <w:t>Engineer business-relevant features without introducing leakage.</w:t>
      </w:r>
    </w:p>
    <w:p>
      <w:pPr>
        <w:pStyle w:val="ListNumber"/>
        <w:spacing w:after="40"/>
      </w:pPr>
      <w:r>
        <w:t>Train multiple classification models and compare them using a predefined evaluation framework.</w:t>
      </w:r>
    </w:p>
    <w:p>
      <w:pPr>
        <w:pStyle w:val="ListNumber"/>
        <w:spacing w:after="40"/>
      </w:pPr>
      <w:r>
        <w:t>Select the final model based on validation evidence rather than a single metric.</w:t>
      </w:r>
    </w:p>
    <w:p>
      <w:pPr>
        <w:pStyle w:val="ListNumber"/>
        <w:spacing w:after="40"/>
      </w:pPr>
      <w:r>
        <w:t>Explain the model using feature importance and SHAP where appropriate.</w:t>
      </w:r>
    </w:p>
    <w:p>
      <w:pPr>
        <w:pStyle w:val="ListNumber"/>
        <w:spacing w:after="40"/>
      </w:pPr>
      <w:r>
        <w:t>Generate test-set predictions in the required format.</w:t>
      </w:r>
    </w:p>
    <w:p>
      <w:pPr>
        <w:pStyle w:val="ListNumber"/>
        <w:spacing w:after="40"/>
      </w:pPr>
      <w:r>
        <w:t>Package the final model and preprocessing pipeline for inference.</w:t>
      </w:r>
    </w:p>
    <w:p>
      <w:pPr>
        <w:pStyle w:val="ListNumber"/>
        <w:spacing w:after="40"/>
      </w:pPr>
      <w:r>
        <w:t>Deploy an interactive prediction application on AWS.</w:t>
      </w:r>
    </w:p>
    <w:p>
      <w:pPr>
        <w:pStyle w:val="ListNumber"/>
        <w:spacing w:after="40"/>
      </w:pPr>
      <w:r>
        <w:t>Maintain the complete solution in GitHub with documentation and reproducible setup instructions.</w:t>
      </w:r>
    </w:p>
    <w:p>
      <w:pPr>
        <w:pStyle w:val="Heading1"/>
      </w:pPr>
      <w:r>
        <w:t>5. Target Solution Architecture</w:t>
      </w:r>
    </w:p>
    <w:p>
      <w:pPr>
        <w:spacing w:after="120"/>
        <w:ind w:left="288"/>
      </w:pPr>
      <w:r>
        <w:rPr>
          <w:rFonts w:ascii="Consolas" w:hAnsi="Consolas"/>
          <w:sz w:val="18"/>
        </w:rPr>
        <w:t xml:space="preserve">                 ┌─────────────────────┐</w:t>
        <w:br/>
        <w:t xml:space="preserve">                 │ Historical Dataset  │</w:t>
        <w:br/>
        <w:t xml:space="preserve">                 └──────────┬──────────┘</w:t>
        <w:br/>
        <w:t xml:space="preserve">                            ↓</w:t>
        <w:br/>
        <w:t xml:space="preserve">                 ┌─────────────────────┐</w:t>
        <w:br/>
        <w:t xml:space="preserve">                 │ Data Validation     │</w:t>
        <w:br/>
        <w:t xml:space="preserve">                 └──────────┬──────────┘</w:t>
        <w:br/>
        <w:t xml:space="preserve">                            ↓</w:t>
        <w:br/>
        <w:t xml:space="preserve">                 ┌─────────────────────┐</w:t>
        <w:br/>
        <w:t xml:space="preserve">                 │ EDA + Data Quality  │</w:t>
        <w:br/>
        <w:t xml:space="preserve">                 └──────────┬──────────┘</w:t>
        <w:br/>
        <w:t xml:space="preserve">                            ↓</w:t>
        <w:br/>
        <w:t xml:space="preserve">                 ┌─────────────────────┐</w:t>
        <w:br/>
        <w:t xml:space="preserve">                 │ Feature Engineering │</w:t>
        <w:br/>
        <w:t xml:space="preserve">                 └──────────┬──────────┘</w:t>
        <w:br/>
        <w:t xml:space="preserve">                            ↓</w:t>
        <w:br/>
        <w:t xml:space="preserve">                 ┌─────────────────────┐</w:t>
        <w:br/>
        <w:t xml:space="preserve">                 │ Preprocessing       │</w:t>
        <w:br/>
        <w:t xml:space="preserve">                 └──────────┬──────────┘</w:t>
        <w:br/>
        <w:t xml:space="preserve">                            ↓</w:t>
        <w:br/>
        <w:t xml:space="preserve">       ┌────────────────────┴────────────────────┐</w:t>
        <w:br/>
        <w:t xml:space="preserve">       ↓                                         ↓</w:t>
        <w:br/>
        <w:t xml:space="preserve"> Baseline Models                         Tree/Boosting Models</w:t>
        <w:br/>
        <w:t xml:space="preserve">       │                                         │</w:t>
        <w:br/>
        <w:t xml:space="preserve">       └────────────────────┬────────────────────┘</w:t>
        <w:br/>
        <w:t xml:space="preserve">                            ↓</w:t>
        <w:br/>
        <w:t xml:space="preserve">                 ┌─────────────────────┐</w:t>
        <w:br/>
        <w:t xml:space="preserve">                 │ Model Evaluation    │</w:t>
        <w:br/>
        <w:t xml:space="preserve">                 └──────────┬──────────┘</w:t>
        <w:br/>
        <w:t xml:space="preserve">                            ↓</w:t>
        <w:br/>
        <w:t xml:space="preserve">                 ┌─────────────────────┐</w:t>
        <w:br/>
        <w:t xml:space="preserve">                 │ Explainability      │</w:t>
        <w:br/>
        <w:t xml:space="preserve">                 └──────────┬──────────┘</w:t>
        <w:br/>
        <w:t xml:space="preserve">                            ↓</w:t>
        <w:br/>
        <w:t xml:space="preserve">                 ┌─────────────────────┐</w:t>
        <w:br/>
        <w:t xml:space="preserve">                 │ Final ML Pipeline   │</w:t>
        <w:br/>
        <w:t xml:space="preserve">                 └──────────┬──────────┘</w:t>
        <w:br/>
        <w:t xml:space="preserve">                            ↓</w:t>
        <w:br/>
        <w:t xml:space="preserve">                 ┌─────────────────────┐</w:t>
        <w:br/>
        <w:t xml:space="preserve">                 │ AWS Streamlit App   │</w:t>
        <w:br/>
        <w:t xml:space="preserve">                 └─────────────────────┘</w:t>
      </w:r>
    </w:p>
    <w:p>
      <w:pPr>
        <w:pStyle w:val="Heading1"/>
      </w:pPr>
      <w:r>
        <w:t>6. Detailed Phase-wise Implementation Plan</w:t>
      </w:r>
    </w:p>
    <w:p>
      <w:pPr>
        <w:pStyle w:val="Heading2"/>
      </w:pPr>
      <w:r>
        <w:t>Phase 1 – Repository &amp; Environment Setup</w:t>
      </w:r>
    </w:p>
    <w:p>
      <w:pPr>
        <w:pStyle w:val="ListBullet"/>
        <w:spacing w:after="40"/>
      </w:pPr>
      <w:r>
        <w:t>Create the project in Cursor using a modular Python structure.</w:t>
      </w:r>
    </w:p>
    <w:p>
      <w:pPr>
        <w:pStyle w:val="ListBullet"/>
        <w:spacing w:after="40"/>
      </w:pPr>
      <w:r>
        <w:t>Initialize Git and create the GitHub repository.</w:t>
      </w:r>
    </w:p>
    <w:p>
      <w:pPr>
        <w:pStyle w:val="ListBullet"/>
        <w:spacing w:after="40"/>
      </w:pPr>
      <w:r>
        <w:t>Create requirements.txt, README.md, .gitignore and configuration files.</w:t>
      </w:r>
    </w:p>
    <w:p>
      <w:pPr>
        <w:pStyle w:val="ListBullet"/>
        <w:spacing w:after="40"/>
      </w:pPr>
      <w:r>
        <w:t>Create separate folders for data, notebooks, source code, models, reports, tests and application code.</w:t>
      </w:r>
    </w:p>
    <w:p>
      <w:pPr>
        <w:pStyle w:val="ListBullet"/>
        <w:spacing w:after="40"/>
      </w:pPr>
      <w:r>
        <w:t>Establish a virtual environment and reproducible package installation.</w:t>
      </w:r>
    </w:p>
    <w:p>
      <w:pPr>
        <w:pStyle w:val="Heading2"/>
      </w:pPr>
      <w:r>
        <w:t>Phase 2 – Dataset Ingestion &amp; Data Contract</w:t>
      </w:r>
    </w:p>
    <w:p>
      <w:pPr>
        <w:pStyle w:val="ListBullet"/>
        <w:spacing w:after="40"/>
      </w:pPr>
      <w:r>
        <w:t>Load the actual training and test files.</w:t>
      </w:r>
    </w:p>
    <w:p>
      <w:pPr>
        <w:pStyle w:val="ListBullet"/>
        <w:spacing w:after="40"/>
      </w:pPr>
      <w:r>
        <w:t>Verify row counts, column names, data types and target presence.</w:t>
      </w:r>
    </w:p>
    <w:p>
      <w:pPr>
        <w:pStyle w:val="ListBullet"/>
        <w:spacing w:after="40"/>
      </w:pPr>
      <w:r>
        <w:t>Confirm that the actual files correspond to the fields described in the hackathon document.</w:t>
      </w:r>
    </w:p>
    <w:p>
      <w:pPr>
        <w:pStyle w:val="ListBullet"/>
        <w:spacing w:after="40"/>
      </w:pPr>
      <w:r>
        <w:t>Create a data dictionary containing feature name, type, meaning, allowed values and missing-value behavior.</w:t>
      </w:r>
    </w:p>
    <w:p>
      <w:pPr>
        <w:pStyle w:val="ListBullet"/>
        <w:spacing w:after="40"/>
      </w:pPr>
      <w:r>
        <w:t>Keep the test set isolated from model fitting.</w:t>
      </w:r>
    </w:p>
    <w:p>
      <w:pPr>
        <w:pStyle w:val="Heading2"/>
      </w:pPr>
      <w:r>
        <w:t>Phase 3 – Data Quality Assessment</w:t>
      </w:r>
    </w:p>
    <w:p>
      <w:pPr>
        <w:pStyle w:val="ListBullet"/>
        <w:spacing w:after="40"/>
      </w:pPr>
      <w:r>
        <w:t>Check missing values and missingness patterns.</w:t>
      </w:r>
    </w:p>
    <w:p>
      <w:pPr>
        <w:pStyle w:val="ListBullet"/>
        <w:spacing w:after="40"/>
      </w:pPr>
      <w:r>
        <w:t>Check duplicate records.</w:t>
      </w:r>
    </w:p>
    <w:p>
      <w:pPr>
        <w:pStyle w:val="ListBullet"/>
        <w:spacing w:after="40"/>
      </w:pPr>
      <w:r>
        <w:t>Check inconsistent category values, whitespace and spelling variants.</w:t>
      </w:r>
    </w:p>
    <w:p>
      <w:pPr>
        <w:pStyle w:val="ListBullet"/>
        <w:spacing w:after="40"/>
      </w:pPr>
      <w:r>
        <w:t>Check impossible or unexpected values.</w:t>
      </w:r>
    </w:p>
    <w:p>
      <w:pPr>
        <w:pStyle w:val="ListBullet"/>
        <w:spacing w:after="40"/>
      </w:pPr>
      <w:r>
        <w:t>Check target class distribution.</w:t>
      </w:r>
    </w:p>
    <w:p>
      <w:pPr>
        <w:pStyle w:val="ListBullet"/>
        <w:spacing w:after="40"/>
      </w:pPr>
      <w:r>
        <w:t>Document every transformation rather than silently modifying data.</w:t>
      </w:r>
    </w:p>
    <w:p>
      <w:pPr>
        <w:pStyle w:val="Heading2"/>
      </w:pPr>
      <w:r>
        <w:t>Phase 4 – Exploratory Data Analysis</w:t>
      </w:r>
    </w:p>
    <w:p>
      <w:pPr>
        <w:pStyle w:val="ListBullet"/>
        <w:spacing w:after="40"/>
      </w:pPr>
      <w:r>
        <w:t>Analyze target distribution.</w:t>
      </w:r>
    </w:p>
    <w:p>
      <w:pPr>
        <w:pStyle w:val="ListBullet"/>
        <w:spacing w:after="40"/>
      </w:pPr>
      <w:r>
        <w:t>Measure acceptance rate by coupon type.</w:t>
      </w:r>
    </w:p>
    <w:p>
      <w:pPr>
        <w:pStyle w:val="ListBullet"/>
        <w:spacing w:after="40"/>
      </w:pPr>
      <w:r>
        <w:t>Analyze acceptance against time, weather, temperature and expiration.</w:t>
      </w:r>
    </w:p>
    <w:p>
      <w:pPr>
        <w:pStyle w:val="ListBullet"/>
        <w:spacing w:after="40"/>
      </w:pPr>
      <w:r>
        <w:t>Analyze acceptance by demographics and income.</w:t>
      </w:r>
    </w:p>
    <w:p>
      <w:pPr>
        <w:pStyle w:val="ListBullet"/>
        <w:spacing w:after="40"/>
      </w:pPr>
      <w:r>
        <w:t>Analyze acceptance by restaurant/bar frequency.</w:t>
      </w:r>
    </w:p>
    <w:p>
      <w:pPr>
        <w:pStyle w:val="ListBullet"/>
        <w:spacing w:after="40"/>
      </w:pPr>
      <w:r>
        <w:t>Analyze acceptance against distance and direction.</w:t>
      </w:r>
    </w:p>
    <w:p>
      <w:pPr>
        <w:pStyle w:val="ListBullet"/>
        <w:spacing w:after="40"/>
      </w:pPr>
      <w:r>
        <w:t>Identify candidate interactions for feature engineering.</w:t>
      </w:r>
    </w:p>
    <w:p>
      <w:pPr>
        <w:pStyle w:val="ListBullet"/>
        <w:spacing w:after="40"/>
      </w:pPr>
      <w:r>
        <w:t>Produce presentation-ready charts.</w:t>
      </w:r>
    </w:p>
    <w:p>
      <w:pPr>
        <w:pStyle w:val="Heading2"/>
      </w:pPr>
      <w:r>
        <w:t>Phase 5 – Preprocessing Pipeline</w:t>
      </w:r>
    </w:p>
    <w:p>
      <w:pPr>
        <w:pStyle w:val="ListBullet"/>
        <w:spacing w:after="40"/>
      </w:pPr>
      <w:r>
        <w:t>Separate target from predictors.</w:t>
      </w:r>
    </w:p>
    <w:p>
      <w:pPr>
        <w:pStyle w:val="ListBullet"/>
        <w:spacing w:after="40"/>
      </w:pPr>
      <w:r>
        <w:t>Identify numerical and categorical variables from the actual dataset.</w:t>
      </w:r>
    </w:p>
    <w:p>
      <w:pPr>
        <w:pStyle w:val="ListBullet"/>
        <w:spacing w:after="40"/>
      </w:pPr>
      <w:r>
        <w:t>Handle missing values using a documented strategy.</w:t>
      </w:r>
    </w:p>
    <w:p>
      <w:pPr>
        <w:pStyle w:val="ListBullet"/>
        <w:spacing w:after="40"/>
      </w:pPr>
      <w:r>
        <w:t>Encode categorical variables using an appropriate sklearn pipeline.</w:t>
      </w:r>
    </w:p>
    <w:p>
      <w:pPr>
        <w:pStyle w:val="ListBullet"/>
        <w:spacing w:after="40"/>
      </w:pPr>
      <w:r>
        <w:t>Scale numerical features only where required by the model.</w:t>
      </w:r>
    </w:p>
    <w:p>
      <w:pPr>
        <w:pStyle w:val="ListBullet"/>
        <w:spacing w:after="40"/>
      </w:pPr>
      <w:r>
        <w:t>Keep preprocessing inside a reproducible pipeline to prevent training/inference mismatch.</w:t>
      </w:r>
    </w:p>
    <w:p>
      <w:pPr>
        <w:pStyle w:val="Heading2"/>
      </w:pPr>
      <w:r>
        <w:t>Phase 6 – Feature Engineering</w:t>
      </w:r>
    </w:p>
    <w:p>
      <w:pPr>
        <w:pStyle w:val="ListBullet"/>
        <w:spacing w:after="40"/>
      </w:pPr>
      <w:r>
        <w:t>Create meaningful time/day-part features where justified.</w:t>
      </w:r>
    </w:p>
    <w:p>
      <w:pPr>
        <w:pStyle w:val="ListBullet"/>
        <w:spacing w:after="40"/>
      </w:pPr>
      <w:r>
        <w:t>Create ordered behavioral representations only after validating that the ordering is semantically valid.</w:t>
      </w:r>
    </w:p>
    <w:p>
      <w:pPr>
        <w:pStyle w:val="ListBullet"/>
        <w:spacing w:after="40"/>
      </w:pPr>
      <w:r>
        <w:t>Create coupon/customer affinity features such as coupon category versus relevant visit frequency.</w:t>
      </w:r>
    </w:p>
    <w:p>
      <w:pPr>
        <w:pStyle w:val="ListBullet"/>
        <w:spacing w:after="40"/>
      </w:pPr>
      <w:r>
        <w:t>Create useful distance/context indicators where they add information.</w:t>
      </w:r>
    </w:p>
    <w:p>
      <w:pPr>
        <w:pStyle w:val="ListBullet"/>
        <w:spacing w:after="40"/>
      </w:pPr>
      <w:r>
        <w:t>Compare engineered features against the baseline rather than assuming they improve performance.</w:t>
      </w:r>
    </w:p>
    <w:p>
      <w:pPr>
        <w:pStyle w:val="ListBullet"/>
        <w:spacing w:after="40"/>
      </w:pPr>
      <w:r>
        <w:t>Explicitly check for leakage before retaining a feature.</w:t>
      </w:r>
    </w:p>
    <w:p>
      <w:pPr>
        <w:pStyle w:val="Heading2"/>
      </w:pPr>
      <w:r>
        <w:t>Phase 7 – Baseline Model</w:t>
      </w:r>
    </w:p>
    <w:p>
      <w:pPr>
        <w:pStyle w:val="ListBullet"/>
        <w:spacing w:after="40"/>
      </w:pPr>
      <w:r>
        <w:t>Train Logistic Regression as the first benchmark.</w:t>
      </w:r>
    </w:p>
    <w:p>
      <w:pPr>
        <w:pStyle w:val="ListBullet"/>
        <w:spacing w:after="40"/>
      </w:pPr>
      <w:r>
        <w:t>Use it to establish a transparent baseline.</w:t>
      </w:r>
    </w:p>
    <w:p>
      <w:pPr>
        <w:pStyle w:val="ListBullet"/>
        <w:spacing w:after="40"/>
      </w:pPr>
      <w:r>
        <w:t>Record all validation metrics.</w:t>
      </w:r>
    </w:p>
    <w:p>
      <w:pPr>
        <w:pStyle w:val="ListBullet"/>
        <w:spacing w:after="40"/>
      </w:pPr>
      <w:r>
        <w:t>Inspect coefficients where useful for directional interpretation.</w:t>
      </w:r>
    </w:p>
    <w:p>
      <w:pPr>
        <w:pStyle w:val="ListBullet"/>
        <w:spacing w:after="40"/>
      </w:pPr>
      <w:r>
        <w:t>Use the baseline as the reference point for later models.</w:t>
      </w:r>
    </w:p>
    <w:p>
      <w:pPr>
        <w:pStyle w:val="Heading2"/>
      </w:pPr>
      <w:r>
        <w:t>Phase 8 – Model Comparison</w:t>
      </w:r>
    </w:p>
    <w:p>
      <w:pPr>
        <w:pStyle w:val="ListBullet"/>
        <w:spacing w:after="40"/>
      </w:pPr>
      <w:r>
        <w:t>Train a Decision Tree for a simple nonlinear and highly interpretable benchmark.</w:t>
      </w:r>
    </w:p>
    <w:p>
      <w:pPr>
        <w:pStyle w:val="ListBullet"/>
        <w:spacing w:after="40"/>
      </w:pPr>
      <w:r>
        <w:t>Train Random Forest to capture nonlinear relationships and interactions with an ensemble of trees.</w:t>
      </w:r>
    </w:p>
    <w:p>
      <w:pPr>
        <w:pStyle w:val="ListBullet"/>
        <w:spacing w:after="40"/>
      </w:pPr>
      <w:r>
        <w:t>Train XGBoost/gradient boosting as the primary advanced tabular model candidate.</w:t>
      </w:r>
    </w:p>
    <w:p>
      <w:pPr>
        <w:pStyle w:val="ListBullet"/>
        <w:spacing w:after="40"/>
      </w:pPr>
      <w:r>
        <w:t>Optionally test another boosting implementation if time and environment permit.</w:t>
      </w:r>
    </w:p>
    <w:p>
      <w:pPr>
        <w:pStyle w:val="ListBullet"/>
        <w:spacing w:after="40"/>
      </w:pPr>
      <w:r>
        <w:t>Use the same validation protocol for all models.</w:t>
      </w:r>
    </w:p>
    <w:p>
      <w:pPr>
        <w:pStyle w:val="Heading2"/>
      </w:pPr>
      <w:r>
        <w:t>Phase 9 – Cross Validation &amp; Hyperparameter Tuning</w:t>
      </w:r>
    </w:p>
    <w:p>
      <w:pPr>
        <w:pStyle w:val="ListBullet"/>
        <w:spacing w:after="40"/>
      </w:pPr>
      <w:r>
        <w:t>Use stratified cross-validation for reliable classification estimates.</w:t>
      </w:r>
    </w:p>
    <w:p>
      <w:pPr>
        <w:pStyle w:val="ListBullet"/>
        <w:spacing w:after="40"/>
      </w:pPr>
      <w:r>
        <w:t>Tune only the shortlisted model families.</w:t>
      </w:r>
    </w:p>
    <w:p>
      <w:pPr>
        <w:pStyle w:val="ListBullet"/>
        <w:spacing w:after="40"/>
      </w:pPr>
      <w:r>
        <w:t>Avoid tuning against the test set.</w:t>
      </w:r>
    </w:p>
    <w:p>
      <w:pPr>
        <w:pStyle w:val="ListBullet"/>
        <w:spacing w:after="40"/>
      </w:pPr>
      <w:r>
        <w:t>Track mean and variation of validation metrics.</w:t>
      </w:r>
    </w:p>
    <w:p>
      <w:pPr>
        <w:pStyle w:val="ListBullet"/>
        <w:spacing w:after="40"/>
      </w:pPr>
      <w:r>
        <w:t>Select the final model using predefined business and technical criteria.</w:t>
      </w:r>
    </w:p>
    <w:p>
      <w:pPr>
        <w:pStyle w:val="Heading2"/>
      </w:pPr>
      <w:r>
        <w:t>Phase 10 – Explainability</w:t>
      </w:r>
    </w:p>
    <w:p>
      <w:pPr>
        <w:pStyle w:val="ListBullet"/>
        <w:spacing w:after="40"/>
      </w:pPr>
      <w:r>
        <w:t>Generate model feature importance.</w:t>
      </w:r>
    </w:p>
    <w:p>
      <w:pPr>
        <w:pStyle w:val="ListBullet"/>
        <w:spacing w:after="40"/>
      </w:pPr>
      <w:r>
        <w:t>Use SHAP for the final tree/boosting model where practical.</w:t>
      </w:r>
    </w:p>
    <w:p>
      <w:pPr>
        <w:pStyle w:val="ListBullet"/>
        <w:spacing w:after="40"/>
      </w:pPr>
      <w:r>
        <w:t>Produce global explanations showing influential features.</w:t>
      </w:r>
    </w:p>
    <w:p>
      <w:pPr>
        <w:pStyle w:val="ListBullet"/>
        <w:spacing w:after="40"/>
      </w:pPr>
      <w:r>
        <w:t>Create one or two example local explanations for presentation.</w:t>
      </w:r>
    </w:p>
    <w:p>
      <w:pPr>
        <w:pStyle w:val="ListBullet"/>
        <w:spacing w:after="40"/>
      </w:pPr>
      <w:r>
        <w:t>Translate technical findings into business language without claiming causality.</w:t>
      </w:r>
    </w:p>
    <w:p>
      <w:pPr>
        <w:pStyle w:val="Heading2"/>
      </w:pPr>
      <w:r>
        <w:t>Phase 11 – Final Model &amp; Test Prediction</w:t>
      </w:r>
    </w:p>
    <w:p>
      <w:pPr>
        <w:pStyle w:val="ListBullet"/>
        <w:spacing w:after="40"/>
      </w:pPr>
      <w:r>
        <w:t>Train the final pipeline on the permitted training data after model selection.</w:t>
      </w:r>
    </w:p>
    <w:p>
      <w:pPr>
        <w:pStyle w:val="ListBullet"/>
        <w:spacing w:after="40"/>
      </w:pPr>
      <w:r>
        <w:t>Persist preprocessing and model together.</w:t>
      </w:r>
    </w:p>
    <w:p>
      <w:pPr>
        <w:pStyle w:val="ListBullet"/>
        <w:spacing w:after="40"/>
      </w:pPr>
      <w:r>
        <w:t>Load the test dataset and generate predictions.</w:t>
      </w:r>
    </w:p>
    <w:p>
      <w:pPr>
        <w:pStyle w:val="ListBullet"/>
        <w:spacing w:after="40"/>
      </w:pPr>
      <w:r>
        <w:t>Validate prediction schema and output format.</w:t>
      </w:r>
    </w:p>
    <w:p>
      <w:pPr>
        <w:pStyle w:val="ListBullet"/>
        <w:spacing w:after="40"/>
      </w:pPr>
      <w:r>
        <w:t>Store the final model artifact under models/.</w:t>
      </w:r>
    </w:p>
    <w:p>
      <w:pPr>
        <w:pStyle w:val="Heading2"/>
      </w:pPr>
      <w:r>
        <w:t>Phase 12 – Streamlit Application</w:t>
      </w:r>
    </w:p>
    <w:p>
      <w:pPr>
        <w:pStyle w:val="ListBullet"/>
        <w:spacing w:after="40"/>
      </w:pPr>
      <w:r>
        <w:t>Create a clean customer/coupon input form.</w:t>
      </w:r>
    </w:p>
    <w:p>
      <w:pPr>
        <w:pStyle w:val="ListBullet"/>
        <w:spacing w:after="40"/>
      </w:pPr>
      <w:r>
        <w:t>Load the persisted model pipeline.</w:t>
      </w:r>
    </w:p>
    <w:p>
      <w:pPr>
        <w:pStyle w:val="ListBullet"/>
        <w:spacing w:after="40"/>
      </w:pPr>
      <w:r>
        <w:t>Return predicted acceptance probability and predicted class.</w:t>
      </w:r>
    </w:p>
    <w:p>
      <w:pPr>
        <w:pStyle w:val="ListBullet"/>
        <w:spacing w:after="40"/>
      </w:pPr>
      <w:r>
        <w:t>Display a concise explanation of the prediction.</w:t>
      </w:r>
    </w:p>
    <w:p>
      <w:pPr>
        <w:pStyle w:val="ListBullet"/>
        <w:spacing w:after="40"/>
      </w:pPr>
      <w:r>
        <w:t>Handle invalid or missing user input gracefully.</w:t>
      </w:r>
    </w:p>
    <w:p>
      <w:pPr>
        <w:pStyle w:val="Heading2"/>
      </w:pPr>
      <w:r>
        <w:t>Phase 13 – AWS Deployment</w:t>
      </w:r>
    </w:p>
    <w:p>
      <w:pPr>
        <w:pStyle w:val="ListBullet"/>
        <w:spacing w:after="40"/>
      </w:pPr>
      <w:r>
        <w:t>Prepare the application for AWS hosting.</w:t>
      </w:r>
    </w:p>
    <w:p>
      <w:pPr>
        <w:pStyle w:val="ListBullet"/>
        <w:spacing w:after="40"/>
      </w:pPr>
      <w:r>
        <w:t>Configure environment variables and secrets without committing them to GitHub.</w:t>
      </w:r>
    </w:p>
    <w:p>
      <w:pPr>
        <w:pStyle w:val="ListBullet"/>
        <w:spacing w:after="40"/>
      </w:pPr>
      <w:r>
        <w:t>Deploy the Streamlit application to AWS.</w:t>
      </w:r>
    </w:p>
    <w:p>
      <w:pPr>
        <w:pStyle w:val="ListBullet"/>
        <w:spacing w:after="40"/>
      </w:pPr>
      <w:r>
        <w:t>Verify application startup, model loading and inference.</w:t>
      </w:r>
    </w:p>
    <w:p>
      <w:pPr>
        <w:pStyle w:val="ListBullet"/>
        <w:spacing w:after="40"/>
      </w:pPr>
      <w:r>
        <w:t>Test the public application URL from a clean browser/session.</w:t>
      </w:r>
    </w:p>
    <w:p>
      <w:pPr>
        <w:pStyle w:val="ListBullet"/>
        <w:spacing w:after="40"/>
      </w:pPr>
      <w:r>
        <w:t>Record the deployment architecture for the presentation.</w:t>
      </w:r>
    </w:p>
    <w:p>
      <w:pPr>
        <w:pStyle w:val="Heading2"/>
      </w:pPr>
      <w:r>
        <w:t>Phase 14 – GitHub CI/CD &amp; Quality</w:t>
      </w:r>
    </w:p>
    <w:p>
      <w:pPr>
        <w:pStyle w:val="ListBullet"/>
        <w:spacing w:after="40"/>
      </w:pPr>
      <w:r>
        <w:t>Add basic automated tests for preprocessing and inference.</w:t>
      </w:r>
    </w:p>
    <w:p>
      <w:pPr>
        <w:pStyle w:val="ListBullet"/>
        <w:spacing w:after="40"/>
      </w:pPr>
      <w:r>
        <w:t>Configure GitHub Actions to install dependencies and run tests.</w:t>
      </w:r>
    </w:p>
    <w:p>
      <w:pPr>
        <w:pStyle w:val="ListBullet"/>
        <w:spacing w:after="40"/>
      </w:pPr>
      <w:r>
        <w:t>Optionally trigger AWS deployment after successful validation.</w:t>
      </w:r>
    </w:p>
    <w:p>
      <w:pPr>
        <w:pStyle w:val="ListBullet"/>
        <w:spacing w:after="40"/>
      </w:pPr>
      <w:r>
        <w:t>Document local setup and deployment steps.</w:t>
      </w:r>
    </w:p>
    <w:p>
      <w:pPr>
        <w:pStyle w:val="ListBullet"/>
        <w:spacing w:after="40"/>
      </w:pPr>
      <w:r>
        <w:t>Use meaningful commits and a clean README.</w:t>
      </w:r>
    </w:p>
    <w:p>
      <w:pPr>
        <w:pStyle w:val="Heading2"/>
      </w:pPr>
      <w:r>
        <w:t>Phase 15 – Final Presentation &amp; Demo</w:t>
      </w:r>
    </w:p>
    <w:p>
      <w:pPr>
        <w:pStyle w:val="ListBullet"/>
        <w:spacing w:after="40"/>
      </w:pPr>
      <w:r>
        <w:t>Present the business problem.</w:t>
      </w:r>
    </w:p>
    <w:p>
      <w:pPr>
        <w:pStyle w:val="ListBullet"/>
        <w:spacing w:after="40"/>
      </w:pPr>
      <w:r>
        <w:t>Show the data and key EDA findings.</w:t>
      </w:r>
    </w:p>
    <w:p>
      <w:pPr>
        <w:pStyle w:val="ListBullet"/>
        <w:spacing w:after="40"/>
      </w:pPr>
      <w:r>
        <w:t>Explain feature engineering.</w:t>
      </w:r>
    </w:p>
    <w:p>
      <w:pPr>
        <w:pStyle w:val="ListBullet"/>
        <w:spacing w:after="40"/>
      </w:pPr>
      <w:r>
        <w:t>Explain why each model was selected.</w:t>
      </w:r>
    </w:p>
    <w:p>
      <w:pPr>
        <w:pStyle w:val="ListBullet"/>
        <w:spacing w:after="40"/>
      </w:pPr>
      <w:r>
        <w:t>Compare validation metrics.</w:t>
      </w:r>
    </w:p>
    <w:p>
      <w:pPr>
        <w:pStyle w:val="ListBullet"/>
        <w:spacing w:after="40"/>
      </w:pPr>
      <w:r>
        <w:t>Explain the final model using SHAP/feature importance.</w:t>
      </w:r>
    </w:p>
    <w:p>
      <w:pPr>
        <w:pStyle w:val="ListBullet"/>
        <w:spacing w:after="40"/>
      </w:pPr>
      <w:r>
        <w:t>Demonstrate the live AWS application.</w:t>
      </w:r>
    </w:p>
    <w:p>
      <w:pPr>
        <w:pStyle w:val="ListBullet"/>
        <w:spacing w:after="40"/>
      </w:pPr>
      <w:r>
        <w:t>Show business implications and future MLOps/recommendation extensions.</w:t>
      </w:r>
    </w:p>
    <w:p>
      <w:pPr>
        <w:pStyle w:val="Heading1"/>
      </w:pPr>
      <w:r>
        <w:t>7. Model Selection Strategy – What We Will Say in the Presentation</w:t>
      </w:r>
    </w:p>
    <w:p>
      <w:r>
        <w:t>The presentation should not simply say that we trained several algorithms. Each model should have a deliberate role in the experimentation strategy.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9"/>
              </w:rPr>
              <w:t>Model</w:t>
            </w:r>
          </w:p>
        </w:tc>
        <w:tc>
          <w:tcPr>
            <w:tcW w:type="dxa" w:w="2520"/>
            <w:vAlign w:val="center"/>
            <w:shd w:fill="D9EAF7"/>
          </w:tcPr>
          <w:p>
            <w:r/>
            <w:r>
              <w:rPr>
                <w:b/>
                <w:sz w:val="19"/>
              </w:rPr>
              <w:t>Why We Choose It</w:t>
            </w:r>
          </w:p>
        </w:tc>
        <w:tc>
          <w:tcPr>
            <w:tcW w:type="dxa" w:w="2520"/>
            <w:vAlign w:val="center"/>
            <w:shd w:fill="D9EAF7"/>
          </w:tcPr>
          <w:p>
            <w:r/>
            <w:r>
              <w:rPr>
                <w:b/>
                <w:sz w:val="19"/>
              </w:rPr>
              <w:t>What It Tells Us</w:t>
            </w:r>
          </w:p>
        </w:tc>
        <w:tc>
          <w:tcPr>
            <w:tcW w:type="dxa" w:w="2520"/>
            <w:vAlign w:val="center"/>
            <w:shd w:fill="D9EAF7"/>
          </w:tcPr>
          <w:p>
            <w:r/>
            <w:r>
              <w:rPr>
                <w:b/>
                <w:sz w:val="19"/>
              </w:rPr>
              <w:t>Presentation Role</w:t>
            </w:r>
          </w:p>
        </w:tc>
      </w:tr>
      <w:tr>
        <w:tc>
          <w:tcPr>
            <w:tcW w:type="dxa" w:w="2520"/>
            <w:vAlign w:val="center"/>
          </w:tcPr>
          <w:p>
            <w:r/>
            <w:r>
              <w:rPr>
                <w:b w:val="0"/>
                <w:sz w:val="19"/>
              </w:rPr>
              <w:t>Logistic Regression</w:t>
            </w:r>
          </w:p>
        </w:tc>
        <w:tc>
          <w:tcPr>
            <w:tcW w:type="dxa" w:w="2520"/>
            <w:vAlign w:val="center"/>
          </w:tcPr>
          <w:p>
            <w:r/>
            <w:r>
              <w:rPr>
                <w:b w:val="0"/>
                <w:sz w:val="19"/>
              </w:rPr>
              <w:t>Strong, simple and interpretable classification baseline for a mixed tabular problem after encoding.</w:t>
            </w:r>
          </w:p>
        </w:tc>
        <w:tc>
          <w:tcPr>
            <w:tcW w:type="dxa" w:w="2520"/>
            <w:vAlign w:val="center"/>
          </w:tcPr>
          <w:p>
            <w:r/>
            <w:r>
              <w:rPr>
                <w:b w:val="0"/>
                <w:sz w:val="19"/>
              </w:rPr>
              <w:t>Whether a relatively linear decision boundary can already explain meaningful acceptance patterns.</w:t>
            </w:r>
          </w:p>
        </w:tc>
        <w:tc>
          <w:tcPr>
            <w:tcW w:type="dxa" w:w="2520"/>
            <w:vAlign w:val="center"/>
          </w:tcPr>
          <w:p>
            <w:r/>
            <w:r>
              <w:rPr>
                <w:b w:val="0"/>
                <w:sz w:val="19"/>
              </w:rPr>
              <w:t>Baseline: establishes the minimum performance and provides an interpretable reference.</w:t>
            </w:r>
          </w:p>
        </w:tc>
      </w:tr>
      <w:tr>
        <w:tc>
          <w:tcPr>
            <w:tcW w:type="dxa" w:w="2520"/>
            <w:vAlign w:val="center"/>
          </w:tcPr>
          <w:p>
            <w:r/>
            <w:r>
              <w:rPr>
                <w:b w:val="0"/>
                <w:sz w:val="19"/>
              </w:rPr>
              <w:t>Decision Tree</w:t>
            </w:r>
          </w:p>
        </w:tc>
        <w:tc>
          <w:tcPr>
            <w:tcW w:type="dxa" w:w="2520"/>
            <w:vAlign w:val="center"/>
          </w:tcPr>
          <w:p>
            <w:r/>
            <w:r>
              <w:rPr>
                <w:b w:val="0"/>
                <w:sz w:val="19"/>
              </w:rPr>
              <w:t>Captures nonlinear rules and interactions and is easy to visualize conceptually.</w:t>
            </w:r>
          </w:p>
        </w:tc>
        <w:tc>
          <w:tcPr>
            <w:tcW w:type="dxa" w:w="2520"/>
            <w:vAlign w:val="center"/>
          </w:tcPr>
          <w:p>
            <w:r/>
            <w:r>
              <w:rPr>
                <w:b w:val="0"/>
                <w:sz w:val="19"/>
              </w:rPr>
              <w:t>Whether acceptance can be represented through simple decision rules.</w:t>
            </w:r>
          </w:p>
        </w:tc>
        <w:tc>
          <w:tcPr>
            <w:tcW w:type="dxa" w:w="2520"/>
            <w:vAlign w:val="center"/>
          </w:tcPr>
          <w:p>
            <w:r/>
            <w:r>
              <w:rPr>
                <w:b w:val="0"/>
                <w:sz w:val="19"/>
              </w:rPr>
              <w:t>Interpretability benchmark and sanity check for nonlinear behavior.</w:t>
            </w:r>
          </w:p>
        </w:tc>
      </w:tr>
      <w:tr>
        <w:tc>
          <w:tcPr>
            <w:tcW w:type="dxa" w:w="2520"/>
            <w:vAlign w:val="center"/>
          </w:tcPr>
          <w:p>
            <w:r/>
            <w:r>
              <w:rPr>
                <w:b w:val="0"/>
                <w:sz w:val="19"/>
              </w:rPr>
              <w:t>Random Forest</w:t>
            </w:r>
          </w:p>
        </w:tc>
        <w:tc>
          <w:tcPr>
            <w:tcW w:type="dxa" w:w="2520"/>
            <w:vAlign w:val="center"/>
          </w:tcPr>
          <w:p>
            <w:r/>
            <w:r>
              <w:rPr>
                <w:b w:val="0"/>
                <w:sz w:val="19"/>
              </w:rPr>
              <w:t>Ensemble of trees; captures nonlinear relationships and interactions while reducing the instability of a single tree.</w:t>
            </w:r>
          </w:p>
        </w:tc>
        <w:tc>
          <w:tcPr>
            <w:tcW w:type="dxa" w:w="2520"/>
            <w:vAlign w:val="center"/>
          </w:tcPr>
          <w:p>
            <w:r/>
            <w:r>
              <w:rPr>
                <w:b w:val="0"/>
                <w:sz w:val="19"/>
              </w:rPr>
              <w:t>Whether a bagged tree ensemble improves robustness and predictive performance.</w:t>
            </w:r>
          </w:p>
        </w:tc>
        <w:tc>
          <w:tcPr>
            <w:tcW w:type="dxa" w:w="2520"/>
            <w:vAlign w:val="center"/>
          </w:tcPr>
          <w:p>
            <w:r/>
            <w:r>
              <w:rPr>
                <w:b w:val="0"/>
                <w:sz w:val="19"/>
              </w:rPr>
              <w:t>Strong classical tabular benchmark.</w:t>
            </w:r>
          </w:p>
        </w:tc>
      </w:tr>
      <w:tr>
        <w:tc>
          <w:tcPr>
            <w:tcW w:type="dxa" w:w="2520"/>
            <w:vAlign w:val="center"/>
          </w:tcPr>
          <w:p>
            <w:r/>
            <w:r>
              <w:rPr>
                <w:b w:val="0"/>
                <w:sz w:val="19"/>
              </w:rPr>
              <w:t>XGBoost / Gradient Boosting</w:t>
            </w:r>
          </w:p>
        </w:tc>
        <w:tc>
          <w:tcPr>
            <w:tcW w:type="dxa" w:w="2520"/>
            <w:vAlign w:val="center"/>
          </w:tcPr>
          <w:p>
            <w:r/>
            <w:r>
              <w:rPr>
                <w:b w:val="0"/>
                <w:sz w:val="19"/>
              </w:rPr>
              <w:t>Boosted trees are well suited to structured/tabular data and can model complex nonlinear relationships and feature interactions.</w:t>
            </w:r>
          </w:p>
        </w:tc>
        <w:tc>
          <w:tcPr>
            <w:tcW w:type="dxa" w:w="2520"/>
            <w:vAlign w:val="center"/>
          </w:tcPr>
          <w:p>
            <w:r/>
            <w:r>
              <w:rPr>
                <w:b w:val="0"/>
                <w:sz w:val="19"/>
              </w:rPr>
              <w:t>Whether sequential error-correction by boosting can outperform simpler baselines.</w:t>
            </w:r>
          </w:p>
        </w:tc>
        <w:tc>
          <w:tcPr>
            <w:tcW w:type="dxa" w:w="2520"/>
            <w:vAlign w:val="center"/>
          </w:tcPr>
          <w:p>
            <w:r/>
            <w:r>
              <w:rPr>
                <w:b w:val="0"/>
                <w:sz w:val="19"/>
              </w:rPr>
              <w:t>Primary advanced model candidate for final selection, subject to validation evidence.</w:t>
            </w:r>
          </w:p>
        </w:tc>
      </w:tr>
    </w:tbl>
    <w:p>
      <w:r>
        <w:t>Important presentation principle: we will not declare a model the winner before seeing the real validation results. The final model will be selected from the evidence produced by the agreed evaluation framework.</w:t>
      </w:r>
    </w:p>
    <w:p>
      <w:pPr>
        <w:pStyle w:val="Heading1"/>
      </w:pPr>
      <w:r>
        <w:t>8. Evaluation Framework</w:t>
      </w:r>
    </w:p>
    <w:p>
      <w:r>
        <w:t>Metrics to calculate:</w:t>
      </w:r>
    </w:p>
    <w:p>
      <w:pPr>
        <w:pStyle w:val="ListBullet"/>
        <w:spacing w:after="40"/>
      </w:pPr>
      <w:r>
        <w:t>Accuracy – overall correctness, useful as a general reference but not sufficient by itself.</w:t>
      </w:r>
    </w:p>
    <w:p>
      <w:pPr>
        <w:pStyle w:val="ListBullet"/>
        <w:spacing w:after="40"/>
      </w:pPr>
      <w:r>
        <w:t>Precision – how often predicted acceptances are actually accepted.</w:t>
      </w:r>
    </w:p>
    <w:p>
      <w:pPr>
        <w:pStyle w:val="ListBullet"/>
        <w:spacing w:after="40"/>
      </w:pPr>
      <w:r>
        <w:t>Recall – how many actual accepting customers are identified.</w:t>
      </w:r>
    </w:p>
    <w:p>
      <w:pPr>
        <w:pStyle w:val="ListBullet"/>
        <w:spacing w:after="40"/>
      </w:pPr>
      <w:r>
        <w:t>F1-score – balance between precision and recall.</w:t>
      </w:r>
    </w:p>
    <w:p>
      <w:pPr>
        <w:pStyle w:val="ListBullet"/>
        <w:spacing w:after="40"/>
      </w:pPr>
      <w:r>
        <w:t>ROC-AUC – ranking/discrimination quality across classification thresholds.</w:t>
      </w:r>
    </w:p>
    <w:p>
      <w:pPr>
        <w:pStyle w:val="ListBullet"/>
        <w:spacing w:after="40"/>
      </w:pPr>
      <w:r>
        <w:t>PR-AUC – especially useful if the acceptance class is substantially imbalanced.</w:t>
      </w:r>
    </w:p>
    <w:p>
      <w:pPr>
        <w:pStyle w:val="ListBullet"/>
        <w:spacing w:after="40"/>
      </w:pPr>
      <w:r>
        <w:t>Confusion matrix – concrete error breakdown.</w:t>
      </w:r>
    </w:p>
    <w:p>
      <w:pPr>
        <w:pStyle w:val="ListBullet"/>
        <w:spacing w:after="40"/>
      </w:pPr>
      <w:r>
        <w:t>Probability calibration – considered because the business use case can benefit from acceptance probability rather than only a hard class.</w:t>
      </w:r>
    </w:p>
    <w:p>
      <w:r>
        <w:t>The final model decision will consider the business objective, class distribution, validation stability, interpretability and deployment constraints. No single metric will automatically determine the final model.</w:t>
      </w:r>
    </w:p>
    <w:p>
      <w:pPr>
        <w:pStyle w:val="Heading1"/>
      </w:pPr>
      <w:r>
        <w:t>9. Data Leakage &amp; Experimentation Rules</w:t>
      </w:r>
    </w:p>
    <w:p>
      <w:pPr>
        <w:pStyle w:val="ListBullet"/>
        <w:spacing w:after="40"/>
      </w:pPr>
      <w:r>
        <w:t>The test set must not be used for feature selection, threshold tuning or hyperparameter tuning.</w:t>
      </w:r>
    </w:p>
    <w:p>
      <w:pPr>
        <w:pStyle w:val="ListBullet"/>
        <w:spacing w:after="40"/>
      </w:pPr>
      <w:r>
        <w:t>All learned preprocessing steps must be fitted only on training folds inside the cross-validation process.</w:t>
      </w:r>
    </w:p>
    <w:p>
      <w:pPr>
        <w:pStyle w:val="ListBullet"/>
        <w:spacing w:after="40"/>
      </w:pPr>
      <w:r>
        <w:t>Feature engineering must be reviewed for future-information leakage.</w:t>
      </w:r>
    </w:p>
    <w:p>
      <w:pPr>
        <w:pStyle w:val="ListBullet"/>
        <w:spacing w:after="40"/>
      </w:pPr>
      <w:r>
        <w:t>Any synthetic data is removed from the official plan because the real dataset is available.</w:t>
      </w:r>
    </w:p>
    <w:p>
      <w:pPr>
        <w:pStyle w:val="ListBullet"/>
        <w:spacing w:after="40"/>
      </w:pPr>
      <w:r>
        <w:t>Random seeds should be controlled where appropriate for reproducibility.</w:t>
      </w:r>
    </w:p>
    <w:p>
      <w:pPr>
        <w:pStyle w:val="ListBullet"/>
        <w:spacing w:after="40"/>
      </w:pPr>
      <w:r>
        <w:t>All important experiments should record model, features, validation method and metrics.</w:t>
      </w:r>
    </w:p>
    <w:p>
      <w:pPr>
        <w:pStyle w:val="Heading1"/>
      </w:pPr>
      <w:r>
        <w:t>10. Proposed GitHub Repository Structure</w:t>
      </w:r>
    </w:p>
    <w:p>
      <w:pPr>
        <w:spacing w:after="120"/>
        <w:ind w:left="288"/>
      </w:pPr>
      <w:r>
        <w:rPr>
          <w:rFonts w:ascii="Consolas" w:hAnsi="Consolas"/>
          <w:sz w:val="18"/>
        </w:rPr>
        <w:t>coupon-acceptance-ml/</w:t>
        <w:br/>
        <w:t>├── data/</w:t>
        <w:br/>
        <w:t>│   ├── raw/</w:t>
        <w:br/>
        <w:t>│   └── processed/</w:t>
        <w:br/>
        <w:t>├── notebooks/</w:t>
        <w:br/>
        <w:t>│   ├── 01_data_understanding.ipynb</w:t>
        <w:br/>
        <w:t>│   ├── 02_eda.ipynb</w:t>
        <w:br/>
        <w:t>│   ├── 03_feature_engineering.ipynb</w:t>
        <w:br/>
        <w:t>│   ├── 04_baseline_models.ipynb</w:t>
        <w:br/>
        <w:t>│   ├── 05_model_comparison.ipynb</w:t>
        <w:br/>
        <w:t>│   └── 06_final_model.ipynb</w:t>
        <w:br/>
        <w:t>├── src/</w:t>
        <w:br/>
        <w:t>│   ├── config.py</w:t>
        <w:br/>
        <w:t>│   ├── data_loader.py</w:t>
        <w:br/>
        <w:t>│   ├── preprocessing.py</w:t>
        <w:br/>
        <w:t>│   ├── feature_engineering.py</w:t>
        <w:br/>
        <w:t>│   ├── train.py</w:t>
        <w:br/>
        <w:t>│   ├── evaluate.py</w:t>
        <w:br/>
        <w:t>│   └── predict.py</w:t>
        <w:br/>
        <w:t>├── models/</w:t>
        <w:br/>
        <w:t>├── reports/</w:t>
        <w:br/>
        <w:t>│   └── figures/</w:t>
        <w:br/>
        <w:t>├── app/</w:t>
        <w:br/>
        <w:t>│   └── app.py</w:t>
        <w:br/>
        <w:t>├── tests/</w:t>
        <w:br/>
        <w:t>├── .github/workflows/</w:t>
        <w:br/>
        <w:t>│   └── ci.yml</w:t>
        <w:br/>
        <w:t>├── requirements.txt</w:t>
        <w:br/>
        <w:t>├── README.md</w:t>
        <w:br/>
        <w:t>└── .gitignore</w:t>
      </w:r>
    </w:p>
    <w:p>
      <w:pPr>
        <w:pStyle w:val="Heading1"/>
      </w:pPr>
      <w:r>
        <w:t>11. AWS Deployment Requirements</w:t>
      </w:r>
    </w:p>
    <w:p>
      <w:pPr>
        <w:pStyle w:val="ListBullet"/>
        <w:spacing w:after="40"/>
      </w:pPr>
      <w:r>
        <w:t>AWS account with sufficient available credits/budget for the selected deployment.</w:t>
      </w:r>
    </w:p>
    <w:p>
      <w:pPr>
        <w:pStyle w:val="ListBullet"/>
        <w:spacing w:after="40"/>
      </w:pPr>
      <w:r>
        <w:t>A Python-compatible AWS hosting environment for the Streamlit application.</w:t>
      </w:r>
    </w:p>
    <w:p>
      <w:pPr>
        <w:pStyle w:val="ListBullet"/>
        <w:spacing w:after="40"/>
      </w:pPr>
      <w:r>
        <w:t>Application dependencies captured in requirements.txt.</w:t>
      </w:r>
    </w:p>
    <w:p>
      <w:pPr>
        <w:pStyle w:val="ListBullet"/>
        <w:spacing w:after="40"/>
      </w:pPr>
      <w:r>
        <w:t>Model artifact packaged with or made accessible to the deployed application.</w:t>
      </w:r>
    </w:p>
    <w:p>
      <w:pPr>
        <w:pStyle w:val="ListBullet"/>
        <w:spacing w:after="40"/>
      </w:pPr>
      <w:r>
        <w:t>No AWS credentials, API keys, passwords or other secrets committed to GitHub.</w:t>
      </w:r>
    </w:p>
    <w:p>
      <w:pPr>
        <w:pStyle w:val="ListBullet"/>
        <w:spacing w:after="40"/>
      </w:pPr>
      <w:r>
        <w:t>Security group/network settings restricted to what the application needs.</w:t>
      </w:r>
    </w:p>
    <w:p>
      <w:pPr>
        <w:pStyle w:val="ListBullet"/>
        <w:spacing w:after="40"/>
      </w:pPr>
      <w:r>
        <w:t>A documented start command and health verification procedure.</w:t>
      </w:r>
    </w:p>
    <w:p>
      <w:pPr>
        <w:pStyle w:val="ListBullet"/>
        <w:spacing w:after="40"/>
      </w:pPr>
      <w:r>
        <w:t>A final live URL suitable for the hackathon demonstration.</w:t>
      </w:r>
    </w:p>
    <w:p>
      <w:r>
        <w:t>Deployment should be treated as a thin production-style inference layer. Training and exploratory experimentation remain in the development workflow; the deployed application should load the already-trained model and perform inference.</w:t>
      </w:r>
    </w:p>
    <w:p>
      <w:pPr>
        <w:pStyle w:val="Heading1"/>
      </w:pPr>
      <w:r>
        <w:t>12. Final Deliverables</w:t>
      </w:r>
    </w:p>
    <w:p>
      <w:pPr>
        <w:pStyle w:val="ListBullet"/>
        <w:spacing w:after="40"/>
      </w:pPr>
      <w:r>
        <w:t>GitHub repository with complete source code.</w:t>
      </w:r>
    </w:p>
    <w:p>
      <w:pPr>
        <w:pStyle w:val="ListBullet"/>
        <w:spacing w:after="40"/>
      </w:pPr>
      <w:r>
        <w:t>Clean README containing problem statement, setup, architecture, training instructions and deployment instructions.</w:t>
      </w:r>
    </w:p>
    <w:p>
      <w:pPr>
        <w:pStyle w:val="ListBullet"/>
        <w:spacing w:after="40"/>
      </w:pPr>
      <w:r>
        <w:t>EDA notebook and presentation-ready visualizations.</w:t>
      </w:r>
    </w:p>
    <w:p>
      <w:pPr>
        <w:pStyle w:val="ListBullet"/>
        <w:spacing w:after="40"/>
      </w:pPr>
      <w:r>
        <w:t>Feature engineering and preprocessing implementation.</w:t>
      </w:r>
    </w:p>
    <w:p>
      <w:pPr>
        <w:pStyle w:val="ListBullet"/>
        <w:spacing w:after="40"/>
      </w:pPr>
      <w:r>
        <w:t>Model comparison notebook/report.</w:t>
      </w:r>
    </w:p>
    <w:p>
      <w:pPr>
        <w:pStyle w:val="ListBullet"/>
        <w:spacing w:after="40"/>
      </w:pPr>
      <w:r>
        <w:t>Final serialized ML pipeline.</w:t>
      </w:r>
    </w:p>
    <w:p>
      <w:pPr>
        <w:pStyle w:val="ListBullet"/>
        <w:spacing w:after="40"/>
      </w:pPr>
      <w:r>
        <w:t>Test-set prediction file in the required format.</w:t>
      </w:r>
    </w:p>
    <w:p>
      <w:pPr>
        <w:pStyle w:val="ListBullet"/>
        <w:spacing w:after="40"/>
      </w:pPr>
      <w:r>
        <w:t>SHAP/feature-importance analysis.</w:t>
      </w:r>
    </w:p>
    <w:p>
      <w:pPr>
        <w:pStyle w:val="ListBullet"/>
        <w:spacing w:after="40"/>
      </w:pPr>
      <w:r>
        <w:t>AWS-hosted interactive prediction application.</w:t>
      </w:r>
    </w:p>
    <w:p>
      <w:pPr>
        <w:pStyle w:val="ListBullet"/>
        <w:spacing w:after="40"/>
      </w:pPr>
      <w:r>
        <w:t>CI/test workflow.</w:t>
      </w:r>
    </w:p>
    <w:p>
      <w:pPr>
        <w:pStyle w:val="ListBullet"/>
        <w:spacing w:after="40"/>
      </w:pPr>
      <w:r>
        <w:t>Final presentation deck.</w:t>
      </w:r>
    </w:p>
    <w:p>
      <w:pPr>
        <w:pStyle w:val="ListBullet"/>
        <w:spacing w:after="40"/>
      </w:pPr>
      <w:r>
        <w:t>Short live demo script.</w:t>
      </w:r>
    </w:p>
    <w:p>
      <w:pPr>
        <w:pStyle w:val="Heading1"/>
      </w:pPr>
      <w:r>
        <w:t>13. Recommended Live Demo Flow</w:t>
      </w:r>
    </w:p>
    <w:p>
      <w:pPr>
        <w:pStyle w:val="ListNumber"/>
        <w:spacing w:after="40"/>
      </w:pPr>
      <w:r>
        <w:t>Start with the business problem in one sentence.</w:t>
      </w:r>
    </w:p>
    <w:p>
      <w:pPr>
        <w:pStyle w:val="ListNumber"/>
        <w:spacing w:after="40"/>
      </w:pPr>
      <w:r>
        <w:t>Show the actual dataset and target.</w:t>
      </w:r>
    </w:p>
    <w:p>
      <w:pPr>
        <w:pStyle w:val="ListNumber"/>
        <w:spacing w:after="40"/>
      </w:pPr>
      <w:r>
        <w:t>Show two or three meaningful EDA findings.</w:t>
      </w:r>
    </w:p>
    <w:p>
      <w:pPr>
        <w:pStyle w:val="ListNumber"/>
        <w:spacing w:after="40"/>
      </w:pPr>
      <w:r>
        <w:t>Show the model comparison table.</w:t>
      </w:r>
    </w:p>
    <w:p>
      <w:pPr>
        <w:pStyle w:val="ListNumber"/>
        <w:spacing w:after="40"/>
      </w:pPr>
      <w:r>
        <w:t>Explain why the selected model was appropriate based on evidence.</w:t>
      </w:r>
    </w:p>
    <w:p>
      <w:pPr>
        <w:pStyle w:val="ListNumber"/>
        <w:spacing w:after="40"/>
      </w:pPr>
      <w:r>
        <w:t>Show feature importance/SHAP.</w:t>
      </w:r>
    </w:p>
    <w:p>
      <w:pPr>
        <w:pStyle w:val="ListNumber"/>
        <w:spacing w:after="40"/>
      </w:pPr>
      <w:r>
        <w:t>Open the AWS-hosted application.</w:t>
      </w:r>
    </w:p>
    <w:p>
      <w:pPr>
        <w:pStyle w:val="ListNumber"/>
        <w:spacing w:after="40"/>
      </w:pPr>
      <w:r>
        <w:t>Enter a sample customer and coupon context.</w:t>
      </w:r>
    </w:p>
    <w:p>
      <w:pPr>
        <w:pStyle w:val="ListNumber"/>
        <w:spacing w:after="40"/>
      </w:pPr>
      <w:r>
        <w:t>Show acceptance probability and predicted class.</w:t>
      </w:r>
    </w:p>
    <w:p>
      <w:pPr>
        <w:pStyle w:val="ListNumber"/>
        <w:spacing w:after="40"/>
      </w:pPr>
      <w:r>
        <w:t>Close with the business value and future extension into personalized coupon recommendation.</w:t>
      </w:r>
    </w:p>
    <w:p>
      <w:pPr>
        <w:pStyle w:val="Heading1"/>
      </w:pPr>
      <w:r>
        <w:t>14. Future Scope</w:t>
      </w:r>
    </w:p>
    <w:p>
      <w:pPr>
        <w:pStyle w:val="ListBullet"/>
        <w:spacing w:after="40"/>
      </w:pPr>
      <w:r>
        <w:t>Personalized coupon ranking across multiple available coupons.</w:t>
      </w:r>
    </w:p>
    <w:p>
      <w:pPr>
        <w:pStyle w:val="ListBullet"/>
        <w:spacing w:after="40"/>
      </w:pPr>
      <w:r>
        <w:t>Real-time customer/context features.</w:t>
      </w:r>
    </w:p>
    <w:p>
      <w:pPr>
        <w:pStyle w:val="ListBullet"/>
        <w:spacing w:after="40"/>
      </w:pPr>
      <w:r>
        <w:t>A/B testing to measure incremental coupon acceptance.</w:t>
      </w:r>
    </w:p>
    <w:p>
      <w:pPr>
        <w:pStyle w:val="ListBullet"/>
        <w:spacing w:after="40"/>
      </w:pPr>
      <w:r>
        <w:t>Model monitoring for drift and prediction quality.</w:t>
      </w:r>
    </w:p>
    <w:p>
      <w:pPr>
        <w:pStyle w:val="ListBullet"/>
        <w:spacing w:after="40"/>
      </w:pPr>
      <w:r>
        <w:t>Automated model retraining.</w:t>
      </w:r>
    </w:p>
    <w:p>
      <w:pPr>
        <w:pStyle w:val="ListBullet"/>
        <w:spacing w:after="40"/>
      </w:pPr>
      <w:r>
        <w:t>Model registry and experiment tracking.</w:t>
      </w:r>
    </w:p>
    <w:p>
      <w:pPr>
        <w:pStyle w:val="ListBullet"/>
        <w:spacing w:after="40"/>
      </w:pPr>
      <w:r>
        <w:t>API-based inference for integration with mall systems.</w:t>
      </w:r>
    </w:p>
    <w:p>
      <w:pPr>
        <w:pStyle w:val="ListBullet"/>
        <w:spacing w:after="40"/>
      </w:pPr>
      <w:r>
        <w:t>Customer-level recommendation and campaign optimization.</w:t>
      </w:r>
    </w:p>
    <w:p>
      <w:r>
        <w:t>The future recommendation layer should be described carefully: the historical supervised model predicts observed acceptance behavior; it does not by itself establish that a different coupon would causally change customer behavior.</w:t>
      </w:r>
    </w:p>
    <w:p>
      <w:pPr>
        <w:pStyle w:val="Heading1"/>
      </w:pPr>
      <w:r>
        <w:t>15. Immediate Execution Plan</w:t>
      </w:r>
    </w:p>
    <w:p>
      <w:pPr>
        <w:pStyle w:val="ListNumber"/>
        <w:spacing w:after="40"/>
      </w:pPr>
      <w:r>
        <w:t>Create the GitHub repository and clone it locally.</w:t>
      </w:r>
    </w:p>
    <w:p>
      <w:pPr>
        <w:pStyle w:val="ListNumber"/>
        <w:spacing w:after="40"/>
      </w:pPr>
      <w:r>
        <w:t>Open the repository in Cursor.</w:t>
      </w:r>
    </w:p>
    <w:p>
      <w:pPr>
        <w:pStyle w:val="ListNumber"/>
        <w:spacing w:after="40"/>
      </w:pPr>
      <w:r>
        <w:t>Add the actual dataset under the agreed local data path; do not commit sensitive/private data to GitHub.</w:t>
      </w:r>
    </w:p>
    <w:p>
      <w:pPr>
        <w:pStyle w:val="ListNumber"/>
        <w:spacing w:after="40"/>
      </w:pPr>
      <w:r>
        <w:t>Create the repository structure and requirements file.</w:t>
      </w:r>
    </w:p>
    <w:p>
      <w:pPr>
        <w:pStyle w:val="ListNumber"/>
        <w:spacing w:after="40"/>
      </w:pPr>
      <w:r>
        <w:t>Implement the data-loading and validation layer first.</w:t>
      </w:r>
    </w:p>
    <w:p>
      <w:pPr>
        <w:pStyle w:val="ListNumber"/>
        <w:spacing w:after="40"/>
      </w:pPr>
      <w:r>
        <w:t>Run the first EDA pass on the real data.</w:t>
      </w:r>
    </w:p>
    <w:p>
      <w:pPr>
        <w:pStyle w:val="ListNumber"/>
        <w:spacing w:after="40"/>
      </w:pPr>
      <w:r>
        <w:t>Build preprocessing and baseline Logistic Regression.</w:t>
      </w:r>
    </w:p>
    <w:p>
      <w:pPr>
        <w:pStyle w:val="ListNumber"/>
        <w:spacing w:after="40"/>
      </w:pPr>
      <w:r>
        <w:t>Add Decision Tree and Random Forest.</w:t>
      </w:r>
    </w:p>
    <w:p>
      <w:pPr>
        <w:pStyle w:val="ListNumber"/>
        <w:spacing w:after="40"/>
      </w:pPr>
      <w:r>
        <w:t>Add XGBoost/Gradient Boosting and compare models.</w:t>
      </w:r>
    </w:p>
    <w:p>
      <w:pPr>
        <w:pStyle w:val="ListNumber"/>
        <w:spacing w:after="40"/>
      </w:pPr>
      <w:r>
        <w:t>Tune the shortlisted model and perform explainability.</w:t>
      </w:r>
    </w:p>
    <w:p>
      <w:pPr>
        <w:pStyle w:val="ListNumber"/>
        <w:spacing w:after="40"/>
      </w:pPr>
      <w:r>
        <w:t>Package the final pipeline.</w:t>
      </w:r>
    </w:p>
    <w:p>
      <w:pPr>
        <w:pStyle w:val="ListNumber"/>
        <w:spacing w:after="40"/>
      </w:pPr>
      <w:r>
        <w:t>Build the Streamlit application.</w:t>
      </w:r>
    </w:p>
    <w:p>
      <w:pPr>
        <w:pStyle w:val="ListNumber"/>
        <w:spacing w:after="40"/>
      </w:pPr>
      <w:r>
        <w:t>Push to GitHub and configure CI.</w:t>
      </w:r>
    </w:p>
    <w:p>
      <w:pPr>
        <w:pStyle w:val="ListNumber"/>
        <w:spacing w:after="40"/>
      </w:pPr>
      <w:r>
        <w:t>Deploy the application to AWS.</w:t>
      </w:r>
    </w:p>
    <w:p>
      <w:pPr>
        <w:pStyle w:val="ListNumber"/>
        <w:spacing w:after="40"/>
      </w:pPr>
      <w:r>
        <w:t>Prepare the final presentation and live demo.</w:t>
      </w:r>
    </w:p>
    <w:p>
      <w:pPr>
        <w:pStyle w:val="Heading1"/>
      </w:pPr>
      <w:r>
        <w:t>16. Definition of Done</w:t>
      </w:r>
    </w:p>
    <w:p>
      <w:pPr>
        <w:pStyle w:val="ListBullet"/>
        <w:spacing w:after="40"/>
      </w:pPr>
      <w:r>
        <w:t>The complete pipeline runs from raw data to prediction without manual notebook-only steps.</w:t>
      </w:r>
    </w:p>
    <w:p>
      <w:pPr>
        <w:pStyle w:val="ListBullet"/>
        <w:spacing w:after="40"/>
      </w:pPr>
      <w:r>
        <w:t>The model can be loaded independently and used for inference.</w:t>
      </w:r>
    </w:p>
    <w:p>
      <w:pPr>
        <w:pStyle w:val="ListBullet"/>
        <w:spacing w:after="40"/>
      </w:pPr>
      <w:r>
        <w:t>Validation metrics are reproducible.</w:t>
      </w:r>
    </w:p>
    <w:p>
      <w:pPr>
        <w:pStyle w:val="ListBullet"/>
        <w:spacing w:after="40"/>
      </w:pPr>
      <w:r>
        <w:t>No test-set leakage is present.</w:t>
      </w:r>
    </w:p>
    <w:p>
      <w:pPr>
        <w:pStyle w:val="ListBullet"/>
        <w:spacing w:after="40"/>
      </w:pPr>
      <w:r>
        <w:t>The GitHub repository is organized and documented.</w:t>
      </w:r>
    </w:p>
    <w:p>
      <w:pPr>
        <w:pStyle w:val="ListBullet"/>
        <w:spacing w:after="40"/>
      </w:pPr>
      <w:r>
        <w:t>Automated tests pass.</w:t>
      </w:r>
    </w:p>
    <w:p>
      <w:pPr>
        <w:pStyle w:val="ListBullet"/>
        <w:spacing w:after="40"/>
      </w:pPr>
      <w:r>
        <w:t>The AWS application loads successfully and performs predictions.</w:t>
      </w:r>
    </w:p>
    <w:p>
      <w:pPr>
        <w:pStyle w:val="ListBullet"/>
        <w:spacing w:after="40"/>
      </w:pPr>
      <w:r>
        <w:t>The presentation explains the business problem, data, modeling decisions, model evidence and deployment.</w:t>
      </w:r>
    </w:p>
    <w:p>
      <w:pPr>
        <w:pStyle w:val="ListBullet"/>
        <w:spacing w:after="40"/>
      </w:pPr>
      <w:r>
        <w:t>All final claims about performance are based on the real dataset and documented validation results.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Coupon Acceptance ML Hackathon – Requirements &amp; Implementation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