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BCEC" w14:textId="74802563" w:rsidR="00F829B2" w:rsidRPr="00F829B2" w:rsidRDefault="00F829B2" w:rsidP="00F829B2">
      <w:r>
        <w:t>Dear stakeholders</w:t>
      </w:r>
      <w:r w:rsidRPr="00F829B2">
        <w:t>,</w:t>
      </w:r>
    </w:p>
    <w:p w14:paraId="583A7CAE" w14:textId="77777777" w:rsidR="00F829B2" w:rsidRPr="00F829B2" w:rsidRDefault="00F829B2" w:rsidP="00F829B2">
      <w:r w:rsidRPr="00F829B2">
        <w:t>We have </w:t>
      </w:r>
      <w:r w:rsidRPr="00F829B2">
        <w:rPr>
          <w:b/>
          <w:bCs/>
        </w:rPr>
        <w:t>shared with you</w:t>
      </w:r>
      <w:r w:rsidRPr="00F829B2">
        <w:t> “matching slices” </w:t>
      </w:r>
      <w:r w:rsidRPr="00F829B2">
        <w:rPr>
          <w:i/>
          <w:iCs/>
        </w:rPr>
        <w:t>(slices that are similar in structure)</w:t>
      </w:r>
      <w:r w:rsidRPr="00F829B2">
        <w:t> across the 3 stains for all the 107 cases for annotation. Below are the details of this dataset:</w:t>
      </w:r>
    </w:p>
    <w:p w14:paraId="56CDFBF9" w14:textId="77777777" w:rsidR="00F829B2" w:rsidRPr="00F829B2" w:rsidRDefault="00F829B2" w:rsidP="00F829B2">
      <w:r w:rsidRPr="00F829B2">
        <w:t>There were 106 cases in the spreadsheet, “</w:t>
      </w:r>
      <w:proofErr w:type="spellStart"/>
      <w:r w:rsidRPr="00F829B2">
        <w:rPr>
          <w:i/>
          <w:iCs/>
        </w:rPr>
        <w:t>clincal</w:t>
      </w:r>
      <w:proofErr w:type="spellEnd"/>
      <w:r w:rsidRPr="00F829B2">
        <w:rPr>
          <w:i/>
          <w:iCs/>
        </w:rPr>
        <w:t xml:space="preserve"> data sheet for scoring.xlsx</w:t>
      </w:r>
      <w:r w:rsidRPr="00F829B2">
        <w:t>”. However, we found one additional case in the data </w:t>
      </w:r>
      <w:r w:rsidRPr="00F829B2">
        <w:rPr>
          <w:i/>
          <w:iCs/>
        </w:rPr>
        <w:t>(H2114163 from Sheffield)</w:t>
      </w:r>
      <w:r w:rsidRPr="00F829B2">
        <w:t>, which we have mentioned as Case0 in our processed data that we have shared with you.</w:t>
      </w:r>
    </w:p>
    <w:p w14:paraId="3748545A" w14:textId="77777777" w:rsidR="00F829B2" w:rsidRPr="00F829B2" w:rsidRDefault="00F829B2" w:rsidP="00F829B2">
      <w:r w:rsidRPr="00F829B2">
        <w:t>There were:</w:t>
      </w:r>
    </w:p>
    <w:p w14:paraId="6CD8D2D0" w14:textId="77777777" w:rsidR="00F829B2" w:rsidRPr="00F829B2" w:rsidRDefault="00F829B2" w:rsidP="00F829B2">
      <w:pPr>
        <w:numPr>
          <w:ilvl w:val="0"/>
          <w:numId w:val="1"/>
        </w:numPr>
      </w:pPr>
      <w:r w:rsidRPr="00F829B2">
        <w:t>84 cases, where we found at least 1 set of slices across the 3 stains </w:t>
      </w:r>
      <w:r w:rsidRPr="00F829B2">
        <w:rPr>
          <w:i/>
          <w:iCs/>
        </w:rPr>
        <w:t>(</w:t>
      </w:r>
      <w:proofErr w:type="spellStart"/>
      <w:r w:rsidRPr="00F829B2">
        <w:rPr>
          <w:i/>
          <w:iCs/>
        </w:rPr>
        <w:t>h&amp;e</w:t>
      </w:r>
      <w:proofErr w:type="spellEnd"/>
      <w:r w:rsidRPr="00F829B2">
        <w:rPr>
          <w:i/>
          <w:iCs/>
        </w:rPr>
        <w:t xml:space="preserve">, </w:t>
      </w:r>
      <w:proofErr w:type="spellStart"/>
      <w:r w:rsidRPr="00F829B2">
        <w:rPr>
          <w:i/>
          <w:iCs/>
        </w:rPr>
        <w:t>melan</w:t>
      </w:r>
      <w:proofErr w:type="spellEnd"/>
      <w:r w:rsidRPr="00F829B2">
        <w:rPr>
          <w:i/>
          <w:iCs/>
        </w:rPr>
        <w:t>-A, and sox-10)</w:t>
      </w:r>
      <w:r w:rsidRPr="00F829B2">
        <w:t> that were similar in shape and structure. Out of these 84 cases:</w:t>
      </w:r>
    </w:p>
    <w:p w14:paraId="551C78C3" w14:textId="77777777" w:rsidR="00F829B2" w:rsidRPr="00F829B2" w:rsidRDefault="00F829B2" w:rsidP="00F829B2">
      <w:pPr>
        <w:numPr>
          <w:ilvl w:val="1"/>
          <w:numId w:val="1"/>
        </w:numPr>
      </w:pPr>
      <w:r w:rsidRPr="00F829B2">
        <w:t>For 60 cases, we have exactly one set of matching slices across the 3 stains</w:t>
      </w:r>
    </w:p>
    <w:p w14:paraId="4051ACC7" w14:textId="77777777" w:rsidR="00F829B2" w:rsidRPr="00F829B2" w:rsidRDefault="00F829B2" w:rsidP="00F829B2">
      <w:pPr>
        <w:numPr>
          <w:ilvl w:val="1"/>
          <w:numId w:val="1"/>
        </w:numPr>
      </w:pPr>
      <w:r w:rsidRPr="00F829B2">
        <w:t>For 14 cases, we have two sets of matching slices across the 3 stains</w:t>
      </w:r>
    </w:p>
    <w:p w14:paraId="185E2344" w14:textId="77777777" w:rsidR="00F829B2" w:rsidRPr="00F829B2" w:rsidRDefault="00F829B2" w:rsidP="00F829B2">
      <w:pPr>
        <w:numPr>
          <w:ilvl w:val="1"/>
          <w:numId w:val="1"/>
        </w:numPr>
      </w:pPr>
      <w:r w:rsidRPr="00F829B2">
        <w:t>For 6 cases, we have three sets of matching slices across the 3 stains</w:t>
      </w:r>
    </w:p>
    <w:p w14:paraId="6E7B9A6D" w14:textId="77777777" w:rsidR="00F829B2" w:rsidRPr="00F829B2" w:rsidRDefault="00F829B2" w:rsidP="00F829B2">
      <w:pPr>
        <w:numPr>
          <w:ilvl w:val="1"/>
          <w:numId w:val="1"/>
        </w:numPr>
      </w:pPr>
      <w:r w:rsidRPr="00F829B2">
        <w:t>For 3 cases, we have four sets of matching slices across the 3 stains</w:t>
      </w:r>
    </w:p>
    <w:p w14:paraId="16E046AE" w14:textId="77777777" w:rsidR="00F829B2" w:rsidRPr="00F829B2" w:rsidRDefault="00F829B2" w:rsidP="00F829B2">
      <w:pPr>
        <w:numPr>
          <w:ilvl w:val="1"/>
          <w:numId w:val="1"/>
        </w:numPr>
      </w:pPr>
      <w:r w:rsidRPr="00F829B2">
        <w:t>For 1 case, we have seven sets of matching slices across the 3 stains</w:t>
      </w:r>
    </w:p>
    <w:p w14:paraId="35043716" w14:textId="77777777" w:rsidR="00F829B2" w:rsidRPr="00F829B2" w:rsidRDefault="00F829B2" w:rsidP="00F829B2">
      <w:pPr>
        <w:numPr>
          <w:ilvl w:val="0"/>
          <w:numId w:val="1"/>
        </w:numPr>
      </w:pPr>
      <w:r w:rsidRPr="00F829B2">
        <w:t>19 cases, where we found matching slices across 2 stains, but the corresponding slice in the 3</w:t>
      </w:r>
      <w:r w:rsidRPr="00F829B2">
        <w:rPr>
          <w:vertAlign w:val="superscript"/>
        </w:rPr>
        <w:t>rd</w:t>
      </w:r>
      <w:r w:rsidRPr="00F829B2">
        <w:t> stain was relatively more different in structure.</w:t>
      </w:r>
    </w:p>
    <w:p w14:paraId="7DC21178" w14:textId="77777777" w:rsidR="00F829B2" w:rsidRPr="00F829B2" w:rsidRDefault="00F829B2" w:rsidP="00F829B2">
      <w:pPr>
        <w:numPr>
          <w:ilvl w:val="0"/>
          <w:numId w:val="1"/>
        </w:numPr>
      </w:pPr>
      <w:r w:rsidRPr="00F829B2">
        <w:t>4 cases, where slices across all the 3 stains were very different from each other in structure.</w:t>
      </w:r>
    </w:p>
    <w:p w14:paraId="19251791" w14:textId="77777777" w:rsidR="00F829B2" w:rsidRPr="00F829B2" w:rsidRDefault="00F829B2" w:rsidP="00F829B2">
      <w:r w:rsidRPr="00F829B2">
        <w:t>The details of matching for each case can be seen </w:t>
      </w:r>
      <w:proofErr w:type="spellStart"/>
      <w:r w:rsidRPr="00F829B2">
        <w:fldChar w:fldCharType="begin"/>
      </w:r>
      <w:r w:rsidRPr="00F829B2">
        <w:instrText>HYPERLINK "https://docs.google.com/spreadsheets/d/1PbV0faD_WGmLEbrY93mQF5ofhO98hy-TQmh41uGPCxc/edit?usp=sharing" \t "_blank"</w:instrText>
      </w:r>
      <w:r w:rsidRPr="00F829B2">
        <w:fldChar w:fldCharType="separate"/>
      </w:r>
      <w:r w:rsidRPr="00F829B2">
        <w:rPr>
          <w:rStyle w:val="Hyperlink"/>
        </w:rPr>
        <w:t>hereLinks</w:t>
      </w:r>
      <w:proofErr w:type="spellEnd"/>
      <w:r w:rsidRPr="00F829B2">
        <w:rPr>
          <w:rStyle w:val="Hyperlink"/>
        </w:rPr>
        <w:t xml:space="preserve"> to an external site.</w:t>
      </w:r>
      <w:r w:rsidRPr="00F829B2">
        <w:fldChar w:fldCharType="end"/>
      </w:r>
      <w:r w:rsidRPr="00F829B2">
        <w:t>. For annotating slices with </w:t>
      </w:r>
      <w:r w:rsidRPr="00F829B2">
        <w:rPr>
          <w:i/>
          <w:iCs/>
        </w:rPr>
        <w:t>benign / low-grade / high-grade </w:t>
      </w:r>
      <w:r w:rsidRPr="00F829B2">
        <w:t>CMIL regions, I think we can prioritize the slices that have at least one “good match”, i.e., the 84 cases.</w:t>
      </w:r>
    </w:p>
    <w:p w14:paraId="3F05C99A" w14:textId="77777777" w:rsidR="00F829B2" w:rsidRPr="00F829B2" w:rsidRDefault="00F829B2" w:rsidP="00F829B2">
      <w:r w:rsidRPr="00F829B2">
        <w:t xml:space="preserve">For 14 cases, we had to </w:t>
      </w:r>
      <w:proofErr w:type="spellStart"/>
      <w:r w:rsidRPr="00F829B2">
        <w:t>downsample</w:t>
      </w:r>
      <w:proofErr w:type="spellEnd"/>
      <w:r w:rsidRPr="00F829B2">
        <w:t xml:space="preserve"> the image resolution by a factor ranging from 1.1 – 7.0, depending on the size of the image. Some slices have a much larger size than others, which I believe indicates that they have a much higher resolution than others, and thus lowering their resolution shouldn’t make the resolution too low to annotate.</w:t>
      </w:r>
    </w:p>
    <w:p w14:paraId="5C13EE10" w14:textId="77777777" w:rsidR="00F829B2" w:rsidRPr="00F829B2" w:rsidRDefault="00F829B2" w:rsidP="00F829B2">
      <w:r w:rsidRPr="00F829B2">
        <w:rPr>
          <w:u w:val="single"/>
        </w:rPr>
        <w:t>Please let me know if you will be </w:t>
      </w:r>
      <w:r w:rsidRPr="00F829B2">
        <w:rPr>
          <w:b/>
          <w:bCs/>
          <w:u w:val="single"/>
        </w:rPr>
        <w:t>free for a meeting</w:t>
      </w:r>
      <w:r w:rsidRPr="00F829B2">
        <w:rPr>
          <w:u w:val="single"/>
        </w:rPr>
        <w:t> sometime this week or next week.</w:t>
      </w:r>
      <w:r w:rsidRPr="00F829B2">
        <w:t> We can discuss:</w:t>
      </w:r>
    </w:p>
    <w:p w14:paraId="03A0C2D8" w14:textId="77777777" w:rsidR="00F829B2" w:rsidRPr="00F829B2" w:rsidRDefault="00F829B2" w:rsidP="00F829B2">
      <w:pPr>
        <w:numPr>
          <w:ilvl w:val="0"/>
          <w:numId w:val="2"/>
        </w:numPr>
      </w:pPr>
      <w:r w:rsidRPr="00F829B2">
        <w:t>How many and which slices will you annotate and share back with us for model training? You will want to keep some slices with you for testing our model.</w:t>
      </w:r>
    </w:p>
    <w:p w14:paraId="495F8294" w14:textId="77777777" w:rsidR="00F829B2" w:rsidRPr="00F829B2" w:rsidRDefault="00F829B2" w:rsidP="00F829B2">
      <w:pPr>
        <w:numPr>
          <w:ilvl w:val="0"/>
          <w:numId w:val="2"/>
        </w:numPr>
      </w:pPr>
      <w:r w:rsidRPr="00F829B2">
        <w:t xml:space="preserve">Our next steps during the </w:t>
      </w:r>
      <w:proofErr w:type="gramStart"/>
      <w:r w:rsidRPr="00F829B2">
        <w:t>time period</w:t>
      </w:r>
      <w:proofErr w:type="gramEnd"/>
      <w:r w:rsidRPr="00F829B2">
        <w:t xml:space="preserve"> you are annotating the slices.</w:t>
      </w:r>
    </w:p>
    <w:p w14:paraId="702144C0" w14:textId="77777777" w:rsidR="00F829B2" w:rsidRPr="00F829B2" w:rsidRDefault="00F829B2" w:rsidP="00F829B2">
      <w:r w:rsidRPr="00F829B2">
        <w:t>Best,</w:t>
      </w:r>
    </w:p>
    <w:p w14:paraId="4757638C" w14:textId="77777777" w:rsidR="00F829B2" w:rsidRPr="00F829B2" w:rsidRDefault="00F829B2" w:rsidP="00F829B2">
      <w:r w:rsidRPr="00F829B2">
        <w:t>Krish.</w:t>
      </w:r>
    </w:p>
    <w:p w14:paraId="56F4457E" w14:textId="77777777" w:rsidR="00587721" w:rsidRDefault="00587721"/>
    <w:sectPr w:rsidR="0058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3C4"/>
    <w:multiLevelType w:val="multilevel"/>
    <w:tmpl w:val="054C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57E35"/>
    <w:multiLevelType w:val="multilevel"/>
    <w:tmpl w:val="1C14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433142">
    <w:abstractNumId w:val="0"/>
  </w:num>
  <w:num w:numId="2" w16cid:durableId="188626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B2"/>
    <w:rsid w:val="003B06EB"/>
    <w:rsid w:val="004659D8"/>
    <w:rsid w:val="00587721"/>
    <w:rsid w:val="0066154C"/>
    <w:rsid w:val="00AD230D"/>
    <w:rsid w:val="00B81D91"/>
    <w:rsid w:val="00BB5123"/>
    <w:rsid w:val="00C667C6"/>
    <w:rsid w:val="00CA7E6B"/>
    <w:rsid w:val="00CC6C04"/>
    <w:rsid w:val="00F8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D893"/>
  <w15:chartTrackingRefBased/>
  <w15:docId w15:val="{DB4FC85D-5D2A-4394-9D22-AE548E96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9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9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Krishna</dc:creator>
  <cp:keywords/>
  <dc:description/>
  <cp:lastModifiedBy>Arvind Krishna</cp:lastModifiedBy>
  <cp:revision>1</cp:revision>
  <dcterms:created xsi:type="dcterms:W3CDTF">2025-01-27T19:46:00Z</dcterms:created>
  <dcterms:modified xsi:type="dcterms:W3CDTF">2025-01-27T19:47:00Z</dcterms:modified>
</cp:coreProperties>
</file>