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1C4" w:rsidRPr="003672B4" w:rsidRDefault="000E61C4" w:rsidP="00154451">
      <w:pPr>
        <w:widowControl w:val="0"/>
        <w:suppressAutoHyphens/>
        <w:spacing w:after="0" w:line="100" w:lineRule="atLeast"/>
        <w:rPr>
          <w:rFonts w:ascii="Times New Roman" w:eastAsia="HG Mincho Light J" w:hAnsi="Times New Roman" w:cs="Times New Roman"/>
          <w:color w:val="000000"/>
          <w:sz w:val="24"/>
          <w:szCs w:val="24"/>
        </w:rPr>
      </w:pPr>
    </w:p>
    <w:p w:rsidR="000E61C4" w:rsidRPr="003672B4" w:rsidRDefault="000E61C4" w:rsidP="000E61C4">
      <w:pPr>
        <w:widowControl w:val="0"/>
        <w:suppressAutoHyphens/>
        <w:spacing w:after="283" w:line="100" w:lineRule="atLeast"/>
        <w:jc w:val="center"/>
        <w:rPr>
          <w:rFonts w:ascii="Times New Roman" w:eastAsia="Arial Unicode MS" w:hAnsi="Times New Roman" w:cs="Times New Roman"/>
          <w:caps/>
          <w:color w:val="000000"/>
          <w:sz w:val="24"/>
          <w:szCs w:val="24"/>
        </w:rPr>
      </w:pPr>
      <w:r w:rsidRPr="003672B4">
        <w:rPr>
          <w:rFonts w:ascii="Times New Roman" w:eastAsia="Arial Unicode MS" w:hAnsi="Times New Roman" w:cs="Times New Roman"/>
          <w:caps/>
          <w:color w:val="000000"/>
          <w:sz w:val="24"/>
          <w:szCs w:val="24"/>
        </w:rPr>
        <w:t>IN THE CIRCUIT COURT OF COOK COUNTY, ILLINOIS</w:t>
      </w:r>
      <w:r w:rsidRPr="003672B4">
        <w:rPr>
          <w:rFonts w:ascii="Times New Roman" w:eastAsia="Arial Unicode MS" w:hAnsi="Times New Roman" w:cs="Times New Roman"/>
          <w:caps/>
          <w:color w:val="000000"/>
          <w:sz w:val="24"/>
          <w:szCs w:val="24"/>
        </w:rPr>
        <w:br/>
        <w:t>MUNICIPAL DEPARTMENT – FIRST DISTRICT</w:t>
      </w:r>
    </w:p>
    <w:tbl>
      <w:tblPr>
        <w:tblW w:w="0" w:type="auto"/>
        <w:tblInd w:w="153" w:type="dxa"/>
        <w:tblLayout w:type="fixed"/>
        <w:tblLook w:val="0000" w:firstRow="0" w:lastRow="0" w:firstColumn="0" w:lastColumn="0" w:noHBand="0" w:noVBand="0"/>
      </w:tblPr>
      <w:tblGrid>
        <w:gridCol w:w="6020"/>
        <w:gridCol w:w="236"/>
        <w:gridCol w:w="3797"/>
      </w:tblGrid>
      <w:tr w:rsidR="000E61C4" w:rsidRPr="003672B4" w:rsidTr="00E43071">
        <w:trPr>
          <w:cantSplit/>
        </w:trPr>
        <w:tc>
          <w:tcPr>
            <w:tcW w:w="6020" w:type="dxa"/>
            <w:shd w:val="clear" w:color="auto" w:fill="auto"/>
          </w:tcPr>
          <w:p w:rsidR="000E61C4" w:rsidRPr="003672B4" w:rsidRDefault="000E61C4" w:rsidP="00E43071">
            <w:pPr>
              <w:widowControl w:val="0"/>
              <w:suppressAutoHyphens/>
              <w:spacing w:after="0" w:line="100" w:lineRule="atLeast"/>
              <w:rPr>
                <w:rFonts w:ascii="Times New Roman" w:eastAsia="HG Mincho Light J" w:hAnsi="Times New Roman" w:cs="Times New Roman"/>
                <w:color w:val="000000"/>
                <w:sz w:val="24"/>
                <w:szCs w:val="24"/>
              </w:rPr>
            </w:pPr>
            <w:r w:rsidRPr="003672B4">
              <w:rPr>
                <w:rFonts w:ascii="Times New Roman" w:eastAsia="HG Mincho Light J" w:hAnsi="Times New Roman" w:cs="Times New Roman"/>
                <w:color w:val="000000"/>
                <w:sz w:val="24"/>
                <w:szCs w:val="24"/>
              </w:rPr>
              <w:t>THE CITY OF CHICAGO,  a municipal corporation;</w:t>
            </w:r>
          </w:p>
          <w:p w:rsidR="000E61C4" w:rsidRPr="003672B4" w:rsidRDefault="000E61C4" w:rsidP="00E43071">
            <w:pPr>
              <w:widowControl w:val="0"/>
              <w:suppressAutoHyphens/>
              <w:spacing w:after="0" w:line="100" w:lineRule="atLeast"/>
              <w:rPr>
                <w:rFonts w:ascii="Times New Roman" w:eastAsia="HG Mincho Light J" w:hAnsi="Times New Roman" w:cs="Times New Roman"/>
                <w:color w:val="000000"/>
                <w:sz w:val="24"/>
                <w:szCs w:val="24"/>
              </w:rPr>
            </w:pPr>
          </w:p>
          <w:p w:rsidR="000E61C4" w:rsidRPr="003672B4" w:rsidRDefault="000E61C4" w:rsidP="00E43071">
            <w:pPr>
              <w:widowControl w:val="0"/>
              <w:suppressAutoHyphens/>
              <w:spacing w:after="0" w:line="100" w:lineRule="atLeast"/>
              <w:ind w:left="1418"/>
              <w:rPr>
                <w:rFonts w:ascii="Times New Roman" w:eastAsia="HG Mincho Light J" w:hAnsi="Times New Roman" w:cs="Times New Roman"/>
                <w:color w:val="000000"/>
                <w:sz w:val="24"/>
                <w:szCs w:val="24"/>
              </w:rPr>
            </w:pPr>
            <w:r w:rsidRPr="003672B4">
              <w:rPr>
                <w:rFonts w:ascii="Times New Roman" w:eastAsia="HG Mincho Light J" w:hAnsi="Times New Roman" w:cs="Times New Roman"/>
                <w:color w:val="000000"/>
                <w:sz w:val="24"/>
                <w:szCs w:val="24"/>
              </w:rPr>
              <w:t>Plaintiff,</w:t>
            </w:r>
          </w:p>
          <w:p w:rsidR="000E61C4" w:rsidRPr="003672B4" w:rsidRDefault="000E61C4" w:rsidP="00E43071">
            <w:pPr>
              <w:widowControl w:val="0"/>
              <w:suppressAutoHyphens/>
              <w:spacing w:after="0" w:line="100" w:lineRule="atLeast"/>
              <w:rPr>
                <w:rFonts w:ascii="Times New Roman" w:eastAsia="HG Mincho Light J" w:hAnsi="Times New Roman" w:cs="Times New Roman"/>
                <w:color w:val="000000"/>
                <w:sz w:val="24"/>
                <w:szCs w:val="24"/>
              </w:rPr>
            </w:pPr>
          </w:p>
          <w:p w:rsidR="000E61C4" w:rsidRPr="003672B4" w:rsidRDefault="000E61C4" w:rsidP="00E43071">
            <w:pPr>
              <w:widowControl w:val="0"/>
              <w:suppressAutoHyphens/>
              <w:spacing w:after="0" w:line="100" w:lineRule="atLeast"/>
              <w:ind w:left="1418"/>
              <w:rPr>
                <w:rFonts w:ascii="Times New Roman" w:eastAsia="HG Mincho Light J" w:hAnsi="Times New Roman" w:cs="Times New Roman"/>
                <w:color w:val="000000"/>
                <w:sz w:val="24"/>
                <w:szCs w:val="24"/>
              </w:rPr>
            </w:pPr>
            <w:r w:rsidRPr="003672B4">
              <w:rPr>
                <w:rFonts w:ascii="Times New Roman" w:eastAsia="HG Mincho Light J" w:hAnsi="Times New Roman" w:cs="Times New Roman"/>
                <w:color w:val="000000"/>
                <w:sz w:val="24"/>
                <w:szCs w:val="24"/>
              </w:rPr>
              <w:t>-vs-</w:t>
            </w:r>
          </w:p>
          <w:p w:rsidR="000E61C4" w:rsidRPr="003672B4" w:rsidRDefault="000E61C4" w:rsidP="00E43071">
            <w:pPr>
              <w:widowControl w:val="0"/>
              <w:suppressAutoHyphens/>
              <w:spacing w:after="0" w:line="100" w:lineRule="atLeast"/>
              <w:rPr>
                <w:rFonts w:ascii="Times New Roman" w:eastAsia="HG Mincho Light J" w:hAnsi="Times New Roman" w:cs="Times New Roman"/>
                <w:color w:val="000000"/>
                <w:sz w:val="24"/>
                <w:szCs w:val="24"/>
              </w:rPr>
            </w:pPr>
          </w:p>
          <w:p w:rsidR="000E61C4" w:rsidRPr="003672B4" w:rsidRDefault="000E61C4" w:rsidP="00E43071">
            <w:pPr>
              <w:widowControl w:val="0"/>
              <w:suppressAutoHyphens/>
              <w:spacing w:after="0" w:line="100" w:lineRule="atLeast"/>
              <w:rPr>
                <w:rFonts w:ascii="Times New Roman" w:eastAsia="HG Mincho Light J" w:hAnsi="Times New Roman" w:cs="Times New Roman"/>
                <w:color w:val="000000"/>
                <w:sz w:val="24"/>
                <w:szCs w:val="24"/>
              </w:rPr>
            </w:pPr>
            <w:r w:rsidRPr="003672B4">
              <w:rPr>
                <w:rFonts w:ascii="Times New Roman" w:eastAsia="HG Mincho Light J" w:hAnsi="Times New Roman" w:cs="Times New Roman"/>
                <w:color w:val="000000"/>
                <w:sz w:val="24"/>
                <w:szCs w:val="24"/>
              </w:rPr>
              <w:t xml:space="preserve">KIMBERLY BRADFORD, et al; </w:t>
            </w:r>
          </w:p>
          <w:p w:rsidR="000E61C4" w:rsidRPr="003672B4" w:rsidRDefault="000E61C4" w:rsidP="00E43071">
            <w:pPr>
              <w:widowControl w:val="0"/>
              <w:suppressAutoHyphens/>
              <w:spacing w:after="0" w:line="100" w:lineRule="atLeast"/>
              <w:rPr>
                <w:rFonts w:ascii="Times New Roman" w:eastAsia="HG Mincho Light J" w:hAnsi="Times New Roman" w:cs="Times New Roman"/>
                <w:color w:val="000000"/>
                <w:sz w:val="24"/>
                <w:szCs w:val="24"/>
              </w:rPr>
            </w:pPr>
          </w:p>
          <w:p w:rsidR="000E61C4" w:rsidRPr="003672B4" w:rsidRDefault="000E61C4" w:rsidP="00E43071">
            <w:pPr>
              <w:widowControl w:val="0"/>
              <w:suppressAutoHyphens/>
              <w:spacing w:after="0" w:line="100" w:lineRule="atLeast"/>
              <w:ind w:left="1418"/>
              <w:rPr>
                <w:rFonts w:ascii="Times New Roman" w:eastAsia="HG Mincho Light J" w:hAnsi="Times New Roman" w:cs="Times New Roman"/>
                <w:color w:val="000000"/>
                <w:sz w:val="24"/>
                <w:szCs w:val="24"/>
              </w:rPr>
            </w:pPr>
            <w:r w:rsidRPr="003672B4">
              <w:rPr>
                <w:rFonts w:ascii="Times New Roman" w:eastAsia="HG Mincho Light J" w:hAnsi="Times New Roman" w:cs="Times New Roman"/>
                <w:color w:val="000000"/>
                <w:sz w:val="24"/>
                <w:szCs w:val="24"/>
              </w:rPr>
              <w:t>Defendant(s).</w:t>
            </w:r>
          </w:p>
        </w:tc>
        <w:tc>
          <w:tcPr>
            <w:tcW w:w="171" w:type="dxa"/>
            <w:tcBorders>
              <w:left w:val="single" w:sz="1" w:space="0" w:color="000000"/>
            </w:tcBorders>
            <w:shd w:val="clear" w:color="auto" w:fill="auto"/>
          </w:tcPr>
          <w:p w:rsidR="000E61C4" w:rsidRPr="003672B4" w:rsidRDefault="000E61C4" w:rsidP="00E43071">
            <w:pPr>
              <w:widowControl w:val="0"/>
              <w:suppressAutoHyphens/>
              <w:spacing w:after="0" w:line="100" w:lineRule="atLeast"/>
              <w:ind w:left="102" w:right="-3"/>
              <w:rPr>
                <w:rFonts w:ascii="Times New Roman" w:eastAsia="HG Mincho Light J" w:hAnsi="Times New Roman" w:cs="Times New Roman"/>
                <w:color w:val="000000"/>
                <w:sz w:val="24"/>
                <w:szCs w:val="24"/>
              </w:rPr>
            </w:pPr>
          </w:p>
        </w:tc>
        <w:tc>
          <w:tcPr>
            <w:tcW w:w="3797" w:type="dxa"/>
            <w:shd w:val="clear" w:color="auto" w:fill="auto"/>
          </w:tcPr>
          <w:p w:rsidR="000E61C4" w:rsidRPr="003672B4" w:rsidRDefault="000E61C4" w:rsidP="00E43071">
            <w:pPr>
              <w:widowControl w:val="0"/>
              <w:suppressAutoHyphens/>
              <w:spacing w:after="0" w:line="100" w:lineRule="atLeast"/>
              <w:ind w:left="102" w:right="-3"/>
              <w:rPr>
                <w:rFonts w:ascii="Times New Roman" w:eastAsia="HG Mincho Light J" w:hAnsi="Times New Roman" w:cs="Times New Roman"/>
                <w:color w:val="000000"/>
                <w:sz w:val="24"/>
                <w:szCs w:val="24"/>
              </w:rPr>
            </w:pPr>
          </w:p>
          <w:p w:rsidR="000E61C4" w:rsidRPr="003672B4" w:rsidRDefault="000E61C4" w:rsidP="00E43071">
            <w:pPr>
              <w:widowControl w:val="0"/>
              <w:suppressAutoHyphens/>
              <w:spacing w:after="0" w:line="100" w:lineRule="atLeast"/>
              <w:ind w:left="102" w:right="-3"/>
              <w:rPr>
                <w:rFonts w:ascii="Times New Roman" w:eastAsia="HG Mincho Light J" w:hAnsi="Times New Roman" w:cs="Times New Roman"/>
                <w:color w:val="000000"/>
                <w:sz w:val="24"/>
                <w:szCs w:val="24"/>
              </w:rPr>
            </w:pPr>
            <w:r w:rsidRPr="003672B4">
              <w:rPr>
                <w:rFonts w:ascii="Times New Roman" w:eastAsia="HG Mincho Light J" w:hAnsi="Times New Roman" w:cs="Times New Roman"/>
                <w:color w:val="000000"/>
                <w:sz w:val="24"/>
                <w:szCs w:val="24"/>
              </w:rPr>
              <w:t>Case No. 15 M1 402140</w:t>
            </w:r>
          </w:p>
          <w:p w:rsidR="000E61C4" w:rsidRPr="003672B4" w:rsidRDefault="000E61C4" w:rsidP="00E43071">
            <w:pPr>
              <w:widowControl w:val="0"/>
              <w:suppressAutoHyphens/>
              <w:spacing w:after="0" w:line="100" w:lineRule="atLeast"/>
              <w:ind w:left="102" w:right="-3"/>
              <w:rPr>
                <w:rFonts w:ascii="Times New Roman" w:eastAsia="HG Mincho Light J" w:hAnsi="Times New Roman" w:cs="Times New Roman"/>
                <w:color w:val="000000"/>
                <w:sz w:val="24"/>
                <w:szCs w:val="24"/>
              </w:rPr>
            </w:pPr>
          </w:p>
          <w:p w:rsidR="000E61C4" w:rsidRPr="003672B4" w:rsidRDefault="000E61C4" w:rsidP="00E43071">
            <w:pPr>
              <w:widowControl w:val="0"/>
              <w:suppressAutoHyphens/>
              <w:spacing w:after="0" w:line="100" w:lineRule="atLeast"/>
              <w:ind w:left="102" w:right="-3"/>
              <w:rPr>
                <w:rFonts w:ascii="Times New Roman" w:eastAsia="HG Mincho Light J" w:hAnsi="Times New Roman" w:cs="Times New Roman"/>
                <w:color w:val="000000"/>
                <w:sz w:val="24"/>
                <w:szCs w:val="24"/>
              </w:rPr>
            </w:pPr>
          </w:p>
          <w:p w:rsidR="000E61C4" w:rsidRPr="003672B4" w:rsidRDefault="000E61C4" w:rsidP="00E43071">
            <w:pPr>
              <w:widowControl w:val="0"/>
              <w:suppressAutoHyphens/>
              <w:spacing w:after="0" w:line="100" w:lineRule="atLeast"/>
              <w:ind w:left="102" w:right="-3"/>
              <w:rPr>
                <w:rFonts w:ascii="Times New Roman" w:eastAsia="HG Mincho Light J" w:hAnsi="Times New Roman" w:cs="Times New Roman"/>
                <w:color w:val="000000"/>
                <w:sz w:val="24"/>
                <w:szCs w:val="24"/>
              </w:rPr>
            </w:pPr>
            <w:r w:rsidRPr="003672B4">
              <w:rPr>
                <w:rFonts w:ascii="Times New Roman" w:eastAsia="HG Mincho Light J" w:hAnsi="Times New Roman" w:cs="Times New Roman"/>
                <w:i/>
                <w:color w:val="000000"/>
                <w:sz w:val="24"/>
                <w:szCs w:val="24"/>
                <w:u w:val="single"/>
              </w:rPr>
              <w:t xml:space="preserve"> Property Address:</w:t>
            </w:r>
            <w:r w:rsidRPr="003672B4">
              <w:rPr>
                <w:rFonts w:ascii="Times New Roman" w:eastAsia="HG Mincho Light J" w:hAnsi="Times New Roman" w:cs="Times New Roman"/>
                <w:i/>
                <w:color w:val="000000"/>
                <w:sz w:val="24"/>
                <w:szCs w:val="24"/>
                <w:u w:val="single"/>
              </w:rPr>
              <w:br/>
            </w:r>
            <w:r w:rsidRPr="003672B4">
              <w:rPr>
                <w:rFonts w:ascii="Times New Roman" w:eastAsia="HG Mincho Light J" w:hAnsi="Times New Roman" w:cs="Times New Roman"/>
                <w:color w:val="000000"/>
                <w:sz w:val="24"/>
                <w:szCs w:val="24"/>
              </w:rPr>
              <w:t>8915 S. May Street</w:t>
            </w:r>
          </w:p>
          <w:p w:rsidR="000E61C4" w:rsidRPr="003672B4" w:rsidRDefault="000E61C4" w:rsidP="00E43071">
            <w:pPr>
              <w:widowControl w:val="0"/>
              <w:suppressAutoHyphens/>
              <w:spacing w:after="0" w:line="100" w:lineRule="atLeast"/>
              <w:ind w:left="102" w:right="-3"/>
              <w:rPr>
                <w:rFonts w:ascii="Times New Roman" w:eastAsia="HG Mincho Light J" w:hAnsi="Times New Roman" w:cs="Times New Roman"/>
                <w:color w:val="000000"/>
                <w:sz w:val="24"/>
                <w:szCs w:val="24"/>
              </w:rPr>
            </w:pPr>
            <w:r w:rsidRPr="003672B4">
              <w:rPr>
                <w:rFonts w:ascii="Times New Roman" w:eastAsia="HG Mincho Light J" w:hAnsi="Times New Roman" w:cs="Times New Roman"/>
                <w:color w:val="000000"/>
                <w:sz w:val="24"/>
                <w:szCs w:val="24"/>
              </w:rPr>
              <w:t>Chicago, IL 60620</w:t>
            </w:r>
          </w:p>
        </w:tc>
      </w:tr>
    </w:tbl>
    <w:p w:rsidR="000E61C4" w:rsidRPr="003672B4" w:rsidRDefault="000E61C4" w:rsidP="000E61C4">
      <w:pPr>
        <w:widowControl w:val="0"/>
        <w:suppressAutoHyphens/>
        <w:spacing w:after="0" w:line="100" w:lineRule="atLeast"/>
        <w:rPr>
          <w:rFonts w:ascii="Times New Roman" w:eastAsia="HG Mincho Light J" w:hAnsi="Times New Roman" w:cs="Times New Roman"/>
          <w:color w:val="000000"/>
          <w:sz w:val="24"/>
          <w:szCs w:val="24"/>
        </w:rPr>
      </w:pPr>
    </w:p>
    <w:p w:rsidR="000E61C4" w:rsidRDefault="000E61C4" w:rsidP="000E61C4">
      <w:pPr>
        <w:widowControl w:val="0"/>
        <w:suppressAutoHyphens/>
        <w:spacing w:after="0" w:line="240" w:lineRule="auto"/>
        <w:jc w:val="center"/>
        <w:rPr>
          <w:rFonts w:ascii="Times New Roman" w:eastAsia="HG Mincho Light J" w:hAnsi="Times New Roman" w:cs="Times New Roman"/>
          <w:b/>
          <w:color w:val="000000"/>
          <w:sz w:val="24"/>
          <w:szCs w:val="24"/>
          <w:u w:val="single"/>
        </w:rPr>
      </w:pPr>
      <w:r>
        <w:rPr>
          <w:rFonts w:ascii="Times New Roman" w:eastAsia="HG Mincho Light J" w:hAnsi="Times New Roman" w:cs="Times New Roman"/>
          <w:b/>
          <w:color w:val="000000"/>
          <w:sz w:val="24"/>
          <w:szCs w:val="24"/>
          <w:u w:val="single"/>
        </w:rPr>
        <w:t>DEFENDANT’S EMERGENCY MOTION TO STAY DEMOLITION</w:t>
      </w:r>
    </w:p>
    <w:p w:rsidR="000E61C4" w:rsidRDefault="000E61C4" w:rsidP="000E61C4">
      <w:pPr>
        <w:widowControl w:val="0"/>
        <w:suppressAutoHyphens/>
        <w:spacing w:after="0" w:line="240" w:lineRule="auto"/>
        <w:jc w:val="center"/>
        <w:rPr>
          <w:rFonts w:ascii="Times New Roman" w:eastAsia="HG Mincho Light J" w:hAnsi="Times New Roman" w:cs="Times New Roman"/>
          <w:b/>
          <w:color w:val="000000"/>
          <w:sz w:val="24"/>
          <w:szCs w:val="24"/>
          <w:u w:val="single"/>
        </w:rPr>
      </w:pPr>
    </w:p>
    <w:p w:rsidR="000E61C4" w:rsidRPr="003672B4" w:rsidRDefault="000E61C4" w:rsidP="000E61C4">
      <w:pPr>
        <w:spacing w:after="0" w:line="480" w:lineRule="auto"/>
        <w:ind w:firstLine="720"/>
        <w:jc w:val="both"/>
        <w:rPr>
          <w:rFonts w:ascii="Times New Roman" w:eastAsia="Times New Roman" w:hAnsi="Times New Roman" w:cs="Times New Roman"/>
          <w:sz w:val="24"/>
          <w:szCs w:val="24"/>
        </w:rPr>
      </w:pPr>
      <w:r w:rsidRPr="003672B4">
        <w:rPr>
          <w:rFonts w:ascii="Times New Roman" w:eastAsia="Times New Roman" w:hAnsi="Times New Roman" w:cs="Times New Roman"/>
          <w:sz w:val="24"/>
          <w:szCs w:val="24"/>
        </w:rPr>
        <w:t xml:space="preserve">Now comes </w:t>
      </w:r>
      <w:r>
        <w:rPr>
          <w:rFonts w:ascii="Times New Roman" w:eastAsia="Times New Roman" w:hAnsi="Times New Roman" w:cs="Times New Roman"/>
          <w:sz w:val="24"/>
          <w:szCs w:val="24"/>
        </w:rPr>
        <w:t xml:space="preserve">Defendant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Northern Trust Company (hereinafter “Defendant”)</w:t>
      </w:r>
      <w:r w:rsidRPr="003672B4">
        <w:rPr>
          <w:rFonts w:ascii="Times New Roman" w:eastAsia="Times New Roman" w:hAnsi="Times New Roman" w:cs="Times New Roman"/>
          <w:sz w:val="24"/>
          <w:szCs w:val="24"/>
        </w:rPr>
        <w:t xml:space="preserve">, by and through its attorneys </w:t>
      </w:r>
      <w:proofErr w:type="spellStart"/>
      <w:r w:rsidR="00154451">
        <w:rPr>
          <w:rFonts w:ascii="Times New Roman" w:eastAsia="Times New Roman" w:hAnsi="Times New Roman" w:cs="Times New Roman"/>
          <w:sz w:val="24"/>
          <w:szCs w:val="24"/>
        </w:rPr>
        <w:t>Marinosci</w:t>
      </w:r>
      <w:proofErr w:type="spellEnd"/>
      <w:r w:rsidR="00154451">
        <w:rPr>
          <w:rFonts w:ascii="Times New Roman" w:eastAsia="Times New Roman" w:hAnsi="Times New Roman" w:cs="Times New Roman"/>
          <w:sz w:val="24"/>
          <w:szCs w:val="24"/>
        </w:rPr>
        <w:t xml:space="preserve"> Law Group, P.C.</w:t>
      </w:r>
      <w:r>
        <w:rPr>
          <w:rFonts w:ascii="Times New Roman" w:eastAsia="Times New Roman" w:hAnsi="Times New Roman" w:cs="Times New Roman"/>
          <w:sz w:val="24"/>
          <w:szCs w:val="24"/>
        </w:rPr>
        <w:t>, and submits this Motion to Stay Demolition and moves this Court to stay demolition of the property located at 8915 S. May Street, Chicago, Illinois 60620. In support of its motion, Defendant states as follows</w:t>
      </w:r>
      <w:r w:rsidRPr="003672B4">
        <w:rPr>
          <w:rFonts w:ascii="Times New Roman" w:eastAsia="Times New Roman" w:hAnsi="Times New Roman" w:cs="Times New Roman"/>
          <w:sz w:val="24"/>
          <w:szCs w:val="24"/>
        </w:rPr>
        <w:t>:</w:t>
      </w:r>
    </w:p>
    <w:p w:rsidR="000E61C4" w:rsidRDefault="00825FD6" w:rsidP="004523A8">
      <w:pPr>
        <w:pStyle w:val="ListParagraph"/>
        <w:widowControl w:val="0"/>
        <w:numPr>
          <w:ilvl w:val="0"/>
          <w:numId w:val="1"/>
        </w:numPr>
        <w:suppressAutoHyphens/>
        <w:spacing w:after="0" w:line="480" w:lineRule="auto"/>
        <w:rPr>
          <w:rFonts w:ascii="Times New Roman" w:eastAsia="HG Mincho Light J" w:hAnsi="Times New Roman" w:cs="Times New Roman"/>
          <w:color w:val="000000"/>
          <w:sz w:val="24"/>
          <w:szCs w:val="24"/>
        </w:rPr>
      </w:pPr>
      <w:r>
        <w:rPr>
          <w:rFonts w:ascii="Times New Roman" w:eastAsia="HG Mincho Light J" w:hAnsi="Times New Roman" w:cs="Times New Roman"/>
          <w:color w:val="000000"/>
          <w:sz w:val="24"/>
          <w:szCs w:val="24"/>
        </w:rPr>
        <w:t>Plaintiff filed its Complaint on July 21, 2015.</w:t>
      </w:r>
    </w:p>
    <w:p w:rsidR="00825FD6" w:rsidRDefault="00825FD6" w:rsidP="004523A8">
      <w:pPr>
        <w:pStyle w:val="ListParagraph"/>
        <w:widowControl w:val="0"/>
        <w:numPr>
          <w:ilvl w:val="0"/>
          <w:numId w:val="1"/>
        </w:numPr>
        <w:suppressAutoHyphens/>
        <w:spacing w:after="0" w:line="480" w:lineRule="auto"/>
        <w:rPr>
          <w:rFonts w:ascii="Times New Roman" w:eastAsia="HG Mincho Light J" w:hAnsi="Times New Roman" w:cs="Times New Roman"/>
          <w:color w:val="000000"/>
          <w:sz w:val="24"/>
          <w:szCs w:val="24"/>
        </w:rPr>
      </w:pPr>
      <w:r>
        <w:rPr>
          <w:rFonts w:ascii="Times New Roman" w:eastAsia="HG Mincho Light J" w:hAnsi="Times New Roman" w:cs="Times New Roman"/>
          <w:color w:val="000000"/>
          <w:sz w:val="24"/>
          <w:szCs w:val="24"/>
        </w:rPr>
        <w:t xml:space="preserve">At the initial hearing on September 16, 2015 counsel for Defendant was granted leave to file an appearance on behalf of Defendant and the matter was continued. </w:t>
      </w:r>
    </w:p>
    <w:p w:rsidR="00825FD6" w:rsidRDefault="00825FD6" w:rsidP="004523A8">
      <w:pPr>
        <w:pStyle w:val="ListParagraph"/>
        <w:widowControl w:val="0"/>
        <w:numPr>
          <w:ilvl w:val="0"/>
          <w:numId w:val="1"/>
        </w:numPr>
        <w:suppressAutoHyphens/>
        <w:spacing w:after="0" w:line="480" w:lineRule="auto"/>
        <w:rPr>
          <w:rFonts w:ascii="Times New Roman" w:eastAsia="HG Mincho Light J" w:hAnsi="Times New Roman" w:cs="Times New Roman"/>
          <w:color w:val="000000"/>
          <w:sz w:val="24"/>
          <w:szCs w:val="24"/>
        </w:rPr>
      </w:pPr>
      <w:r>
        <w:rPr>
          <w:rFonts w:ascii="Times New Roman" w:eastAsia="HG Mincho Light J" w:hAnsi="Times New Roman" w:cs="Times New Roman"/>
          <w:color w:val="000000"/>
          <w:sz w:val="24"/>
          <w:szCs w:val="24"/>
        </w:rPr>
        <w:t>On October 13, 2015 counsel for the Defendant filed its appearance.</w:t>
      </w:r>
    </w:p>
    <w:p w:rsidR="00825FD6" w:rsidRDefault="00825FD6" w:rsidP="004523A8">
      <w:pPr>
        <w:pStyle w:val="ListParagraph"/>
        <w:widowControl w:val="0"/>
        <w:numPr>
          <w:ilvl w:val="0"/>
          <w:numId w:val="1"/>
        </w:numPr>
        <w:suppressAutoHyphens/>
        <w:spacing w:after="0" w:line="480" w:lineRule="auto"/>
        <w:rPr>
          <w:rFonts w:ascii="Times New Roman" w:eastAsia="HG Mincho Light J" w:hAnsi="Times New Roman" w:cs="Times New Roman"/>
          <w:color w:val="000000"/>
          <w:sz w:val="24"/>
          <w:szCs w:val="24"/>
        </w:rPr>
      </w:pPr>
      <w:r>
        <w:rPr>
          <w:rFonts w:ascii="Times New Roman" w:eastAsia="HG Mincho Light J" w:hAnsi="Times New Roman" w:cs="Times New Roman"/>
          <w:color w:val="000000"/>
          <w:sz w:val="24"/>
          <w:szCs w:val="24"/>
        </w:rPr>
        <w:t xml:space="preserve">On October 15, 2015 the inspector for the City informed the Court the condition at property had become dangerous and hazardous. </w:t>
      </w:r>
      <w:r w:rsidR="00F57C48">
        <w:rPr>
          <w:rFonts w:ascii="Times New Roman" w:eastAsia="HG Mincho Light J" w:hAnsi="Times New Roman" w:cs="Times New Roman"/>
          <w:color w:val="000000"/>
          <w:sz w:val="24"/>
          <w:szCs w:val="24"/>
        </w:rPr>
        <w:t>The inspector</w:t>
      </w:r>
      <w:r>
        <w:rPr>
          <w:rFonts w:ascii="Times New Roman" w:eastAsia="HG Mincho Light J" w:hAnsi="Times New Roman" w:cs="Times New Roman"/>
          <w:color w:val="000000"/>
          <w:sz w:val="24"/>
          <w:szCs w:val="24"/>
        </w:rPr>
        <w:t xml:space="preserve"> testified that there were bricks falling from the property. The matter was continued to give Defendant an opportunity to address the violations.</w:t>
      </w:r>
    </w:p>
    <w:p w:rsidR="00825FD6" w:rsidRDefault="00825FD6" w:rsidP="004523A8">
      <w:pPr>
        <w:pStyle w:val="ListParagraph"/>
        <w:widowControl w:val="0"/>
        <w:numPr>
          <w:ilvl w:val="0"/>
          <w:numId w:val="1"/>
        </w:numPr>
        <w:suppressAutoHyphens/>
        <w:spacing w:after="0" w:line="480" w:lineRule="auto"/>
        <w:rPr>
          <w:rFonts w:ascii="Times New Roman" w:eastAsia="HG Mincho Light J" w:hAnsi="Times New Roman" w:cs="Times New Roman"/>
          <w:color w:val="000000"/>
          <w:sz w:val="24"/>
          <w:szCs w:val="24"/>
        </w:rPr>
      </w:pPr>
      <w:r>
        <w:rPr>
          <w:rFonts w:ascii="Times New Roman" w:eastAsia="HG Mincho Light J" w:hAnsi="Times New Roman" w:cs="Times New Roman"/>
          <w:color w:val="000000"/>
          <w:sz w:val="24"/>
          <w:szCs w:val="24"/>
        </w:rPr>
        <w:t>On November 5, 2015 the Court gave Defendant one additional week to address the dangerous and hazardous masonry condition at the property.</w:t>
      </w:r>
    </w:p>
    <w:p w:rsidR="004523A8" w:rsidRDefault="004523A8" w:rsidP="004523A8">
      <w:pPr>
        <w:pStyle w:val="ListParagraph"/>
        <w:widowControl w:val="0"/>
        <w:numPr>
          <w:ilvl w:val="0"/>
          <w:numId w:val="1"/>
        </w:numPr>
        <w:suppressAutoHyphens/>
        <w:spacing w:after="0" w:line="480" w:lineRule="auto"/>
        <w:rPr>
          <w:rFonts w:ascii="Times New Roman" w:eastAsia="HG Mincho Light J" w:hAnsi="Times New Roman" w:cs="Times New Roman"/>
          <w:color w:val="000000"/>
          <w:sz w:val="24"/>
          <w:szCs w:val="24"/>
        </w:rPr>
      </w:pPr>
      <w:r>
        <w:rPr>
          <w:rFonts w:ascii="Times New Roman" w:eastAsia="HG Mincho Light J" w:hAnsi="Times New Roman" w:cs="Times New Roman"/>
          <w:color w:val="000000"/>
          <w:sz w:val="24"/>
          <w:szCs w:val="24"/>
        </w:rPr>
        <w:t xml:space="preserve">On November 10, 2015 Defendant had begun to address the condition at the property but </w:t>
      </w:r>
      <w:r>
        <w:rPr>
          <w:rFonts w:ascii="Times New Roman" w:eastAsia="HG Mincho Light J" w:hAnsi="Times New Roman" w:cs="Times New Roman"/>
          <w:color w:val="000000"/>
          <w:sz w:val="24"/>
          <w:szCs w:val="24"/>
        </w:rPr>
        <w:lastRenderedPageBreak/>
        <w:t>had not yet completed the work to abate the falling bricks,</w:t>
      </w:r>
    </w:p>
    <w:p w:rsidR="00825FD6" w:rsidRDefault="004523A8" w:rsidP="004523A8">
      <w:pPr>
        <w:pStyle w:val="ListParagraph"/>
        <w:widowControl w:val="0"/>
        <w:numPr>
          <w:ilvl w:val="0"/>
          <w:numId w:val="1"/>
        </w:numPr>
        <w:suppressAutoHyphens/>
        <w:spacing w:after="0" w:line="480" w:lineRule="auto"/>
        <w:rPr>
          <w:rFonts w:ascii="Times New Roman" w:eastAsia="HG Mincho Light J" w:hAnsi="Times New Roman" w:cs="Times New Roman"/>
          <w:color w:val="000000"/>
          <w:sz w:val="24"/>
          <w:szCs w:val="24"/>
        </w:rPr>
      </w:pPr>
      <w:r>
        <w:rPr>
          <w:rFonts w:ascii="Times New Roman" w:eastAsia="HG Mincho Light J" w:hAnsi="Times New Roman" w:cs="Times New Roman"/>
          <w:color w:val="000000"/>
          <w:sz w:val="24"/>
          <w:szCs w:val="24"/>
        </w:rPr>
        <w:t>On November 12, 2015 this Court entered an order authorizing the demolition of the property, stayed until November 19, 2015.</w:t>
      </w:r>
    </w:p>
    <w:p w:rsidR="000E61C4" w:rsidRDefault="004523A8" w:rsidP="00F57C48">
      <w:pPr>
        <w:pStyle w:val="ListParagraph"/>
        <w:widowControl w:val="0"/>
        <w:numPr>
          <w:ilvl w:val="0"/>
          <w:numId w:val="1"/>
        </w:numPr>
        <w:suppressAutoHyphens/>
        <w:spacing w:after="0" w:line="480" w:lineRule="auto"/>
        <w:rPr>
          <w:rFonts w:ascii="Times New Roman" w:eastAsia="HG Mincho Light J" w:hAnsi="Times New Roman" w:cs="Times New Roman"/>
          <w:color w:val="000000"/>
          <w:sz w:val="24"/>
          <w:szCs w:val="24"/>
        </w:rPr>
      </w:pPr>
      <w:r>
        <w:rPr>
          <w:rFonts w:ascii="Times New Roman" w:eastAsia="HG Mincho Light J" w:hAnsi="Times New Roman" w:cs="Times New Roman"/>
          <w:color w:val="000000"/>
          <w:sz w:val="24"/>
          <w:szCs w:val="24"/>
        </w:rPr>
        <w:t xml:space="preserve">On November 19, 2015 </w:t>
      </w:r>
      <w:r w:rsidR="00F57C48">
        <w:rPr>
          <w:rFonts w:ascii="Times New Roman" w:eastAsia="HG Mincho Light J" w:hAnsi="Times New Roman" w:cs="Times New Roman"/>
          <w:color w:val="000000"/>
          <w:sz w:val="24"/>
          <w:szCs w:val="24"/>
        </w:rPr>
        <w:t>the demolition order was not stayed further. A permit for repairing and replacing bricks, tuckpointing, and repairing parapet was issued by the Department of Buildings. (Exhibit A)</w:t>
      </w:r>
    </w:p>
    <w:p w:rsidR="00F57C48" w:rsidRPr="003672B4" w:rsidRDefault="00F57C48" w:rsidP="00F57C48">
      <w:pPr>
        <w:pStyle w:val="ListParagraph"/>
        <w:widowControl w:val="0"/>
        <w:numPr>
          <w:ilvl w:val="0"/>
          <w:numId w:val="1"/>
        </w:numPr>
        <w:suppressAutoHyphens/>
        <w:spacing w:after="0" w:line="480" w:lineRule="auto"/>
        <w:rPr>
          <w:rFonts w:ascii="Times New Roman" w:eastAsia="HG Mincho Light J" w:hAnsi="Times New Roman" w:cs="Times New Roman"/>
          <w:color w:val="000000"/>
          <w:sz w:val="24"/>
          <w:szCs w:val="24"/>
        </w:rPr>
      </w:pPr>
      <w:r>
        <w:rPr>
          <w:rFonts w:ascii="Times New Roman" w:eastAsia="HG Mincho Light J" w:hAnsi="Times New Roman" w:cs="Times New Roman"/>
          <w:color w:val="000000"/>
          <w:sz w:val="24"/>
          <w:szCs w:val="24"/>
        </w:rPr>
        <w:t>On December 10, 2015 the repairs to the dangerous and hazardous condition were completed. (Exhibit B)</w:t>
      </w:r>
    </w:p>
    <w:p w:rsidR="000E61C4" w:rsidRPr="003672B4" w:rsidRDefault="00F57C48" w:rsidP="004523A8">
      <w:pPr>
        <w:spacing w:after="0" w:line="480" w:lineRule="auto"/>
        <w:ind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WHEREFORE, Defendant, The Northern Trust Company, prays this Honorable court stay the Order of Demolition entered November 12, 2015 and allow Defendant time to abate the remaining violations at the property.</w:t>
      </w:r>
    </w:p>
    <w:p w:rsidR="000E61C4" w:rsidRPr="003672B4" w:rsidRDefault="000E61C4" w:rsidP="000E61C4">
      <w:pPr>
        <w:spacing w:after="0" w:line="480" w:lineRule="auto"/>
        <w:ind w:firstLine="720"/>
        <w:jc w:val="both"/>
        <w:rPr>
          <w:rFonts w:ascii="Times New Roman" w:eastAsia="Times New Roman" w:hAnsi="Times New Roman" w:cs="Times New Roman"/>
          <w:sz w:val="24"/>
          <w:szCs w:val="20"/>
        </w:rPr>
      </w:pPr>
    </w:p>
    <w:p w:rsidR="000E61C4" w:rsidRPr="003672B4" w:rsidRDefault="000E61C4" w:rsidP="000E61C4">
      <w:pPr>
        <w:spacing w:after="0" w:line="240" w:lineRule="auto"/>
        <w:jc w:val="both"/>
        <w:rPr>
          <w:rFonts w:ascii="Times New Roman" w:eastAsia="Times New Roman" w:hAnsi="Times New Roman" w:cs="Times New Roman"/>
          <w:sz w:val="24"/>
          <w:szCs w:val="20"/>
        </w:rPr>
      </w:pPr>
    </w:p>
    <w:p w:rsidR="000E61C4" w:rsidRPr="003672B4" w:rsidRDefault="000E61C4" w:rsidP="000E61C4">
      <w:pPr>
        <w:spacing w:after="0" w:line="240" w:lineRule="auto"/>
        <w:jc w:val="both"/>
        <w:rPr>
          <w:rFonts w:ascii="Times New Roman" w:eastAsia="Times New Roman" w:hAnsi="Times New Roman" w:cs="Times New Roman"/>
          <w:sz w:val="24"/>
          <w:szCs w:val="20"/>
        </w:rPr>
      </w:pP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t>Respectfully submitted,</w:t>
      </w:r>
    </w:p>
    <w:p w:rsidR="000E61C4" w:rsidRPr="003672B4" w:rsidRDefault="000E61C4" w:rsidP="000E61C4">
      <w:pPr>
        <w:spacing w:after="0" w:line="240" w:lineRule="auto"/>
        <w:jc w:val="both"/>
        <w:rPr>
          <w:rFonts w:ascii="Times New Roman" w:eastAsia="Times New Roman" w:hAnsi="Times New Roman" w:cs="Times New Roman"/>
          <w:sz w:val="24"/>
          <w:szCs w:val="20"/>
        </w:rPr>
      </w:pPr>
    </w:p>
    <w:p w:rsidR="000E61C4" w:rsidRPr="003672B4" w:rsidRDefault="000E61C4" w:rsidP="000E61C4">
      <w:pPr>
        <w:spacing w:after="0" w:line="240" w:lineRule="auto"/>
        <w:jc w:val="both"/>
        <w:rPr>
          <w:rFonts w:ascii="Times New Roman" w:eastAsia="Times New Roman" w:hAnsi="Times New Roman" w:cs="Times New Roman"/>
          <w:sz w:val="24"/>
          <w:szCs w:val="20"/>
        </w:rPr>
      </w:pPr>
    </w:p>
    <w:p w:rsidR="000E61C4" w:rsidRPr="003672B4" w:rsidRDefault="000E61C4" w:rsidP="000E61C4">
      <w:pPr>
        <w:spacing w:after="0" w:line="240" w:lineRule="auto"/>
        <w:jc w:val="both"/>
        <w:rPr>
          <w:rFonts w:ascii="Times New Roman" w:eastAsia="Times New Roman" w:hAnsi="Times New Roman" w:cs="Times New Roman"/>
          <w:sz w:val="24"/>
          <w:szCs w:val="20"/>
        </w:rPr>
      </w:pP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t>______________________________</w:t>
      </w:r>
    </w:p>
    <w:p w:rsidR="000E61C4" w:rsidRPr="003672B4" w:rsidRDefault="000E61C4" w:rsidP="000E61C4">
      <w:pPr>
        <w:spacing w:after="0" w:line="240" w:lineRule="auto"/>
        <w:jc w:val="both"/>
        <w:rPr>
          <w:rFonts w:ascii="Times New Roman" w:eastAsia="Times New Roman" w:hAnsi="Times New Roman" w:cs="Times New Roman"/>
          <w:sz w:val="24"/>
          <w:szCs w:val="20"/>
        </w:rPr>
      </w:pP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r>
      <w:r w:rsidRPr="003672B4">
        <w:rPr>
          <w:rFonts w:ascii="Times New Roman" w:eastAsia="Times New Roman" w:hAnsi="Times New Roman" w:cs="Times New Roman"/>
          <w:sz w:val="24"/>
          <w:szCs w:val="20"/>
        </w:rPr>
        <w:tab/>
        <w:t xml:space="preserve">One of </w:t>
      </w:r>
      <w:r>
        <w:rPr>
          <w:rFonts w:ascii="Times New Roman" w:eastAsia="Times New Roman" w:hAnsi="Times New Roman" w:cs="Times New Roman"/>
          <w:sz w:val="24"/>
          <w:szCs w:val="20"/>
        </w:rPr>
        <w:t>Defendant</w:t>
      </w:r>
      <w:r w:rsidRPr="003672B4">
        <w:rPr>
          <w:rFonts w:ascii="Times New Roman" w:eastAsia="Times New Roman" w:hAnsi="Times New Roman" w:cs="Times New Roman"/>
          <w:sz w:val="24"/>
          <w:szCs w:val="20"/>
        </w:rPr>
        <w:t>’s Attorneys</w:t>
      </w:r>
    </w:p>
    <w:p w:rsidR="000E61C4" w:rsidRPr="003672B4" w:rsidRDefault="000E61C4" w:rsidP="000E61C4">
      <w:pPr>
        <w:spacing w:after="0" w:line="240" w:lineRule="auto"/>
        <w:rPr>
          <w:rFonts w:ascii="Times New Roman" w:eastAsia="Times New Roman" w:hAnsi="Times New Roman" w:cs="Times New Roman"/>
          <w:sz w:val="24"/>
        </w:rPr>
      </w:pPr>
      <w:r w:rsidRPr="003672B4">
        <w:rPr>
          <w:rFonts w:ascii="Times New Roman" w:eastAsia="Times New Roman" w:hAnsi="Times New Roman" w:cs="Times New Roman"/>
          <w:sz w:val="24"/>
        </w:rPr>
        <w:tab/>
      </w:r>
      <w:r w:rsidRPr="003672B4">
        <w:rPr>
          <w:rFonts w:ascii="Times New Roman" w:eastAsia="Times New Roman" w:hAnsi="Times New Roman" w:cs="Times New Roman"/>
          <w:sz w:val="24"/>
        </w:rPr>
        <w:tab/>
      </w:r>
      <w:r w:rsidRPr="003672B4">
        <w:rPr>
          <w:rFonts w:ascii="Times New Roman" w:eastAsia="Times New Roman" w:hAnsi="Times New Roman" w:cs="Times New Roman"/>
          <w:sz w:val="24"/>
        </w:rPr>
        <w:tab/>
      </w:r>
      <w:r w:rsidRPr="003672B4">
        <w:rPr>
          <w:rFonts w:ascii="Times New Roman" w:eastAsia="Times New Roman" w:hAnsi="Times New Roman" w:cs="Times New Roman"/>
          <w:sz w:val="24"/>
        </w:rPr>
        <w:tab/>
      </w:r>
      <w:r w:rsidRPr="003672B4">
        <w:rPr>
          <w:rFonts w:ascii="Times New Roman" w:eastAsia="Times New Roman" w:hAnsi="Times New Roman" w:cs="Times New Roman"/>
          <w:sz w:val="24"/>
        </w:rPr>
        <w:tab/>
      </w:r>
      <w:r w:rsidRPr="003672B4">
        <w:rPr>
          <w:rFonts w:ascii="Times New Roman" w:eastAsia="Times New Roman" w:hAnsi="Times New Roman" w:cs="Times New Roman"/>
          <w:sz w:val="24"/>
        </w:rPr>
        <w:tab/>
      </w:r>
      <w:r w:rsidRPr="003672B4">
        <w:rPr>
          <w:rFonts w:ascii="Times New Roman" w:eastAsia="Times New Roman" w:hAnsi="Times New Roman" w:cs="Times New Roman"/>
          <w:sz w:val="24"/>
        </w:rPr>
        <w:tab/>
      </w:r>
      <w:r w:rsidRPr="003672B4">
        <w:rPr>
          <w:rFonts w:ascii="Times New Roman" w:eastAsia="Times New Roman" w:hAnsi="Times New Roman" w:cs="Times New Roman"/>
          <w:sz w:val="24"/>
        </w:rPr>
        <w:tab/>
      </w:r>
      <w:r w:rsidRPr="003672B4">
        <w:rPr>
          <w:rFonts w:ascii="Times New Roman" w:eastAsia="Times New Roman" w:hAnsi="Times New Roman" w:cs="Times New Roman"/>
          <w:sz w:val="24"/>
        </w:rPr>
        <w:tab/>
      </w:r>
    </w:p>
    <w:p w:rsidR="00154451" w:rsidRPr="00154451" w:rsidRDefault="00154451" w:rsidP="00154451">
      <w:pPr>
        <w:suppressAutoHyphens/>
        <w:spacing w:after="0" w:line="100" w:lineRule="atLeast"/>
        <w:rPr>
          <w:rFonts w:ascii="Times New Roman" w:eastAsia="Times New Roman" w:hAnsi="Times New Roman" w:cs="Times New Roman"/>
          <w:kern w:val="1"/>
          <w:szCs w:val="24"/>
          <w:lang w:eastAsia="ar-SA"/>
        </w:rPr>
      </w:pPr>
      <w:r w:rsidRPr="00154451">
        <w:rPr>
          <w:rFonts w:ascii="Times New Roman" w:eastAsia="Times New Roman" w:hAnsi="Times New Roman" w:cs="Times New Roman"/>
          <w:kern w:val="1"/>
          <w:szCs w:val="24"/>
          <w:lang w:eastAsia="ar-SA"/>
        </w:rPr>
        <w:t xml:space="preserve">MARINOSCI LAW GROUP, P.C. </w:t>
      </w:r>
    </w:p>
    <w:p w:rsidR="00154451" w:rsidRPr="00154451" w:rsidRDefault="00154451" w:rsidP="00154451">
      <w:pPr>
        <w:suppressAutoHyphens/>
        <w:spacing w:after="0" w:line="100" w:lineRule="atLeast"/>
        <w:rPr>
          <w:rFonts w:ascii="Times New Roman" w:eastAsia="Times New Roman" w:hAnsi="Times New Roman" w:cs="Times New Roman"/>
          <w:kern w:val="1"/>
          <w:szCs w:val="24"/>
          <w:lang w:eastAsia="ar-SA"/>
        </w:rPr>
      </w:pPr>
      <w:r w:rsidRPr="00154451">
        <w:rPr>
          <w:rFonts w:ascii="Times New Roman" w:eastAsia="Times New Roman" w:hAnsi="Times New Roman" w:cs="Times New Roman"/>
          <w:kern w:val="1"/>
          <w:szCs w:val="24"/>
          <w:lang w:eastAsia="ar-SA"/>
        </w:rPr>
        <w:t>134 N. LaSalle Street, Suite 1900</w:t>
      </w:r>
    </w:p>
    <w:p w:rsidR="00154451" w:rsidRPr="00154451" w:rsidRDefault="00154451" w:rsidP="00154451">
      <w:pPr>
        <w:suppressAutoHyphens/>
        <w:spacing w:after="0" w:line="100" w:lineRule="atLeast"/>
        <w:rPr>
          <w:rFonts w:ascii="Times New Roman" w:eastAsia="Times New Roman" w:hAnsi="Times New Roman" w:cs="Times New Roman"/>
          <w:kern w:val="1"/>
          <w:szCs w:val="24"/>
          <w:lang w:eastAsia="ar-SA"/>
        </w:rPr>
      </w:pPr>
      <w:r w:rsidRPr="00154451">
        <w:rPr>
          <w:rFonts w:ascii="Times New Roman" w:eastAsia="Times New Roman" w:hAnsi="Times New Roman" w:cs="Times New Roman"/>
          <w:kern w:val="1"/>
          <w:szCs w:val="24"/>
          <w:lang w:eastAsia="ar-SA"/>
        </w:rPr>
        <w:t xml:space="preserve">Chicago, IL 60602 </w:t>
      </w:r>
    </w:p>
    <w:p w:rsidR="00154451" w:rsidRPr="00154451" w:rsidRDefault="00154451" w:rsidP="00154451">
      <w:pPr>
        <w:suppressAutoHyphens/>
        <w:spacing w:after="0" w:line="100" w:lineRule="atLeast"/>
        <w:rPr>
          <w:rFonts w:ascii="Times New Roman" w:eastAsia="Times New Roman" w:hAnsi="Times New Roman" w:cs="Times New Roman"/>
          <w:kern w:val="1"/>
          <w:szCs w:val="24"/>
          <w:lang w:eastAsia="ar-SA"/>
        </w:rPr>
      </w:pPr>
      <w:r w:rsidRPr="00154451">
        <w:rPr>
          <w:rFonts w:ascii="Times New Roman" w:eastAsia="Times New Roman" w:hAnsi="Times New Roman" w:cs="Times New Roman"/>
          <w:kern w:val="1"/>
          <w:szCs w:val="24"/>
          <w:lang w:eastAsia="ar-SA"/>
        </w:rPr>
        <w:t xml:space="preserve">Telephone:  312-940-8580 </w:t>
      </w:r>
    </w:p>
    <w:p w:rsidR="00154451" w:rsidRPr="00154451" w:rsidRDefault="00154451" w:rsidP="00154451">
      <w:pPr>
        <w:suppressAutoHyphens/>
        <w:spacing w:after="0" w:line="100" w:lineRule="atLeast"/>
        <w:rPr>
          <w:rFonts w:ascii="Times New Roman" w:eastAsia="Calibri" w:hAnsi="Times New Roman" w:cs="Times New Roman"/>
          <w:kern w:val="1"/>
          <w:szCs w:val="24"/>
          <w:lang w:eastAsia="ar-SA"/>
        </w:rPr>
      </w:pPr>
      <w:r w:rsidRPr="00154451">
        <w:rPr>
          <w:rFonts w:ascii="Times New Roman" w:eastAsia="Times New Roman" w:hAnsi="Times New Roman" w:cs="Times New Roman"/>
          <w:kern w:val="1"/>
          <w:szCs w:val="24"/>
          <w:lang w:eastAsia="ar-SA"/>
        </w:rPr>
        <w:t xml:space="preserve">Fax:  401-234-5130 </w:t>
      </w:r>
    </w:p>
    <w:p w:rsidR="00154451" w:rsidRPr="00154451" w:rsidRDefault="00154451" w:rsidP="00154451">
      <w:pPr>
        <w:suppressAutoHyphens/>
        <w:spacing w:after="0" w:line="100" w:lineRule="atLeast"/>
        <w:rPr>
          <w:rFonts w:ascii="Times New Roman" w:eastAsia="Calibri" w:hAnsi="Times New Roman" w:cs="Times New Roman"/>
          <w:kern w:val="1"/>
          <w:szCs w:val="24"/>
          <w:lang w:eastAsia="ar-SA"/>
        </w:rPr>
      </w:pPr>
      <w:hyperlink r:id="rId5" w:history="1">
        <w:r w:rsidRPr="00154451">
          <w:rPr>
            <w:rFonts w:ascii="Times New Roman" w:eastAsia="Calibri" w:hAnsi="Times New Roman" w:cs="Times New Roman"/>
            <w:color w:val="000080"/>
            <w:kern w:val="1"/>
            <w:szCs w:val="24"/>
            <w:u w:val="single"/>
            <w:lang/>
          </w:rPr>
          <w:t>mlgil@mlg-defaultlaw.com</w:t>
        </w:r>
      </w:hyperlink>
      <w:r w:rsidRPr="00154451">
        <w:rPr>
          <w:rFonts w:ascii="Times New Roman" w:eastAsia="Calibri" w:hAnsi="Times New Roman" w:cs="Times New Roman"/>
          <w:kern w:val="1"/>
          <w:szCs w:val="24"/>
          <w:lang w:eastAsia="ar-SA"/>
        </w:rPr>
        <w:t xml:space="preserve"> </w:t>
      </w:r>
    </w:p>
    <w:p w:rsidR="002B0BA0" w:rsidRDefault="002B0BA0">
      <w:bookmarkStart w:id="0" w:name="_GoBack"/>
      <w:bookmarkEnd w:id="0"/>
    </w:p>
    <w:sectPr w:rsidR="002B0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5708D"/>
    <w:multiLevelType w:val="hybridMultilevel"/>
    <w:tmpl w:val="60BC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1C4"/>
    <w:rsid w:val="000E61C4"/>
    <w:rsid w:val="00154451"/>
    <w:rsid w:val="002B0BA0"/>
    <w:rsid w:val="004523A8"/>
    <w:rsid w:val="00825FD6"/>
    <w:rsid w:val="008A6EF0"/>
    <w:rsid w:val="00F5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5B2C"/>
  <w15:docId w15:val="{2DD7777B-C063-49F2-8404-AE82867F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6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lgil@mlg-defaultla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Bodanza</dc:creator>
  <cp:lastModifiedBy>Kathryn Bodanza</cp:lastModifiedBy>
  <cp:revision>3</cp:revision>
  <dcterms:created xsi:type="dcterms:W3CDTF">2016-06-29T20:47:00Z</dcterms:created>
  <dcterms:modified xsi:type="dcterms:W3CDTF">2018-06-19T17:09:00Z</dcterms:modified>
</cp:coreProperties>
</file>