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F2748" w14:textId="77777777" w:rsidR="00C85CC3" w:rsidRPr="00C85CC3" w:rsidRDefault="00C85CC3" w:rsidP="00C85CC3">
      <w:pPr>
        <w:widowControl w:val="0"/>
        <w:autoSpaceDE w:val="0"/>
        <w:autoSpaceDN w:val="0"/>
        <w:adjustRightInd w:val="0"/>
        <w:spacing w:after="0" w:line="240" w:lineRule="auto"/>
        <w:jc w:val="center"/>
        <w:rPr>
          <w:rFonts w:ascii="Times New Roman" w:eastAsia="Times New Roman" w:hAnsi="Times New Roman" w:cs="Times New Roman"/>
          <w:b/>
        </w:rPr>
      </w:pPr>
      <w:r w:rsidRPr="00C85CC3">
        <w:rPr>
          <w:rFonts w:ascii="Times New Roman" w:eastAsia="Times New Roman" w:hAnsi="Times New Roman" w:cs="Times New Roman"/>
          <w:b/>
        </w:rPr>
        <w:t xml:space="preserve">IN THE DISTRICT COURT OF </w:t>
      </w:r>
      <w:r w:rsidRPr="009E6F24">
        <w:rPr>
          <w:rFonts w:ascii="Times New Roman" w:eastAsia="Times New Roman" w:hAnsi="Times New Roman" w:cs="Times New Roman"/>
          <w:b/>
          <w:noProof/>
          <w:highlight w:val="yellow"/>
        </w:rPr>
        <w:t>WYANDOTTE</w:t>
      </w:r>
      <w:r w:rsidRPr="00C85CC3">
        <w:rPr>
          <w:rFonts w:ascii="Times New Roman" w:eastAsia="Times New Roman" w:hAnsi="Times New Roman" w:cs="Times New Roman"/>
          <w:b/>
        </w:rPr>
        <w:t xml:space="preserve"> COUNTY, KANSAS </w:t>
      </w:r>
    </w:p>
    <w:p w14:paraId="3682A8A2" w14:textId="77777777" w:rsidR="00C85CC3" w:rsidRPr="00C85CC3" w:rsidRDefault="00C85CC3" w:rsidP="00C85CC3">
      <w:pPr>
        <w:widowControl w:val="0"/>
        <w:autoSpaceDE w:val="0"/>
        <w:autoSpaceDN w:val="0"/>
        <w:adjustRightInd w:val="0"/>
        <w:spacing w:after="0" w:line="240" w:lineRule="auto"/>
        <w:jc w:val="center"/>
        <w:rPr>
          <w:rFonts w:ascii="Times New Roman" w:eastAsia="Times New Roman" w:hAnsi="Times New Roman" w:cs="Times New Roman"/>
          <w:b/>
        </w:rPr>
      </w:pPr>
      <w:r w:rsidRPr="00C85CC3">
        <w:rPr>
          <w:rFonts w:ascii="Times New Roman" w:eastAsia="Times New Roman" w:hAnsi="Times New Roman" w:cs="Times New Roman"/>
          <w:b/>
        </w:rPr>
        <w:t>CIVIL COURT DEPARTMENT</w:t>
      </w:r>
    </w:p>
    <w:p w14:paraId="4D8C2086" w14:textId="77777777" w:rsidR="00C85CC3" w:rsidRPr="00C85CC3" w:rsidRDefault="00C85CC3" w:rsidP="00C85CC3">
      <w:pPr>
        <w:widowControl w:val="0"/>
        <w:autoSpaceDE w:val="0"/>
        <w:autoSpaceDN w:val="0"/>
        <w:adjustRightInd w:val="0"/>
        <w:spacing w:after="0" w:line="240" w:lineRule="auto"/>
        <w:jc w:val="center"/>
        <w:rPr>
          <w:rFonts w:ascii="Times New Roman" w:eastAsia="Times New Roman" w:hAnsi="Times New Roman" w:cs="Times New Roman"/>
          <w:b/>
        </w:rPr>
      </w:pPr>
    </w:p>
    <w:tbl>
      <w:tblPr>
        <w:tblW w:w="9420" w:type="dxa"/>
        <w:tblLayout w:type="fixed"/>
        <w:tblCellMar>
          <w:left w:w="115" w:type="dxa"/>
          <w:right w:w="115" w:type="dxa"/>
        </w:tblCellMar>
        <w:tblLook w:val="04A0" w:firstRow="1" w:lastRow="0" w:firstColumn="1" w:lastColumn="0" w:noHBand="0" w:noVBand="1"/>
      </w:tblPr>
      <w:tblGrid>
        <w:gridCol w:w="4628"/>
        <w:gridCol w:w="354"/>
        <w:gridCol w:w="4438"/>
      </w:tblGrid>
      <w:tr w:rsidR="00C85CC3" w:rsidRPr="00C85CC3" w14:paraId="65B7F33D" w14:textId="77777777" w:rsidTr="00A4335B">
        <w:trPr>
          <w:trHeight w:val="2349"/>
        </w:trPr>
        <w:tc>
          <w:tcPr>
            <w:tcW w:w="4631" w:type="dxa"/>
          </w:tcPr>
          <w:p w14:paraId="13C88E12" w14:textId="77777777" w:rsidR="00C85CC3" w:rsidRPr="00C85CC3" w:rsidRDefault="00C85CC3" w:rsidP="00C85CC3">
            <w:pPr>
              <w:widowControl w:val="0"/>
              <w:autoSpaceDE w:val="0"/>
              <w:autoSpaceDN w:val="0"/>
              <w:adjustRightInd w:val="0"/>
              <w:spacing w:after="0" w:line="240" w:lineRule="auto"/>
              <w:rPr>
                <w:rFonts w:ascii="Times New Roman" w:eastAsia="Times New Roman" w:hAnsi="Times New Roman" w:cs="Times New Roman"/>
              </w:rPr>
            </w:pPr>
            <w:r w:rsidRPr="009E6F24">
              <w:rPr>
                <w:rFonts w:ascii="Times New Roman" w:eastAsia="Times New Roman" w:hAnsi="Times New Roman" w:cs="Times New Roman"/>
                <w:noProof/>
                <w:highlight w:val="yellow"/>
              </w:rPr>
              <w:t>COMMUNITY RESTORATION CORPORATION</w:t>
            </w:r>
          </w:p>
          <w:p w14:paraId="0FFF16C4"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p>
          <w:p w14:paraId="481928F5"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 xml:space="preserve">                             Plaintiff,</w:t>
            </w:r>
          </w:p>
          <w:p w14:paraId="08450AFC"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vs.</w:t>
            </w:r>
          </w:p>
          <w:p w14:paraId="5BC32011"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p>
          <w:p w14:paraId="67B200B1" w14:textId="77777777" w:rsidR="00C85CC3" w:rsidRPr="00C85CC3" w:rsidRDefault="00C85CC3" w:rsidP="00C85CC3">
            <w:pPr>
              <w:widowControl w:val="0"/>
              <w:autoSpaceDE w:val="0"/>
              <w:autoSpaceDN w:val="0"/>
              <w:adjustRightInd w:val="0"/>
              <w:spacing w:after="0" w:line="240" w:lineRule="auto"/>
              <w:rPr>
                <w:rFonts w:ascii="Times New Roman" w:eastAsia="Times New Roman" w:hAnsi="Times New Roman" w:cs="Times New Roman"/>
                <w:noProof/>
              </w:rPr>
            </w:pPr>
            <w:r w:rsidRPr="009E6F24">
              <w:rPr>
                <w:rFonts w:ascii="Times New Roman" w:eastAsia="Times New Roman" w:hAnsi="Times New Roman" w:cs="Times New Roman"/>
                <w:noProof/>
                <w:highlight w:val="yellow"/>
              </w:rPr>
              <w:t>GLORIA J. CHASE, ET AL.</w:t>
            </w:r>
          </w:p>
          <w:p w14:paraId="32D1824F" w14:textId="77777777" w:rsidR="00C85CC3" w:rsidRPr="00C85CC3" w:rsidRDefault="00C85CC3" w:rsidP="00C85CC3">
            <w:pPr>
              <w:widowControl w:val="0"/>
              <w:autoSpaceDE w:val="0"/>
              <w:autoSpaceDN w:val="0"/>
              <w:adjustRightInd w:val="0"/>
              <w:spacing w:after="0" w:line="240" w:lineRule="auto"/>
              <w:rPr>
                <w:rFonts w:ascii="Times New Roman" w:eastAsia="Times New Roman" w:hAnsi="Times New Roman" w:cs="Times New Roman"/>
              </w:rPr>
            </w:pPr>
          </w:p>
          <w:p w14:paraId="2A80DBC7"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 xml:space="preserve">                             Defendants.</w:t>
            </w:r>
            <w:r w:rsidRPr="00C85CC3">
              <w:rPr>
                <w:rFonts w:ascii="Times New Roman" w:eastAsia="Calibri" w:hAnsi="Times New Roman" w:cs="Times New Roman"/>
              </w:rPr>
              <w:tab/>
            </w:r>
          </w:p>
        </w:tc>
        <w:tc>
          <w:tcPr>
            <w:tcW w:w="354" w:type="dxa"/>
            <w:hideMark/>
          </w:tcPr>
          <w:p w14:paraId="2C7C3B49"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p w14:paraId="34FB18C4"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p w14:paraId="1FF1E85A"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p w14:paraId="1E6B93AC"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p w14:paraId="200CF232"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p w14:paraId="2BB4314C"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p w14:paraId="3AD3EEE0"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p w14:paraId="6F7FDF0A"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p w14:paraId="179C7068"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w:t>
            </w:r>
          </w:p>
        </w:tc>
        <w:tc>
          <w:tcPr>
            <w:tcW w:w="4440" w:type="dxa"/>
          </w:tcPr>
          <w:p w14:paraId="6790FD4D"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p>
          <w:p w14:paraId="405263AA"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 xml:space="preserve">           </w:t>
            </w:r>
          </w:p>
          <w:p w14:paraId="33C651CB"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p>
          <w:p w14:paraId="5A3C94D6"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 xml:space="preserve">        Case No. </w:t>
            </w:r>
            <w:r w:rsidRPr="009E6F24">
              <w:rPr>
                <w:rFonts w:ascii="Times New Roman" w:eastAsia="Calibri" w:hAnsi="Times New Roman" w:cs="Times New Roman"/>
                <w:highlight w:val="yellow"/>
              </w:rPr>
              <w:t>2016-CV000648</w:t>
            </w:r>
          </w:p>
          <w:p w14:paraId="6126C981" w14:textId="4A456C60"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 xml:space="preserve">        Division No. </w:t>
            </w:r>
          </w:p>
          <w:p w14:paraId="280D4C0E"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p>
          <w:p w14:paraId="212B8809"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 xml:space="preserve">        Pursuant to K.S.A. Chapter 60</w:t>
            </w:r>
          </w:p>
          <w:p w14:paraId="1E0E77AB"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r w:rsidRPr="00C85CC3">
              <w:rPr>
                <w:rFonts w:ascii="Times New Roman" w:eastAsia="Calibri" w:hAnsi="Times New Roman" w:cs="Times New Roman"/>
              </w:rPr>
              <w:t xml:space="preserve">        Title to Real Property Involved</w:t>
            </w:r>
          </w:p>
          <w:p w14:paraId="2C11B004" w14:textId="77777777" w:rsidR="00C85CC3" w:rsidRPr="00C85CC3" w:rsidRDefault="00C85CC3" w:rsidP="00C85CC3">
            <w:pPr>
              <w:widowControl w:val="0"/>
              <w:autoSpaceDE w:val="0"/>
              <w:autoSpaceDN w:val="0"/>
              <w:adjustRightInd w:val="0"/>
              <w:spacing w:after="0" w:line="240" w:lineRule="auto"/>
              <w:ind w:left="695"/>
              <w:rPr>
                <w:rFonts w:ascii="Times New Roman" w:eastAsia="Calibri" w:hAnsi="Times New Roman" w:cs="Times New Roman"/>
              </w:rPr>
            </w:pPr>
          </w:p>
          <w:p w14:paraId="3D9A5B93" w14:textId="77777777" w:rsidR="00C85CC3" w:rsidRPr="00C85CC3" w:rsidRDefault="00C85CC3" w:rsidP="00C85CC3">
            <w:pPr>
              <w:widowControl w:val="0"/>
              <w:autoSpaceDE w:val="0"/>
              <w:autoSpaceDN w:val="0"/>
              <w:adjustRightInd w:val="0"/>
              <w:spacing w:after="0" w:line="240" w:lineRule="auto"/>
              <w:rPr>
                <w:rFonts w:ascii="Times New Roman" w:eastAsia="Calibri" w:hAnsi="Times New Roman" w:cs="Times New Roman"/>
              </w:rPr>
            </w:pPr>
          </w:p>
        </w:tc>
      </w:tr>
    </w:tbl>
    <w:p w14:paraId="5CFB4705" w14:textId="77777777" w:rsidR="00337611" w:rsidRPr="00190B2D" w:rsidRDefault="00337611" w:rsidP="00697893">
      <w:pPr>
        <w:spacing w:after="0"/>
        <w:jc w:val="center"/>
        <w:rPr>
          <w:rFonts w:ascii="Times New Roman" w:hAnsi="Times New Roman" w:cs="Times New Roman"/>
          <w:b/>
          <w:sz w:val="21"/>
          <w:szCs w:val="21"/>
          <w:u w:val="single"/>
        </w:rPr>
      </w:pPr>
    </w:p>
    <w:p w14:paraId="2EE07F2E" w14:textId="77777777" w:rsidR="00697893" w:rsidRPr="00190B2D" w:rsidRDefault="006463A9" w:rsidP="00697893">
      <w:pPr>
        <w:spacing w:after="0"/>
        <w:jc w:val="center"/>
        <w:rPr>
          <w:rFonts w:ascii="Times New Roman" w:hAnsi="Times New Roman" w:cs="Times New Roman"/>
          <w:b/>
          <w:sz w:val="21"/>
          <w:szCs w:val="21"/>
          <w:u w:val="single"/>
        </w:rPr>
      </w:pPr>
      <w:r w:rsidRPr="00190B2D">
        <w:rPr>
          <w:rFonts w:ascii="Times New Roman" w:hAnsi="Times New Roman" w:cs="Times New Roman"/>
          <w:b/>
          <w:sz w:val="21"/>
          <w:szCs w:val="21"/>
          <w:u w:val="single"/>
        </w:rPr>
        <w:t>CERTIFICATE OF PURCHASE</w:t>
      </w:r>
    </w:p>
    <w:p w14:paraId="757BE4EB" w14:textId="77777777" w:rsidR="003B4025" w:rsidRPr="00190B2D" w:rsidRDefault="004F4DD6" w:rsidP="003B4025">
      <w:pPr>
        <w:spacing w:after="0"/>
        <w:rPr>
          <w:rFonts w:ascii="Times New Roman" w:hAnsi="Times New Roman" w:cs="Times New Roman"/>
          <w:sz w:val="21"/>
          <w:szCs w:val="21"/>
        </w:rPr>
      </w:pPr>
      <w:r w:rsidRPr="00190B2D">
        <w:rPr>
          <w:rFonts w:ascii="Times New Roman" w:hAnsi="Times New Roman" w:cs="Times New Roman"/>
          <w:sz w:val="21"/>
          <w:szCs w:val="21"/>
        </w:rPr>
        <w:t>State of KANSAS</w:t>
      </w:r>
      <w:r w:rsidRPr="00190B2D">
        <w:rPr>
          <w:rFonts w:ascii="Times New Roman" w:hAnsi="Times New Roman" w:cs="Times New Roman"/>
          <w:sz w:val="21"/>
          <w:szCs w:val="21"/>
        </w:rPr>
        <w:tab/>
      </w:r>
      <w:r w:rsidR="002633DA" w:rsidRPr="00190B2D">
        <w:rPr>
          <w:rFonts w:ascii="Times New Roman" w:hAnsi="Times New Roman" w:cs="Times New Roman"/>
          <w:sz w:val="21"/>
          <w:szCs w:val="21"/>
        </w:rPr>
        <w:tab/>
      </w:r>
      <w:r w:rsidR="003B4025" w:rsidRPr="00190B2D">
        <w:rPr>
          <w:rFonts w:ascii="Times New Roman" w:hAnsi="Times New Roman" w:cs="Times New Roman"/>
          <w:sz w:val="21"/>
          <w:szCs w:val="21"/>
        </w:rPr>
        <w:t>)</w:t>
      </w:r>
    </w:p>
    <w:p w14:paraId="2D0A0A14" w14:textId="77777777" w:rsidR="003B4025" w:rsidRPr="00190B2D" w:rsidRDefault="004F4DD6" w:rsidP="003B4025">
      <w:pPr>
        <w:spacing w:after="0"/>
        <w:rPr>
          <w:rFonts w:ascii="Times New Roman" w:hAnsi="Times New Roman" w:cs="Times New Roman"/>
          <w:sz w:val="21"/>
          <w:szCs w:val="21"/>
        </w:rPr>
      </w:pP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002633DA" w:rsidRPr="00190B2D">
        <w:rPr>
          <w:rFonts w:ascii="Times New Roman" w:hAnsi="Times New Roman" w:cs="Times New Roman"/>
          <w:sz w:val="21"/>
          <w:szCs w:val="21"/>
        </w:rPr>
        <w:tab/>
      </w:r>
      <w:r w:rsidR="003B4025" w:rsidRPr="00190B2D">
        <w:rPr>
          <w:rFonts w:ascii="Times New Roman" w:hAnsi="Times New Roman" w:cs="Times New Roman"/>
          <w:sz w:val="21"/>
          <w:szCs w:val="21"/>
        </w:rPr>
        <w:t>) ss.</w:t>
      </w:r>
    </w:p>
    <w:p w14:paraId="75315ABC" w14:textId="77777777" w:rsidR="003B4025" w:rsidRPr="00190B2D" w:rsidRDefault="005F7091" w:rsidP="003B4025">
      <w:pPr>
        <w:spacing w:after="0"/>
        <w:rPr>
          <w:rFonts w:ascii="Times New Roman" w:hAnsi="Times New Roman" w:cs="Times New Roman"/>
          <w:sz w:val="21"/>
          <w:szCs w:val="21"/>
        </w:rPr>
      </w:pPr>
      <w:r w:rsidRPr="00190B2D">
        <w:rPr>
          <w:rFonts w:ascii="Times New Roman" w:hAnsi="Times New Roman" w:cs="Times New Roman"/>
          <w:sz w:val="21"/>
          <w:szCs w:val="21"/>
        </w:rPr>
        <w:t xml:space="preserve">County of </w:t>
      </w:r>
      <w:r w:rsidR="00C85CC3" w:rsidRPr="009E6F24">
        <w:rPr>
          <w:rFonts w:ascii="Times New Roman" w:hAnsi="Times New Roman" w:cs="Times New Roman"/>
          <w:sz w:val="21"/>
          <w:szCs w:val="21"/>
          <w:highlight w:val="yellow"/>
        </w:rPr>
        <w:t>WYANDOTTE</w:t>
      </w:r>
      <w:r w:rsidR="003B4025" w:rsidRPr="00190B2D">
        <w:rPr>
          <w:rFonts w:ascii="Times New Roman" w:hAnsi="Times New Roman" w:cs="Times New Roman"/>
          <w:sz w:val="21"/>
          <w:szCs w:val="21"/>
        </w:rPr>
        <w:tab/>
        <w:t>)</w:t>
      </w:r>
    </w:p>
    <w:p w14:paraId="0172C45A" w14:textId="77777777" w:rsidR="00FE3800" w:rsidRPr="00190B2D" w:rsidRDefault="003B4025" w:rsidP="00FE3800">
      <w:pPr>
        <w:spacing w:after="0" w:line="240" w:lineRule="auto"/>
        <w:rPr>
          <w:rFonts w:ascii="Times New Roman" w:hAnsi="Times New Roman" w:cs="Times New Roman"/>
          <w:sz w:val="21"/>
          <w:szCs w:val="21"/>
        </w:rPr>
      </w:pPr>
      <w:r w:rsidRPr="00190B2D">
        <w:rPr>
          <w:rFonts w:ascii="Times New Roman" w:hAnsi="Times New Roman" w:cs="Times New Roman"/>
          <w:sz w:val="21"/>
          <w:szCs w:val="21"/>
        </w:rPr>
        <w:tab/>
      </w:r>
      <w:r w:rsidR="006463A9" w:rsidRPr="00190B2D">
        <w:rPr>
          <w:rFonts w:ascii="Times New Roman" w:hAnsi="Times New Roman" w:cs="Times New Roman"/>
          <w:sz w:val="21"/>
          <w:szCs w:val="21"/>
        </w:rPr>
        <w:t xml:space="preserve">At a Sheriff’s Sale held on </w:t>
      </w:r>
      <w:commentRangeStart w:id="0"/>
      <w:r w:rsidR="00C85CC3" w:rsidRPr="009E6F24">
        <w:rPr>
          <w:rFonts w:ascii="Times New Roman" w:hAnsi="Times New Roman" w:cs="Times New Roman"/>
          <w:sz w:val="21"/>
          <w:szCs w:val="21"/>
          <w:highlight w:val="yellow"/>
        </w:rPr>
        <w:t>June 13, 2017</w:t>
      </w:r>
      <w:commentRangeEnd w:id="0"/>
      <w:r w:rsidR="009E6F24">
        <w:rPr>
          <w:rStyle w:val="CommentReference"/>
        </w:rPr>
        <w:commentReference w:id="0"/>
      </w:r>
      <w:r w:rsidR="006463A9" w:rsidRPr="00190B2D">
        <w:rPr>
          <w:rFonts w:ascii="Times New Roman" w:hAnsi="Times New Roman" w:cs="Times New Roman"/>
          <w:sz w:val="21"/>
          <w:szCs w:val="21"/>
        </w:rPr>
        <w:t xml:space="preserve">, at the </w:t>
      </w:r>
      <w:r w:rsidR="00190B2D" w:rsidRPr="00190B2D">
        <w:rPr>
          <w:rFonts w:ascii="Times New Roman" w:hAnsi="Times New Roman" w:cs="Times New Roman"/>
          <w:sz w:val="21"/>
          <w:szCs w:val="21"/>
        </w:rPr>
        <w:t xml:space="preserve">at </w:t>
      </w:r>
      <w:r w:rsidR="00C85CC3">
        <w:rPr>
          <w:rFonts w:ascii="Times New Roman" w:hAnsi="Times New Roman" w:cs="Times New Roman"/>
          <w:sz w:val="21"/>
          <w:szCs w:val="21"/>
        </w:rPr>
        <w:t xml:space="preserve">the </w:t>
      </w:r>
      <w:commentRangeStart w:id="1"/>
      <w:r w:rsidR="00C85CC3" w:rsidRPr="009E6F24">
        <w:rPr>
          <w:rFonts w:ascii="Times New Roman" w:hAnsi="Times New Roman" w:cs="Times New Roman"/>
          <w:sz w:val="21"/>
          <w:szCs w:val="21"/>
          <w:highlight w:val="yellow"/>
        </w:rPr>
        <w:t>first floor</w:t>
      </w:r>
      <w:r w:rsidR="00190B2D" w:rsidRPr="009E6F24">
        <w:rPr>
          <w:rFonts w:ascii="Times New Roman" w:hAnsi="Times New Roman" w:cs="Times New Roman"/>
          <w:sz w:val="21"/>
          <w:szCs w:val="21"/>
          <w:highlight w:val="yellow"/>
        </w:rPr>
        <w:t xml:space="preserve"> of the </w:t>
      </w:r>
      <w:r w:rsidR="00C85CC3" w:rsidRPr="009E6F24">
        <w:rPr>
          <w:rFonts w:ascii="Times New Roman" w:hAnsi="Times New Roman" w:cs="Times New Roman"/>
          <w:sz w:val="21"/>
          <w:szCs w:val="21"/>
          <w:highlight w:val="yellow"/>
        </w:rPr>
        <w:t>Wyandotte</w:t>
      </w:r>
      <w:r w:rsidR="00190B2D" w:rsidRPr="009E6F24">
        <w:rPr>
          <w:rFonts w:ascii="Times New Roman" w:hAnsi="Times New Roman" w:cs="Times New Roman"/>
          <w:sz w:val="21"/>
          <w:szCs w:val="21"/>
          <w:highlight w:val="yellow"/>
        </w:rPr>
        <w:t xml:space="preserve"> County Courthouse</w:t>
      </w:r>
      <w:r w:rsidR="00190B2D" w:rsidRPr="00190B2D">
        <w:rPr>
          <w:rFonts w:ascii="Times New Roman" w:hAnsi="Times New Roman" w:cs="Times New Roman"/>
          <w:sz w:val="21"/>
          <w:szCs w:val="21"/>
        </w:rPr>
        <w:t xml:space="preserve"> </w:t>
      </w:r>
      <w:commentRangeEnd w:id="1"/>
      <w:r w:rsidR="009E6F24">
        <w:rPr>
          <w:rStyle w:val="CommentReference"/>
        </w:rPr>
        <w:commentReference w:id="1"/>
      </w:r>
      <w:r w:rsidR="00FE3800" w:rsidRPr="00190B2D">
        <w:rPr>
          <w:rFonts w:ascii="Times New Roman" w:hAnsi="Times New Roman" w:cs="Times New Roman"/>
          <w:sz w:val="21"/>
          <w:szCs w:val="21"/>
        </w:rPr>
        <w:t xml:space="preserve">and by virtue of an Order of Sale issued out of the Court, the following described real estate, being subject to redemption was sold to </w:t>
      </w:r>
      <w:commentRangeStart w:id="2"/>
      <w:r w:rsidR="00C85CC3" w:rsidRPr="009E6F24">
        <w:rPr>
          <w:rFonts w:ascii="Times New Roman" w:hAnsi="Times New Roman" w:cs="Times New Roman"/>
          <w:sz w:val="21"/>
          <w:szCs w:val="21"/>
          <w:highlight w:val="yellow"/>
        </w:rPr>
        <w:t>Community Restoration Corporation</w:t>
      </w:r>
      <w:commentRangeEnd w:id="2"/>
      <w:r w:rsidR="009E6F24">
        <w:rPr>
          <w:rStyle w:val="CommentReference"/>
        </w:rPr>
        <w:commentReference w:id="2"/>
      </w:r>
      <w:r w:rsidR="00FE3800" w:rsidRPr="00190B2D">
        <w:rPr>
          <w:rFonts w:ascii="Times New Roman" w:hAnsi="Times New Roman" w:cs="Times New Roman"/>
          <w:sz w:val="21"/>
          <w:szCs w:val="21"/>
        </w:rPr>
        <w:t>:</w:t>
      </w:r>
      <w:r w:rsidRPr="00190B2D">
        <w:rPr>
          <w:rFonts w:ascii="Times New Roman" w:hAnsi="Times New Roman" w:cs="Times New Roman"/>
          <w:sz w:val="21"/>
          <w:szCs w:val="21"/>
        </w:rPr>
        <w:t xml:space="preserve">  </w:t>
      </w:r>
    </w:p>
    <w:p w14:paraId="2AE37375" w14:textId="77777777" w:rsidR="00190B2D" w:rsidRPr="00190B2D" w:rsidRDefault="00190B2D" w:rsidP="00FE3800">
      <w:pPr>
        <w:spacing w:after="0" w:line="240" w:lineRule="auto"/>
        <w:rPr>
          <w:rFonts w:ascii="Times New Roman" w:hAnsi="Times New Roman" w:cs="Times New Roman"/>
          <w:sz w:val="21"/>
          <w:szCs w:val="21"/>
        </w:rPr>
      </w:pPr>
    </w:p>
    <w:p w14:paraId="72D12346" w14:textId="77777777" w:rsidR="00C85CC3" w:rsidRPr="009E6F24" w:rsidRDefault="00C85CC3" w:rsidP="00C85CC3">
      <w:pPr>
        <w:spacing w:after="0" w:line="240" w:lineRule="auto"/>
        <w:ind w:left="1440"/>
        <w:rPr>
          <w:rFonts w:asciiTheme="majorHAnsi" w:hAnsiTheme="majorHAnsi"/>
          <w:b/>
          <w:noProof/>
          <w:sz w:val="20"/>
          <w:szCs w:val="20"/>
          <w:highlight w:val="yellow"/>
        </w:rPr>
      </w:pPr>
      <w:r w:rsidRPr="009E6F24">
        <w:rPr>
          <w:rFonts w:asciiTheme="majorHAnsi" w:hAnsiTheme="majorHAnsi"/>
          <w:b/>
          <w:noProof/>
          <w:sz w:val="20"/>
          <w:szCs w:val="20"/>
          <w:highlight w:val="yellow"/>
        </w:rPr>
        <w:t>Lots 10 &amp; 11, Block 1, Florence Place, an addition in Kansas City, Wyandotte County, Kansas (2119 North 7th St.)</w:t>
      </w:r>
    </w:p>
    <w:p w14:paraId="5C431C9E" w14:textId="77777777" w:rsidR="00C85CC3" w:rsidRPr="009E6F24" w:rsidRDefault="00C85CC3" w:rsidP="00C85CC3">
      <w:pPr>
        <w:spacing w:after="0" w:line="240" w:lineRule="auto"/>
        <w:ind w:left="1440"/>
        <w:rPr>
          <w:rFonts w:asciiTheme="majorHAnsi" w:hAnsiTheme="majorHAnsi"/>
          <w:b/>
          <w:noProof/>
          <w:sz w:val="20"/>
          <w:szCs w:val="20"/>
          <w:highlight w:val="yellow"/>
        </w:rPr>
      </w:pPr>
      <w:r w:rsidRPr="009E6F24">
        <w:rPr>
          <w:rFonts w:asciiTheme="majorHAnsi" w:hAnsiTheme="majorHAnsi"/>
          <w:b/>
          <w:noProof/>
          <w:sz w:val="20"/>
          <w:szCs w:val="20"/>
          <w:highlight w:val="yellow"/>
        </w:rPr>
        <w:t>Being the same premised conveyed in a deed dated 10/20/2004, recorded 10/20/2004, in Book 4888 Page 739.</w:t>
      </w:r>
    </w:p>
    <w:p w14:paraId="15ADB616" w14:textId="77777777" w:rsidR="00C85CC3" w:rsidRPr="00C85CC3" w:rsidRDefault="00C85CC3" w:rsidP="00C85CC3">
      <w:pPr>
        <w:spacing w:after="0" w:line="240" w:lineRule="auto"/>
        <w:ind w:left="1440"/>
        <w:rPr>
          <w:rFonts w:asciiTheme="majorHAnsi" w:hAnsiTheme="majorHAnsi"/>
          <w:b/>
          <w:sz w:val="20"/>
          <w:szCs w:val="20"/>
        </w:rPr>
      </w:pPr>
      <w:r w:rsidRPr="009E6F24">
        <w:rPr>
          <w:rFonts w:asciiTheme="majorHAnsi" w:hAnsiTheme="majorHAnsi"/>
          <w:b/>
          <w:noProof/>
          <w:sz w:val="20"/>
          <w:szCs w:val="20"/>
          <w:highlight w:val="yellow"/>
        </w:rPr>
        <w:t xml:space="preserve">Parcel ID: 111496 </w:t>
      </w:r>
      <w:r w:rsidRPr="009E6F24">
        <w:rPr>
          <w:rFonts w:asciiTheme="majorHAnsi" w:hAnsiTheme="majorHAnsi"/>
          <w:b/>
          <w:sz w:val="20"/>
          <w:szCs w:val="20"/>
          <w:highlight w:val="yellow"/>
        </w:rPr>
        <w:t>(“Property”)</w:t>
      </w:r>
    </w:p>
    <w:p w14:paraId="442F37EB" w14:textId="77777777" w:rsidR="00C652A5" w:rsidRPr="00190B2D" w:rsidRDefault="00FE3800" w:rsidP="00C85CC3">
      <w:pPr>
        <w:spacing w:after="0" w:line="240" w:lineRule="auto"/>
        <w:ind w:left="360"/>
        <w:jc w:val="both"/>
        <w:rPr>
          <w:rFonts w:ascii="Times New Roman" w:hAnsi="Times New Roman" w:cs="Times New Roman"/>
          <w:b/>
          <w:color w:val="000000"/>
          <w:sz w:val="21"/>
          <w:szCs w:val="21"/>
          <w:lang w:bidi="he-IL"/>
        </w:rPr>
      </w:pPr>
      <w:r w:rsidRPr="00190B2D">
        <w:rPr>
          <w:rFonts w:ascii="Times New Roman" w:hAnsi="Times New Roman" w:cs="Times New Roman"/>
          <w:b/>
          <w:color w:val="000000"/>
          <w:sz w:val="21"/>
          <w:szCs w:val="21"/>
          <w:lang w:bidi="he-IL"/>
        </w:rPr>
        <w:tab/>
      </w:r>
    </w:p>
    <w:p w14:paraId="6281089D" w14:textId="77777777" w:rsidR="00FE3800" w:rsidRPr="00190B2D" w:rsidRDefault="00C652A5" w:rsidP="00FE3800">
      <w:pPr>
        <w:spacing w:after="0" w:line="240" w:lineRule="auto"/>
        <w:rPr>
          <w:rFonts w:ascii="Times New Roman" w:hAnsi="Times New Roman" w:cs="Times New Roman"/>
          <w:color w:val="000000"/>
          <w:sz w:val="21"/>
          <w:szCs w:val="21"/>
          <w:lang w:bidi="he-IL"/>
        </w:rPr>
      </w:pPr>
      <w:r w:rsidRPr="00190B2D">
        <w:rPr>
          <w:rFonts w:ascii="Times New Roman" w:hAnsi="Times New Roman" w:cs="Times New Roman"/>
          <w:b/>
          <w:color w:val="000000"/>
          <w:sz w:val="21"/>
          <w:szCs w:val="21"/>
          <w:lang w:bidi="he-IL"/>
        </w:rPr>
        <w:tab/>
      </w:r>
      <w:r w:rsidR="00FE3800" w:rsidRPr="00190B2D">
        <w:rPr>
          <w:rFonts w:ascii="Times New Roman" w:hAnsi="Times New Roman" w:cs="Times New Roman"/>
          <w:color w:val="000000"/>
          <w:sz w:val="21"/>
          <w:szCs w:val="21"/>
          <w:lang w:bidi="he-IL"/>
        </w:rPr>
        <w:t>The order of Sale was returned to the Court, and the Court carefully examined the proceedings of the Sheriff and was satisfied that the sale was made in conformity with the provisions of law.  The Court directed the Clerk of the Court to make an entry on the journal that it was satisfied of the legality of the sale and ordered the Sheriff to give to the purchaser a Certificate of Purchase for the lands and tenements so sold.</w:t>
      </w:r>
    </w:p>
    <w:p w14:paraId="0B344B80" w14:textId="77777777" w:rsidR="00FE3800" w:rsidRPr="00190B2D" w:rsidRDefault="00FE3800" w:rsidP="00FE3800">
      <w:pPr>
        <w:spacing w:after="0" w:line="240" w:lineRule="auto"/>
        <w:rPr>
          <w:rFonts w:ascii="Times New Roman" w:hAnsi="Times New Roman" w:cs="Times New Roman"/>
          <w:color w:val="000000"/>
          <w:sz w:val="21"/>
          <w:szCs w:val="21"/>
          <w:lang w:bidi="he-IL"/>
        </w:rPr>
      </w:pPr>
    </w:p>
    <w:p w14:paraId="70412685" w14:textId="77777777" w:rsidR="00FE3800" w:rsidRPr="00190B2D" w:rsidRDefault="00FE3800" w:rsidP="00FE3800">
      <w:pPr>
        <w:spacing w:after="0" w:line="240" w:lineRule="auto"/>
        <w:rPr>
          <w:rFonts w:ascii="Times New Roman" w:hAnsi="Times New Roman" w:cs="Times New Roman"/>
          <w:color w:val="000000"/>
          <w:sz w:val="21"/>
          <w:szCs w:val="21"/>
          <w:lang w:bidi="he-IL"/>
        </w:rPr>
      </w:pPr>
      <w:r w:rsidRPr="00190B2D">
        <w:rPr>
          <w:rFonts w:ascii="Times New Roman" w:hAnsi="Times New Roman" w:cs="Times New Roman"/>
          <w:color w:val="000000"/>
          <w:sz w:val="21"/>
          <w:szCs w:val="21"/>
          <w:lang w:bidi="he-IL"/>
        </w:rPr>
        <w:tab/>
        <w:t xml:space="preserve">I, the undersigned Sheriff of this county, certify that </w:t>
      </w:r>
      <w:commentRangeStart w:id="3"/>
      <w:r w:rsidR="00C85CC3" w:rsidRPr="009E6F24">
        <w:rPr>
          <w:rFonts w:ascii="Times New Roman" w:hAnsi="Times New Roman" w:cs="Times New Roman"/>
          <w:color w:val="000000"/>
          <w:sz w:val="21"/>
          <w:szCs w:val="21"/>
          <w:highlight w:val="yellow"/>
          <w:lang w:bidi="he-IL"/>
        </w:rPr>
        <w:t>Community Restoration Corporation</w:t>
      </w:r>
      <w:r w:rsidR="00C652A5" w:rsidRPr="009E6F24">
        <w:rPr>
          <w:rFonts w:ascii="Times New Roman" w:hAnsi="Times New Roman" w:cs="Times New Roman"/>
          <w:color w:val="000000"/>
          <w:sz w:val="21"/>
          <w:szCs w:val="21"/>
          <w:highlight w:val="yellow"/>
          <w:lang w:bidi="he-IL"/>
        </w:rPr>
        <w:t xml:space="preserve"> </w:t>
      </w:r>
      <w:commentRangeEnd w:id="3"/>
      <w:r w:rsidR="009E6F24">
        <w:rPr>
          <w:rStyle w:val="CommentReference"/>
        </w:rPr>
        <w:commentReference w:id="3"/>
      </w:r>
      <w:r w:rsidRPr="009E6F24">
        <w:rPr>
          <w:rFonts w:ascii="Times New Roman" w:hAnsi="Times New Roman" w:cs="Times New Roman"/>
          <w:color w:val="000000"/>
          <w:sz w:val="21"/>
          <w:szCs w:val="21"/>
          <w:lang w:bidi="he-IL"/>
        </w:rPr>
        <w:t>did</w:t>
      </w:r>
      <w:r w:rsidRPr="00190B2D">
        <w:rPr>
          <w:rFonts w:ascii="Times New Roman" w:hAnsi="Times New Roman" w:cs="Times New Roman"/>
          <w:color w:val="000000"/>
          <w:sz w:val="21"/>
          <w:szCs w:val="21"/>
          <w:lang w:bidi="he-IL"/>
        </w:rPr>
        <w:t xml:space="preserve"> on </w:t>
      </w:r>
      <w:commentRangeStart w:id="4"/>
      <w:r w:rsidR="00C85CC3" w:rsidRPr="009E6F24">
        <w:rPr>
          <w:rFonts w:ascii="Times New Roman" w:hAnsi="Times New Roman" w:cs="Times New Roman"/>
          <w:color w:val="000000"/>
          <w:sz w:val="21"/>
          <w:szCs w:val="21"/>
          <w:highlight w:val="yellow"/>
          <w:lang w:bidi="he-IL"/>
        </w:rPr>
        <w:t>June 13</w:t>
      </w:r>
      <w:r w:rsidR="00190B2D" w:rsidRPr="009E6F24">
        <w:rPr>
          <w:rFonts w:ascii="Times New Roman" w:hAnsi="Times New Roman" w:cs="Times New Roman"/>
          <w:color w:val="000000"/>
          <w:sz w:val="21"/>
          <w:szCs w:val="21"/>
          <w:highlight w:val="yellow"/>
          <w:lang w:bidi="he-IL"/>
        </w:rPr>
        <w:t>, 201</w:t>
      </w:r>
      <w:r w:rsidR="00C85CC3" w:rsidRPr="009E6F24">
        <w:rPr>
          <w:rFonts w:ascii="Times New Roman" w:hAnsi="Times New Roman" w:cs="Times New Roman"/>
          <w:color w:val="000000"/>
          <w:sz w:val="21"/>
          <w:szCs w:val="21"/>
          <w:highlight w:val="yellow"/>
          <w:lang w:bidi="he-IL"/>
        </w:rPr>
        <w:t>7</w:t>
      </w:r>
      <w:commentRangeEnd w:id="4"/>
      <w:r w:rsidR="009E6F24">
        <w:rPr>
          <w:rStyle w:val="CommentReference"/>
        </w:rPr>
        <w:commentReference w:id="4"/>
      </w:r>
      <w:r w:rsidR="002633DA" w:rsidRPr="00190B2D">
        <w:rPr>
          <w:rFonts w:ascii="Times New Roman" w:hAnsi="Times New Roman" w:cs="Times New Roman"/>
          <w:color w:val="000000"/>
          <w:sz w:val="21"/>
          <w:szCs w:val="21"/>
          <w:lang w:bidi="he-IL"/>
        </w:rPr>
        <w:t>, buy</w:t>
      </w:r>
      <w:r w:rsidRPr="00190B2D">
        <w:rPr>
          <w:rFonts w:ascii="Times New Roman" w:hAnsi="Times New Roman" w:cs="Times New Roman"/>
          <w:color w:val="000000"/>
          <w:sz w:val="21"/>
          <w:szCs w:val="21"/>
          <w:lang w:bidi="he-IL"/>
        </w:rPr>
        <w:t xml:space="preserve"> the above-described real estate, and has paid the sum of </w:t>
      </w:r>
      <w:commentRangeStart w:id="5"/>
      <w:r w:rsidR="00337611" w:rsidRPr="009E6F24">
        <w:rPr>
          <w:rFonts w:ascii="Times New Roman" w:hAnsi="Times New Roman" w:cs="Times New Roman"/>
          <w:color w:val="000000"/>
          <w:sz w:val="21"/>
          <w:szCs w:val="21"/>
          <w:highlight w:val="yellow"/>
          <w:lang w:bidi="he-IL"/>
        </w:rPr>
        <w:t>$</w:t>
      </w:r>
      <w:r w:rsidR="00C85CC3" w:rsidRPr="009E6F24">
        <w:rPr>
          <w:rFonts w:ascii="Times New Roman" w:hAnsi="Times New Roman" w:cs="Times New Roman"/>
          <w:sz w:val="21"/>
          <w:szCs w:val="21"/>
          <w:highlight w:val="yellow"/>
        </w:rPr>
        <w:t>57,472.72</w:t>
      </w:r>
      <w:commentRangeEnd w:id="5"/>
      <w:r w:rsidR="009E6F24">
        <w:rPr>
          <w:rStyle w:val="CommentReference"/>
        </w:rPr>
        <w:commentReference w:id="5"/>
      </w:r>
      <w:r w:rsidRPr="00190B2D">
        <w:rPr>
          <w:rFonts w:ascii="Times New Roman" w:hAnsi="Times New Roman" w:cs="Times New Roman"/>
          <w:color w:val="000000"/>
          <w:sz w:val="21"/>
          <w:szCs w:val="21"/>
          <w:lang w:bidi="he-IL"/>
        </w:rPr>
        <w:t>.  This sum i</w:t>
      </w:r>
      <w:r w:rsidR="006F076F" w:rsidRPr="00190B2D">
        <w:rPr>
          <w:rFonts w:ascii="Times New Roman" w:hAnsi="Times New Roman" w:cs="Times New Roman"/>
          <w:color w:val="000000"/>
          <w:sz w:val="21"/>
          <w:szCs w:val="21"/>
          <w:lang w:bidi="he-IL"/>
        </w:rPr>
        <w:t xml:space="preserve">ncludes the cost of the lawsuit </w:t>
      </w:r>
      <w:r w:rsidRPr="00190B2D">
        <w:rPr>
          <w:rFonts w:ascii="Times New Roman" w:hAnsi="Times New Roman" w:cs="Times New Roman"/>
          <w:color w:val="000000"/>
          <w:sz w:val="21"/>
          <w:szCs w:val="21"/>
          <w:lang w:bidi="he-IL"/>
        </w:rPr>
        <w:t xml:space="preserve">and sale, and unless redemption is made within </w:t>
      </w:r>
      <w:commentRangeStart w:id="6"/>
      <w:r w:rsidRPr="009E6F24">
        <w:rPr>
          <w:rFonts w:ascii="Times New Roman" w:hAnsi="Times New Roman" w:cs="Times New Roman"/>
          <w:color w:val="000000"/>
          <w:sz w:val="21"/>
          <w:szCs w:val="21"/>
          <w:highlight w:val="yellow"/>
          <w:lang w:bidi="he-IL"/>
        </w:rPr>
        <w:t>3 months</w:t>
      </w:r>
      <w:r w:rsidRPr="00190B2D">
        <w:rPr>
          <w:rFonts w:ascii="Times New Roman" w:hAnsi="Times New Roman" w:cs="Times New Roman"/>
          <w:color w:val="000000"/>
          <w:sz w:val="21"/>
          <w:szCs w:val="21"/>
          <w:lang w:bidi="he-IL"/>
        </w:rPr>
        <w:t xml:space="preserve"> </w:t>
      </w:r>
      <w:commentRangeEnd w:id="6"/>
      <w:r w:rsidR="009E6F24">
        <w:rPr>
          <w:rStyle w:val="CommentReference"/>
        </w:rPr>
        <w:commentReference w:id="6"/>
      </w:r>
      <w:r w:rsidRPr="00190B2D">
        <w:rPr>
          <w:rFonts w:ascii="Times New Roman" w:hAnsi="Times New Roman" w:cs="Times New Roman"/>
          <w:color w:val="000000"/>
          <w:sz w:val="21"/>
          <w:szCs w:val="21"/>
          <w:lang w:bidi="he-IL"/>
        </w:rPr>
        <w:t>from the date of sale, according to law, the purchaser or its assigns will be entitled to a deed for the premises.</w:t>
      </w:r>
    </w:p>
    <w:p w14:paraId="0E6F9EED" w14:textId="77777777" w:rsidR="00FE3800" w:rsidRPr="00190B2D" w:rsidRDefault="00FE3800" w:rsidP="00FE3800">
      <w:pPr>
        <w:spacing w:after="0" w:line="240" w:lineRule="auto"/>
        <w:rPr>
          <w:rFonts w:ascii="Times New Roman" w:hAnsi="Times New Roman" w:cs="Times New Roman"/>
          <w:color w:val="000000"/>
          <w:sz w:val="21"/>
          <w:szCs w:val="21"/>
          <w:lang w:bidi="he-IL"/>
        </w:rPr>
      </w:pPr>
    </w:p>
    <w:p w14:paraId="6B309F12" w14:textId="77777777" w:rsidR="00FE3800" w:rsidRPr="00190B2D" w:rsidRDefault="00FE3800" w:rsidP="00FE3800">
      <w:pPr>
        <w:spacing w:after="0" w:line="240" w:lineRule="auto"/>
        <w:rPr>
          <w:rFonts w:ascii="Times New Roman" w:hAnsi="Times New Roman" w:cs="Times New Roman"/>
          <w:color w:val="000000"/>
          <w:sz w:val="21"/>
          <w:szCs w:val="21"/>
          <w:lang w:bidi="he-IL"/>
        </w:rPr>
      </w:pPr>
      <w:r w:rsidRPr="00190B2D">
        <w:rPr>
          <w:rFonts w:ascii="Times New Roman" w:hAnsi="Times New Roman" w:cs="Times New Roman"/>
          <w:color w:val="000000"/>
          <w:sz w:val="21"/>
          <w:szCs w:val="21"/>
          <w:lang w:bidi="he-IL"/>
        </w:rPr>
        <w:tab/>
        <w:t xml:space="preserve">IN WITNESS, I have set my hand as Sheriff of this county on the _______ day of </w:t>
      </w:r>
      <w:r w:rsidR="00C85CC3" w:rsidRPr="009E6F24">
        <w:rPr>
          <w:rFonts w:ascii="Times New Roman" w:hAnsi="Times New Roman" w:cs="Times New Roman"/>
          <w:color w:val="000000"/>
          <w:sz w:val="21"/>
          <w:szCs w:val="21"/>
          <w:highlight w:val="yellow"/>
          <w:lang w:bidi="he-IL"/>
        </w:rPr>
        <w:t>September, 2017</w:t>
      </w:r>
      <w:r w:rsidRPr="009E6F24">
        <w:rPr>
          <w:rFonts w:ascii="Times New Roman" w:hAnsi="Times New Roman" w:cs="Times New Roman"/>
          <w:color w:val="000000"/>
          <w:sz w:val="21"/>
          <w:szCs w:val="21"/>
          <w:highlight w:val="yellow"/>
          <w:lang w:bidi="he-IL"/>
        </w:rPr>
        <w:t>.</w:t>
      </w:r>
    </w:p>
    <w:p w14:paraId="43535F7D" w14:textId="77777777" w:rsidR="00FE3800" w:rsidRPr="00190B2D" w:rsidRDefault="00FE3800" w:rsidP="00FE3800">
      <w:pPr>
        <w:spacing w:after="0" w:line="240" w:lineRule="auto"/>
        <w:rPr>
          <w:rFonts w:ascii="Times New Roman" w:hAnsi="Times New Roman" w:cs="Times New Roman"/>
          <w:sz w:val="21"/>
          <w:szCs w:val="21"/>
        </w:rPr>
      </w:pPr>
      <w:r w:rsidRPr="00190B2D">
        <w:rPr>
          <w:rFonts w:ascii="Times New Roman" w:hAnsi="Times New Roman" w:cs="Times New Roman"/>
          <w:color w:val="000000"/>
          <w:sz w:val="21"/>
          <w:szCs w:val="21"/>
          <w:lang w:bidi="he-IL"/>
        </w:rPr>
        <w:t xml:space="preserve"> </w:t>
      </w:r>
    </w:p>
    <w:p w14:paraId="70831241" w14:textId="77777777" w:rsidR="005F7091" w:rsidRPr="00190B2D" w:rsidRDefault="003B4025" w:rsidP="005F7091">
      <w:pPr>
        <w:spacing w:after="0"/>
        <w:rPr>
          <w:rFonts w:ascii="Times New Roman" w:hAnsi="Times New Roman" w:cs="Times New Roman"/>
          <w:sz w:val="21"/>
          <w:szCs w:val="21"/>
        </w:rPr>
      </w:pPr>
      <w:r w:rsidRPr="00190B2D">
        <w:rPr>
          <w:rFonts w:ascii="Times New Roman" w:hAnsi="Times New Roman" w:cs="Times New Roman"/>
          <w:sz w:val="21"/>
          <w:szCs w:val="21"/>
        </w:rPr>
        <w:t xml:space="preserve">                 </w:t>
      </w:r>
      <w:r w:rsidR="006463A9" w:rsidRPr="00190B2D">
        <w:rPr>
          <w:rFonts w:ascii="Times New Roman" w:hAnsi="Times New Roman" w:cs="Times New Roman"/>
          <w:b/>
          <w:sz w:val="21"/>
          <w:szCs w:val="21"/>
        </w:rPr>
        <w:tab/>
      </w:r>
      <w:r w:rsidR="006463A9" w:rsidRPr="00190B2D">
        <w:rPr>
          <w:rFonts w:ascii="Times New Roman" w:hAnsi="Times New Roman" w:cs="Times New Roman"/>
          <w:b/>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commentRangeStart w:id="7"/>
      <w:r w:rsidR="00C85CC3" w:rsidRPr="009E6F24">
        <w:rPr>
          <w:rFonts w:ascii="Times New Roman" w:hAnsi="Times New Roman" w:cs="Times New Roman"/>
          <w:sz w:val="21"/>
          <w:szCs w:val="21"/>
          <w:highlight w:val="yellow"/>
        </w:rPr>
        <w:t>Donald Ash</w:t>
      </w:r>
      <w:r w:rsidR="005F7091" w:rsidRPr="00190B2D">
        <w:rPr>
          <w:rFonts w:ascii="Times New Roman" w:hAnsi="Times New Roman" w:cs="Times New Roman"/>
          <w:sz w:val="21"/>
          <w:szCs w:val="21"/>
        </w:rPr>
        <w:tab/>
      </w:r>
      <w:commentRangeEnd w:id="7"/>
      <w:r w:rsidR="009E6F24">
        <w:rPr>
          <w:rStyle w:val="CommentReference"/>
        </w:rPr>
        <w:commentReference w:id="7"/>
      </w:r>
      <w:r w:rsidR="005F7091" w:rsidRPr="00190B2D">
        <w:rPr>
          <w:rFonts w:ascii="Times New Roman" w:hAnsi="Times New Roman" w:cs="Times New Roman"/>
          <w:sz w:val="21"/>
          <w:szCs w:val="21"/>
        </w:rPr>
        <w:tab/>
      </w:r>
      <w:r w:rsidR="005F7091" w:rsidRPr="00190B2D">
        <w:rPr>
          <w:rFonts w:ascii="Times New Roman" w:hAnsi="Times New Roman" w:cs="Times New Roman"/>
          <w:sz w:val="21"/>
          <w:szCs w:val="21"/>
        </w:rPr>
        <w:tab/>
      </w:r>
      <w:r w:rsidR="001B6411" w:rsidRPr="00190B2D">
        <w:rPr>
          <w:rFonts w:ascii="Times New Roman" w:hAnsi="Times New Roman" w:cs="Times New Roman"/>
          <w:sz w:val="21"/>
          <w:szCs w:val="21"/>
        </w:rPr>
        <w:tab/>
      </w:r>
      <w:r w:rsidR="005F7091" w:rsidRPr="00190B2D">
        <w:rPr>
          <w:rFonts w:ascii="Times New Roman" w:hAnsi="Times New Roman" w:cs="Times New Roman"/>
          <w:sz w:val="21"/>
          <w:szCs w:val="21"/>
        </w:rPr>
        <w:tab/>
      </w:r>
      <w:r w:rsidR="00C85CC3">
        <w:rPr>
          <w:rFonts w:ascii="Times New Roman" w:hAnsi="Times New Roman" w:cs="Times New Roman"/>
          <w:sz w:val="21"/>
          <w:szCs w:val="21"/>
        </w:rPr>
        <w:tab/>
      </w:r>
      <w:r w:rsidR="005F7091" w:rsidRPr="00190B2D">
        <w:rPr>
          <w:rFonts w:ascii="Times New Roman" w:hAnsi="Times New Roman" w:cs="Times New Roman"/>
          <w:sz w:val="21"/>
          <w:szCs w:val="21"/>
        </w:rPr>
        <w:tab/>
      </w:r>
      <w:r w:rsidR="005F7091" w:rsidRPr="00190B2D">
        <w:rPr>
          <w:rFonts w:ascii="Times New Roman" w:hAnsi="Times New Roman" w:cs="Times New Roman"/>
          <w:sz w:val="21"/>
          <w:szCs w:val="21"/>
        </w:rPr>
        <w:tab/>
      </w:r>
      <w:r w:rsidR="005F7091" w:rsidRPr="00190B2D">
        <w:rPr>
          <w:rFonts w:ascii="Times New Roman" w:hAnsi="Times New Roman" w:cs="Times New Roman"/>
          <w:sz w:val="21"/>
          <w:szCs w:val="21"/>
        </w:rPr>
        <w:tab/>
      </w:r>
      <w:r w:rsidR="005F7091" w:rsidRPr="00190B2D">
        <w:rPr>
          <w:rFonts w:ascii="Times New Roman" w:hAnsi="Times New Roman" w:cs="Times New Roman"/>
          <w:sz w:val="21"/>
          <w:szCs w:val="21"/>
        </w:rPr>
        <w:tab/>
      </w:r>
      <w:r w:rsidR="005F7091" w:rsidRPr="00190B2D">
        <w:rPr>
          <w:rFonts w:ascii="Times New Roman" w:hAnsi="Times New Roman" w:cs="Times New Roman"/>
          <w:sz w:val="21"/>
          <w:szCs w:val="21"/>
        </w:rPr>
        <w:tab/>
      </w:r>
      <w:r w:rsidR="00190B2D" w:rsidRPr="00190B2D">
        <w:rPr>
          <w:rFonts w:ascii="Times New Roman" w:hAnsi="Times New Roman" w:cs="Times New Roman"/>
          <w:sz w:val="21"/>
          <w:szCs w:val="21"/>
        </w:rPr>
        <w:tab/>
      </w:r>
      <w:r w:rsidR="00C85CC3" w:rsidRPr="009E6F24">
        <w:rPr>
          <w:rFonts w:ascii="Times New Roman" w:hAnsi="Times New Roman" w:cs="Times New Roman"/>
          <w:sz w:val="21"/>
          <w:szCs w:val="21"/>
          <w:highlight w:val="yellow"/>
        </w:rPr>
        <w:t>Wyandotte</w:t>
      </w:r>
      <w:r w:rsidR="005F7091" w:rsidRPr="00190B2D">
        <w:rPr>
          <w:rFonts w:ascii="Times New Roman" w:hAnsi="Times New Roman" w:cs="Times New Roman"/>
          <w:sz w:val="21"/>
          <w:szCs w:val="21"/>
        </w:rPr>
        <w:t xml:space="preserve"> County Sheriff</w:t>
      </w:r>
    </w:p>
    <w:p w14:paraId="6F602B44" w14:textId="77777777" w:rsidR="00697893" w:rsidRPr="00190B2D" w:rsidRDefault="00697893" w:rsidP="005F7091">
      <w:pPr>
        <w:spacing w:after="0" w:line="240" w:lineRule="auto"/>
        <w:rPr>
          <w:rFonts w:ascii="Times New Roman" w:hAnsi="Times New Roman" w:cs="Times New Roman"/>
          <w:sz w:val="21"/>
          <w:szCs w:val="21"/>
        </w:rPr>
      </w:pPr>
    </w:p>
    <w:p w14:paraId="5768C005" w14:textId="77777777" w:rsidR="004F4DD6" w:rsidRPr="00190B2D" w:rsidRDefault="004F4DD6" w:rsidP="00FE3800">
      <w:pPr>
        <w:spacing w:after="0" w:line="240" w:lineRule="auto"/>
        <w:rPr>
          <w:rFonts w:ascii="Times New Roman" w:hAnsi="Times New Roman" w:cs="Times New Roman"/>
          <w:sz w:val="21"/>
          <w:szCs w:val="21"/>
        </w:rPr>
      </w:pPr>
      <w:bookmarkStart w:id="8" w:name="_GoBack"/>
      <w:bookmarkEnd w:id="8"/>
    </w:p>
    <w:p w14:paraId="689B6471" w14:textId="77777777" w:rsidR="00697893" w:rsidRPr="00190B2D" w:rsidRDefault="00697893" w:rsidP="00FE3800">
      <w:pPr>
        <w:spacing w:after="0" w:line="240" w:lineRule="auto"/>
        <w:rPr>
          <w:rFonts w:ascii="Times New Roman" w:hAnsi="Times New Roman" w:cs="Times New Roman"/>
          <w:sz w:val="21"/>
          <w:szCs w:val="21"/>
        </w:rPr>
      </w:pP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t>_______________________________</w:t>
      </w:r>
    </w:p>
    <w:p w14:paraId="2C694115" w14:textId="77777777" w:rsidR="00697893" w:rsidRPr="00190B2D" w:rsidRDefault="00697893" w:rsidP="00FE3800">
      <w:pPr>
        <w:spacing w:after="0" w:line="240" w:lineRule="auto"/>
        <w:rPr>
          <w:rFonts w:ascii="Times New Roman" w:hAnsi="Times New Roman" w:cs="Times New Roman"/>
          <w:sz w:val="21"/>
          <w:szCs w:val="21"/>
        </w:rPr>
      </w:pP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t>By:</w:t>
      </w:r>
    </w:p>
    <w:p w14:paraId="5CF28A09" w14:textId="77777777" w:rsidR="00697893" w:rsidRPr="00190B2D" w:rsidRDefault="00697893" w:rsidP="00FE3800">
      <w:pPr>
        <w:spacing w:after="0" w:line="240" w:lineRule="auto"/>
        <w:rPr>
          <w:rFonts w:ascii="Times New Roman" w:hAnsi="Times New Roman" w:cs="Times New Roman"/>
          <w:sz w:val="21"/>
          <w:szCs w:val="21"/>
        </w:rPr>
      </w:pP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r>
      <w:r w:rsidRPr="00190B2D">
        <w:rPr>
          <w:rFonts w:ascii="Times New Roman" w:hAnsi="Times New Roman" w:cs="Times New Roman"/>
          <w:sz w:val="21"/>
          <w:szCs w:val="21"/>
        </w:rPr>
        <w:tab/>
        <w:t>Title:</w:t>
      </w:r>
    </w:p>
    <w:sectPr w:rsidR="00697893" w:rsidRPr="00190B2D">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Noyce" w:date="2019-01-11T11:43:00Z" w:initials="DN">
    <w:p w14:paraId="269CDA59" w14:textId="2CA7893E" w:rsidR="009E6F24" w:rsidRDefault="009E6F24">
      <w:pPr>
        <w:pStyle w:val="CommentText"/>
      </w:pPr>
      <w:r>
        <w:rPr>
          <w:rStyle w:val="CommentReference"/>
        </w:rPr>
        <w:annotationRef/>
      </w:r>
      <w:r>
        <w:t>Sale date</w:t>
      </w:r>
    </w:p>
  </w:comment>
  <w:comment w:id="1" w:author="David Noyce" w:date="2019-01-11T11:43:00Z" w:initials="DN">
    <w:p w14:paraId="3248E970" w14:textId="348B49B0" w:rsidR="009E6F24" w:rsidRDefault="009E6F24">
      <w:pPr>
        <w:pStyle w:val="CommentText"/>
      </w:pPr>
      <w:r>
        <w:rPr>
          <w:rStyle w:val="CommentReference"/>
        </w:rPr>
        <w:annotationRef/>
      </w:r>
      <w:r>
        <w:t>Sale location</w:t>
      </w:r>
    </w:p>
  </w:comment>
  <w:comment w:id="2" w:author="David Noyce" w:date="2019-01-11T11:44:00Z" w:initials="DN">
    <w:p w14:paraId="4E3DA336" w14:textId="77777777" w:rsidR="009E6F24" w:rsidRDefault="009E6F24">
      <w:pPr>
        <w:pStyle w:val="CommentText"/>
      </w:pPr>
      <w:r>
        <w:rPr>
          <w:rStyle w:val="CommentReference"/>
        </w:rPr>
        <w:annotationRef/>
      </w:r>
      <w:r>
        <w:t>Purchaser at sale</w:t>
      </w:r>
    </w:p>
    <w:p w14:paraId="5E96A6F3" w14:textId="4196B8D5" w:rsidR="009E6F24" w:rsidRDefault="009E6F24">
      <w:pPr>
        <w:pStyle w:val="CommentText"/>
      </w:pPr>
    </w:p>
  </w:comment>
  <w:comment w:id="3" w:author="David Noyce" w:date="2019-01-11T11:44:00Z" w:initials="DN">
    <w:p w14:paraId="2DAB34AC" w14:textId="2D679DD4" w:rsidR="009E6F24" w:rsidRDefault="009E6F24">
      <w:pPr>
        <w:pStyle w:val="CommentText"/>
      </w:pPr>
      <w:r>
        <w:rPr>
          <w:rStyle w:val="CommentReference"/>
        </w:rPr>
        <w:annotationRef/>
      </w:r>
      <w:r>
        <w:t>Purchaser</w:t>
      </w:r>
    </w:p>
  </w:comment>
  <w:comment w:id="4" w:author="David Noyce" w:date="2019-01-11T11:44:00Z" w:initials="DN">
    <w:p w14:paraId="26465375" w14:textId="77777777" w:rsidR="009E6F24" w:rsidRDefault="009E6F24">
      <w:pPr>
        <w:pStyle w:val="CommentText"/>
      </w:pPr>
      <w:r>
        <w:rPr>
          <w:rStyle w:val="CommentReference"/>
        </w:rPr>
        <w:annotationRef/>
      </w:r>
      <w:r>
        <w:t>Sale date</w:t>
      </w:r>
    </w:p>
    <w:p w14:paraId="59312CCC" w14:textId="5E1D54AD" w:rsidR="009E6F24" w:rsidRDefault="009E6F24">
      <w:pPr>
        <w:pStyle w:val="CommentText"/>
      </w:pPr>
    </w:p>
  </w:comment>
  <w:comment w:id="5" w:author="David Noyce" w:date="2019-01-11T11:45:00Z" w:initials="DN">
    <w:p w14:paraId="72FC647A" w14:textId="32742FD3" w:rsidR="009E6F24" w:rsidRDefault="009E6F24">
      <w:pPr>
        <w:pStyle w:val="CommentText"/>
      </w:pPr>
      <w:r>
        <w:rPr>
          <w:rStyle w:val="CommentReference"/>
        </w:rPr>
        <w:annotationRef/>
      </w:r>
      <w:r>
        <w:t>Purchase amount</w:t>
      </w:r>
    </w:p>
  </w:comment>
  <w:comment w:id="6" w:author="David Noyce" w:date="2019-01-11T11:45:00Z" w:initials="DN">
    <w:p w14:paraId="2E5B91A3" w14:textId="5E4BB9E8" w:rsidR="009E6F24" w:rsidRDefault="009E6F24">
      <w:pPr>
        <w:pStyle w:val="CommentText"/>
      </w:pPr>
      <w:r>
        <w:rPr>
          <w:rStyle w:val="CommentReference"/>
        </w:rPr>
        <w:annotationRef/>
      </w:r>
      <w:r>
        <w:t>Principal Balance Formula for Redemption from Petition</w:t>
      </w:r>
    </w:p>
  </w:comment>
  <w:comment w:id="7" w:author="David Noyce" w:date="2019-01-11T11:45:00Z" w:initials="DN">
    <w:p w14:paraId="1A27F24B" w14:textId="607A5E40" w:rsidR="009E6F24" w:rsidRDefault="009E6F24">
      <w:pPr>
        <w:pStyle w:val="CommentText"/>
      </w:pPr>
      <w:r>
        <w:rPr>
          <w:rStyle w:val="CommentReference"/>
        </w:rPr>
        <w:annotationRef/>
      </w:r>
      <w:r>
        <w:t>Please leave highlighted and we will fill in the name of the sheriff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CDA59" w15:done="0"/>
  <w15:commentEx w15:paraId="3248E970" w15:done="0"/>
  <w15:commentEx w15:paraId="5E96A6F3" w15:done="0"/>
  <w15:commentEx w15:paraId="2DAB34AC" w15:done="0"/>
  <w15:commentEx w15:paraId="59312CCC" w15:done="0"/>
  <w15:commentEx w15:paraId="72FC647A" w15:done="0"/>
  <w15:commentEx w15:paraId="2E5B91A3" w15:done="0"/>
  <w15:commentEx w15:paraId="1A27F2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CDA59" w16cid:durableId="1FE2FFE1"/>
  <w16cid:commentId w16cid:paraId="3248E970" w16cid:durableId="1FE2FFEE"/>
  <w16cid:commentId w16cid:paraId="5E96A6F3" w16cid:durableId="1FE30000"/>
  <w16cid:commentId w16cid:paraId="2DAB34AC" w16cid:durableId="1FE3001A"/>
  <w16cid:commentId w16cid:paraId="59312CCC" w16cid:durableId="1FE30032"/>
  <w16cid:commentId w16cid:paraId="72FC647A" w16cid:durableId="1FE3003E"/>
  <w16cid:commentId w16cid:paraId="2E5B91A3" w16cid:durableId="1FE3004B"/>
  <w16cid:commentId w16cid:paraId="1A27F24B" w16cid:durableId="1FE300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AA51D" w14:textId="77777777" w:rsidR="0076683A" w:rsidRDefault="0076683A" w:rsidP="0028724B">
      <w:pPr>
        <w:spacing w:after="0" w:line="240" w:lineRule="auto"/>
      </w:pPr>
      <w:r>
        <w:separator/>
      </w:r>
    </w:p>
  </w:endnote>
  <w:endnote w:type="continuationSeparator" w:id="0">
    <w:p w14:paraId="2B0FE02B" w14:textId="77777777" w:rsidR="0076683A" w:rsidRDefault="0076683A" w:rsidP="0028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821369"/>
      <w:docPartObj>
        <w:docPartGallery w:val="Page Numbers (Bottom of Page)"/>
        <w:docPartUnique/>
      </w:docPartObj>
    </w:sdtPr>
    <w:sdtEndPr>
      <w:rPr>
        <w:noProof/>
        <w:sz w:val="14"/>
        <w:szCs w:val="14"/>
      </w:rPr>
    </w:sdtEndPr>
    <w:sdtContent>
      <w:p w14:paraId="736D9552" w14:textId="77777777" w:rsidR="00C652A5" w:rsidRDefault="00C652A5" w:rsidP="00C652A5">
        <w:pPr>
          <w:pStyle w:val="Footer"/>
          <w:jc w:val="center"/>
        </w:pPr>
      </w:p>
      <w:p w14:paraId="4E0650D7" w14:textId="77777777" w:rsidR="006463A9" w:rsidRPr="00F21608" w:rsidRDefault="009E6F24">
        <w:pPr>
          <w:pStyle w:val="Footer"/>
          <w:jc w:val="center"/>
          <w:rPr>
            <w:sz w:val="14"/>
            <w:szCs w:val="14"/>
          </w:rPr>
        </w:pPr>
      </w:p>
    </w:sdtContent>
  </w:sdt>
  <w:p w14:paraId="6358313A" w14:textId="77777777" w:rsidR="006463A9" w:rsidRDefault="00646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65914" w14:textId="77777777" w:rsidR="0076683A" w:rsidRDefault="0076683A" w:rsidP="0028724B">
      <w:pPr>
        <w:spacing w:after="0" w:line="240" w:lineRule="auto"/>
      </w:pPr>
      <w:r>
        <w:separator/>
      </w:r>
    </w:p>
  </w:footnote>
  <w:footnote w:type="continuationSeparator" w:id="0">
    <w:p w14:paraId="1CBAF811" w14:textId="77777777" w:rsidR="0076683A" w:rsidRDefault="0076683A" w:rsidP="0028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679D7"/>
    <w:multiLevelType w:val="hybridMultilevel"/>
    <w:tmpl w:val="B71A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Noyce">
    <w15:presenceInfo w15:providerId="AD" w15:userId="S-1-5-21-109647705-2378419323-2169768560-8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A14"/>
    <w:rsid w:val="000D6372"/>
    <w:rsid w:val="00190B2D"/>
    <w:rsid w:val="001B6411"/>
    <w:rsid w:val="002633DA"/>
    <w:rsid w:val="0028724B"/>
    <w:rsid w:val="00337611"/>
    <w:rsid w:val="00382DD7"/>
    <w:rsid w:val="003B4025"/>
    <w:rsid w:val="004702BA"/>
    <w:rsid w:val="00483482"/>
    <w:rsid w:val="004A2D3F"/>
    <w:rsid w:val="004F4DD6"/>
    <w:rsid w:val="00532A77"/>
    <w:rsid w:val="005F7091"/>
    <w:rsid w:val="0063330C"/>
    <w:rsid w:val="006463A9"/>
    <w:rsid w:val="00697893"/>
    <w:rsid w:val="006A07A9"/>
    <w:rsid w:val="006C2901"/>
    <w:rsid w:val="006F076F"/>
    <w:rsid w:val="0072346B"/>
    <w:rsid w:val="007534F2"/>
    <w:rsid w:val="00765AD9"/>
    <w:rsid w:val="0076683A"/>
    <w:rsid w:val="0083303C"/>
    <w:rsid w:val="008D42BC"/>
    <w:rsid w:val="009C41BE"/>
    <w:rsid w:val="009E6F24"/>
    <w:rsid w:val="00C256D6"/>
    <w:rsid w:val="00C652A5"/>
    <w:rsid w:val="00C673D7"/>
    <w:rsid w:val="00C85CC3"/>
    <w:rsid w:val="00CB4152"/>
    <w:rsid w:val="00DD3869"/>
    <w:rsid w:val="00EB3E07"/>
    <w:rsid w:val="00F21608"/>
    <w:rsid w:val="00FE3800"/>
    <w:rsid w:val="00FE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5C028B"/>
  <w15:docId w15:val="{FF18506F-2F06-45AB-A8B0-12C9EB1F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FE6A1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D3F"/>
    <w:pPr>
      <w:ind w:left="720"/>
      <w:contextualSpacing/>
    </w:pPr>
  </w:style>
  <w:style w:type="paragraph" w:styleId="Header">
    <w:name w:val="header"/>
    <w:basedOn w:val="Normal"/>
    <w:link w:val="HeaderChar"/>
    <w:uiPriority w:val="99"/>
    <w:unhideWhenUsed/>
    <w:rsid w:val="00287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24B"/>
  </w:style>
  <w:style w:type="paragraph" w:styleId="Footer">
    <w:name w:val="footer"/>
    <w:basedOn w:val="Normal"/>
    <w:link w:val="FooterChar"/>
    <w:uiPriority w:val="99"/>
    <w:unhideWhenUsed/>
    <w:rsid w:val="00287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24B"/>
  </w:style>
  <w:style w:type="paragraph" w:styleId="BalloonText">
    <w:name w:val="Balloon Text"/>
    <w:basedOn w:val="Normal"/>
    <w:link w:val="BalloonTextChar"/>
    <w:uiPriority w:val="99"/>
    <w:semiHidden/>
    <w:unhideWhenUsed/>
    <w:rsid w:val="00287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4B"/>
    <w:rPr>
      <w:rFonts w:ascii="Tahoma" w:hAnsi="Tahoma" w:cs="Tahoma"/>
      <w:sz w:val="16"/>
      <w:szCs w:val="16"/>
    </w:rPr>
  </w:style>
  <w:style w:type="character" w:styleId="PlaceholderText">
    <w:name w:val="Placeholder Text"/>
    <w:basedOn w:val="DefaultParagraphFont"/>
    <w:uiPriority w:val="99"/>
    <w:semiHidden/>
    <w:rsid w:val="006A07A9"/>
    <w:rPr>
      <w:color w:val="808080"/>
    </w:rPr>
  </w:style>
  <w:style w:type="character" w:styleId="CommentReference">
    <w:name w:val="annotation reference"/>
    <w:basedOn w:val="DefaultParagraphFont"/>
    <w:uiPriority w:val="99"/>
    <w:semiHidden/>
    <w:unhideWhenUsed/>
    <w:rsid w:val="009E6F24"/>
    <w:rPr>
      <w:sz w:val="16"/>
      <w:szCs w:val="16"/>
    </w:rPr>
  </w:style>
  <w:style w:type="paragraph" w:styleId="CommentText">
    <w:name w:val="annotation text"/>
    <w:basedOn w:val="Normal"/>
    <w:link w:val="CommentTextChar"/>
    <w:uiPriority w:val="99"/>
    <w:semiHidden/>
    <w:unhideWhenUsed/>
    <w:rsid w:val="009E6F24"/>
    <w:pPr>
      <w:spacing w:line="240" w:lineRule="auto"/>
    </w:pPr>
    <w:rPr>
      <w:sz w:val="20"/>
      <w:szCs w:val="20"/>
    </w:rPr>
  </w:style>
  <w:style w:type="character" w:customStyle="1" w:styleId="CommentTextChar">
    <w:name w:val="Comment Text Char"/>
    <w:basedOn w:val="DefaultParagraphFont"/>
    <w:link w:val="CommentText"/>
    <w:uiPriority w:val="99"/>
    <w:semiHidden/>
    <w:rsid w:val="009E6F24"/>
    <w:rPr>
      <w:sz w:val="20"/>
      <w:szCs w:val="20"/>
    </w:rPr>
  </w:style>
  <w:style w:type="paragraph" w:styleId="CommentSubject">
    <w:name w:val="annotation subject"/>
    <w:basedOn w:val="CommentText"/>
    <w:next w:val="CommentText"/>
    <w:link w:val="CommentSubjectChar"/>
    <w:uiPriority w:val="99"/>
    <w:semiHidden/>
    <w:unhideWhenUsed/>
    <w:rsid w:val="009E6F24"/>
    <w:rPr>
      <w:b/>
      <w:bCs/>
    </w:rPr>
  </w:style>
  <w:style w:type="character" w:customStyle="1" w:styleId="CommentSubjectChar">
    <w:name w:val="Comment Subject Char"/>
    <w:basedOn w:val="CommentTextChar"/>
    <w:link w:val="CommentSubject"/>
    <w:uiPriority w:val="99"/>
    <w:semiHidden/>
    <w:rsid w:val="009E6F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2039">
      <w:bodyDiv w:val="1"/>
      <w:marLeft w:val="0"/>
      <w:marRight w:val="0"/>
      <w:marTop w:val="0"/>
      <w:marBottom w:val="0"/>
      <w:divBdr>
        <w:top w:val="none" w:sz="0" w:space="0" w:color="auto"/>
        <w:left w:val="none" w:sz="0" w:space="0" w:color="auto"/>
        <w:bottom w:val="none" w:sz="0" w:space="0" w:color="auto"/>
        <w:right w:val="none" w:sz="0" w:space="0" w:color="auto"/>
      </w:divBdr>
    </w:div>
    <w:div w:id="539587273">
      <w:bodyDiv w:val="1"/>
      <w:marLeft w:val="0"/>
      <w:marRight w:val="0"/>
      <w:marTop w:val="0"/>
      <w:marBottom w:val="0"/>
      <w:divBdr>
        <w:top w:val="none" w:sz="0" w:space="0" w:color="auto"/>
        <w:left w:val="none" w:sz="0" w:space="0" w:color="auto"/>
        <w:bottom w:val="none" w:sz="0" w:space="0" w:color="auto"/>
        <w:right w:val="none" w:sz="0" w:space="0" w:color="auto"/>
      </w:divBdr>
    </w:div>
    <w:div w:id="842358046">
      <w:bodyDiv w:val="1"/>
      <w:marLeft w:val="0"/>
      <w:marRight w:val="0"/>
      <w:marTop w:val="0"/>
      <w:marBottom w:val="0"/>
      <w:divBdr>
        <w:top w:val="none" w:sz="0" w:space="0" w:color="auto"/>
        <w:left w:val="none" w:sz="0" w:space="0" w:color="auto"/>
        <w:bottom w:val="none" w:sz="0" w:space="0" w:color="auto"/>
        <w:right w:val="none" w:sz="0" w:space="0" w:color="auto"/>
      </w:divBdr>
    </w:div>
    <w:div w:id="1223716989">
      <w:bodyDiv w:val="1"/>
      <w:marLeft w:val="0"/>
      <w:marRight w:val="0"/>
      <w:marTop w:val="0"/>
      <w:marBottom w:val="0"/>
      <w:divBdr>
        <w:top w:val="none" w:sz="0" w:space="0" w:color="auto"/>
        <w:left w:val="none" w:sz="0" w:space="0" w:color="auto"/>
        <w:bottom w:val="none" w:sz="0" w:space="0" w:color="auto"/>
        <w:right w:val="none" w:sz="0" w:space="0" w:color="auto"/>
      </w:divBdr>
    </w:div>
    <w:div w:id="1530801797">
      <w:bodyDiv w:val="1"/>
      <w:marLeft w:val="0"/>
      <w:marRight w:val="0"/>
      <w:marTop w:val="0"/>
      <w:marBottom w:val="0"/>
      <w:divBdr>
        <w:top w:val="none" w:sz="0" w:space="0" w:color="auto"/>
        <w:left w:val="none" w:sz="0" w:space="0" w:color="auto"/>
        <w:bottom w:val="none" w:sz="0" w:space="0" w:color="auto"/>
        <w:right w:val="none" w:sz="0" w:space="0" w:color="auto"/>
      </w:divBdr>
    </w:div>
    <w:div w:id="1761442689">
      <w:bodyDiv w:val="1"/>
      <w:marLeft w:val="0"/>
      <w:marRight w:val="0"/>
      <w:marTop w:val="0"/>
      <w:marBottom w:val="0"/>
      <w:divBdr>
        <w:top w:val="none" w:sz="0" w:space="0" w:color="auto"/>
        <w:left w:val="none" w:sz="0" w:space="0" w:color="auto"/>
        <w:bottom w:val="none" w:sz="0" w:space="0" w:color="auto"/>
        <w:right w:val="none" w:sz="0" w:space="0" w:color="auto"/>
      </w:divBdr>
    </w:div>
    <w:div w:id="2050370336">
      <w:bodyDiv w:val="1"/>
      <w:marLeft w:val="0"/>
      <w:marRight w:val="0"/>
      <w:marTop w:val="0"/>
      <w:marBottom w:val="0"/>
      <w:divBdr>
        <w:top w:val="none" w:sz="0" w:space="0" w:color="auto"/>
        <w:left w:val="none" w:sz="0" w:space="0" w:color="auto"/>
        <w:bottom w:val="none" w:sz="0" w:space="0" w:color="auto"/>
        <w:right w:val="none" w:sz="0" w:space="0" w:color="auto"/>
      </w:divBdr>
    </w:div>
    <w:div w:id="211513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Cardwell</dc:creator>
  <cp:lastModifiedBy>David Noyce</cp:lastModifiedBy>
  <cp:revision>2</cp:revision>
  <cp:lastPrinted>2015-02-16T18:01:00Z</cp:lastPrinted>
  <dcterms:created xsi:type="dcterms:W3CDTF">2019-01-11T17:46:00Z</dcterms:created>
  <dcterms:modified xsi:type="dcterms:W3CDTF">2019-01-11T17:46:00Z</dcterms:modified>
</cp:coreProperties>
</file>