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territory id</w:t>
            </w:r>
          </w:p>
        </w:tc>
        <w:tc>
          <w:tcPr>
            <w:tcW w:type="dxa" w:w="1728"/>
          </w:tcPr>
          <w:p>
            <w:r>
              <w:t>area name</w:t>
            </w:r>
          </w:p>
        </w:tc>
        <w:tc>
          <w:tcPr>
            <w:tcW w:type="dxa" w:w="1728"/>
          </w:tcPr>
          <w:p>
            <w:r>
              <w:t>region name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Saharsa Zone 14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T042</w:t>
            </w:r>
          </w:p>
        </w:tc>
        <w:tc>
          <w:tcPr>
            <w:tcW w:type="dxa" w:w="1728"/>
          </w:tcPr>
          <w:p>
            <w:r>
              <w:t>Pallavaram Zone 42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Thanjavur Zone 9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Sultan Pur Majra Zone 5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Ulhasnagar Zone 3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T008</w:t>
            </w:r>
          </w:p>
        </w:tc>
        <w:tc>
          <w:tcPr>
            <w:tcW w:type="dxa" w:w="1728"/>
          </w:tcPr>
          <w:p>
            <w:r>
              <w:t>Bhiwani Zone 8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Mangalore Zone 44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T021</w:t>
            </w:r>
          </w:p>
        </w:tc>
        <w:tc>
          <w:tcPr>
            <w:tcW w:type="dxa" w:w="1728"/>
          </w:tcPr>
          <w:p>
            <w:r>
              <w:t>Muzaffarnagar Zone 21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T024</w:t>
            </w:r>
          </w:p>
        </w:tc>
        <w:tc>
          <w:tcPr>
            <w:tcW w:type="dxa" w:w="1728"/>
          </w:tcPr>
          <w:p>
            <w:r>
              <w:t>Udupi Zone 24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Amroha Zone 20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Surendranagar Dudhrej Zone 12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Nadiad Zone 1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