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0F" w:rsidRDefault="00506E0F" w:rsidP="002704B2">
      <w:pPr>
        <w:pStyle w:val="Heading1"/>
        <w:rPr>
          <w:shd w:val="clear" w:color="auto" w:fill="FFFFFF"/>
        </w:rPr>
      </w:pPr>
    </w:p>
    <w:p w:rsidR="00506E0F" w:rsidRDefault="00506E0F" w:rsidP="00506E0F">
      <w:pPr>
        <w:pStyle w:val="Heading1"/>
      </w:pPr>
      <w:r>
        <w:t>What is the need of mentioning &lt;</w:t>
      </w:r>
      <w:proofErr w:type="gramStart"/>
      <w:r>
        <w:t>!DOCTYPE</w:t>
      </w:r>
      <w:proofErr w:type="gramEnd"/>
      <w:r>
        <w:t xml:space="preserve"> HTML&gt; at the beginning of an HTML page?</w:t>
      </w:r>
    </w:p>
    <w:p w:rsidR="00506E0F" w:rsidRDefault="00506E0F" w:rsidP="00506E0F">
      <w:r>
        <w:t>The &lt;</w:t>
      </w:r>
      <w:proofErr w:type="gramStart"/>
      <w:r>
        <w:t>!DOCTYPE</w:t>
      </w:r>
      <w:proofErr w:type="gramEnd"/>
      <w:r>
        <w:t xml:space="preserve"> HTML&gt; indicates the version of HTML which in this case is 5</w:t>
      </w:r>
    </w:p>
    <w:p w:rsidR="00506E0F" w:rsidRPr="00506E0F" w:rsidRDefault="00506E0F" w:rsidP="00506E0F"/>
    <w:p w:rsidR="006D14CA" w:rsidRDefault="000E4C3B" w:rsidP="002704B2">
      <w:pPr>
        <w:pStyle w:val="Heading1"/>
        <w:rPr>
          <w:shd w:val="clear" w:color="auto" w:fill="FFFFFF"/>
        </w:rPr>
      </w:pPr>
      <w:r>
        <w:rPr>
          <w:shd w:val="clear" w:color="auto" w:fill="FFFFFF"/>
        </w:rPr>
        <w:t>What are “web workers”?</w:t>
      </w:r>
    </w:p>
    <w:p w:rsidR="000E4C3B" w:rsidRDefault="000E4C3B" w:rsidP="002704B2">
      <w:pPr>
        <w:rPr>
          <w:color w:val="303030"/>
          <w:sz w:val="23"/>
          <w:szCs w:val="23"/>
          <w:shd w:val="clear" w:color="auto" w:fill="FFFFFF"/>
        </w:rPr>
      </w:pPr>
      <w:r>
        <w:rPr>
          <w:color w:val="303030"/>
          <w:sz w:val="23"/>
          <w:szCs w:val="23"/>
          <w:shd w:val="clear" w:color="auto" w:fill="FFFFFF"/>
        </w:rPr>
        <w:t>A web worker is a script that runs in the background (i.e., in another thread) without the page needing to wait for it to complete. The user can continue to interact with the page while the web worker runs in the background. Workers utilize thread-like message passing to achieve parallelism.</w:t>
      </w:r>
    </w:p>
    <w:p w:rsidR="000E4C3B" w:rsidRDefault="000E4C3B" w:rsidP="002704B2">
      <w:pPr>
        <w:rPr>
          <w:color w:val="303030"/>
          <w:sz w:val="23"/>
          <w:szCs w:val="23"/>
          <w:shd w:val="clear" w:color="auto" w:fill="FFFFFF"/>
        </w:rPr>
      </w:pPr>
    </w:p>
    <w:p w:rsidR="00484F5A" w:rsidRDefault="00484F5A" w:rsidP="00484F5A">
      <w:pPr>
        <w:pStyle w:val="Heading1"/>
      </w:pPr>
      <w:r>
        <w:t>Explain the two web storage in HTML5.</w:t>
      </w:r>
    </w:p>
    <w:p w:rsidR="00484F5A" w:rsidRDefault="00484F5A" w:rsidP="00484F5A">
      <w:r>
        <w:t>In HTML 5 data storage can be done in two ways:</w:t>
      </w:r>
    </w:p>
    <w:p w:rsidR="00484F5A" w:rsidRDefault="00484F5A" w:rsidP="00484F5A">
      <w:pPr>
        <w:pStyle w:val="ListParagraph"/>
        <w:numPr>
          <w:ilvl w:val="0"/>
          <w:numId w:val="4"/>
        </w:numPr>
      </w:pPr>
      <w:r w:rsidRPr="00484F5A">
        <w:rPr>
          <w:rStyle w:val="Strong"/>
          <w:rFonts w:ascii="Helvetica" w:hAnsi="Helvetica"/>
          <w:color w:val="54565A"/>
          <w:sz w:val="27"/>
          <w:szCs w:val="27"/>
        </w:rPr>
        <w:t>Session Storage</w:t>
      </w:r>
      <w:r>
        <w:t>: The current session (i.e., a user who is browsing the website) details are stored. Once the user closes the browser, the storage is cleared.</w:t>
      </w:r>
    </w:p>
    <w:p w:rsidR="00484F5A" w:rsidRDefault="00484F5A" w:rsidP="00484F5A">
      <w:pPr>
        <w:pStyle w:val="ListParagraph"/>
        <w:numPr>
          <w:ilvl w:val="0"/>
          <w:numId w:val="4"/>
        </w:numPr>
      </w:pPr>
      <w:r w:rsidRPr="00484F5A">
        <w:rPr>
          <w:rStyle w:val="Strong"/>
          <w:rFonts w:ascii="Helvetica" w:hAnsi="Helvetica"/>
          <w:color w:val="54565A"/>
          <w:sz w:val="27"/>
          <w:szCs w:val="27"/>
        </w:rPr>
        <w:t>Local Storage</w:t>
      </w:r>
      <w:r>
        <w:t>: Data stored in local storage will not be cleared automatically or when the user closes the browser.</w:t>
      </w:r>
    </w:p>
    <w:p w:rsidR="000E4C3B" w:rsidRDefault="000E4C3B" w:rsidP="002704B2">
      <w:pPr>
        <w:rPr>
          <w:color w:val="303030"/>
          <w:sz w:val="23"/>
          <w:szCs w:val="23"/>
          <w:shd w:val="clear" w:color="auto" w:fill="FFFFFF"/>
        </w:rPr>
      </w:pPr>
    </w:p>
    <w:p w:rsidR="000E4C3B" w:rsidRDefault="000E4C3B" w:rsidP="002704B2">
      <w:pPr>
        <w:pStyle w:val="Heading1"/>
        <w:rPr>
          <w:shd w:val="clear" w:color="auto" w:fill="FFFFFF"/>
        </w:rPr>
      </w:pPr>
      <w:r>
        <w:rPr>
          <w:shd w:val="clear" w:color="auto" w:fill="FFFFFF"/>
        </w:rPr>
        <w:t>What is the difference between </w:t>
      </w:r>
      <w:r>
        <w:rPr>
          <w:rStyle w:val="HTMLCode"/>
          <w:rFonts w:eastAsiaTheme="majorEastAsia"/>
          <w:color w:val="284D81"/>
          <w:sz w:val="19"/>
          <w:szCs w:val="19"/>
          <w:bdr w:val="single" w:sz="6" w:space="2" w:color="EEEEEE" w:frame="1"/>
          <w:shd w:val="clear" w:color="auto" w:fill="FFFFFC"/>
        </w:rPr>
        <w:t>span</w:t>
      </w:r>
      <w:r>
        <w:rPr>
          <w:shd w:val="clear" w:color="auto" w:fill="FFFFFF"/>
        </w:rPr>
        <w:t> and </w:t>
      </w:r>
      <w:r>
        <w:rPr>
          <w:rStyle w:val="HTMLCode"/>
          <w:rFonts w:eastAsiaTheme="majorEastAsia"/>
          <w:color w:val="284D81"/>
          <w:sz w:val="19"/>
          <w:szCs w:val="19"/>
          <w:bdr w:val="single" w:sz="6" w:space="2" w:color="EEEEEE" w:frame="1"/>
          <w:shd w:val="clear" w:color="auto" w:fill="FFFFFC"/>
        </w:rPr>
        <w:t>div</w:t>
      </w:r>
      <w:r>
        <w:rPr>
          <w:shd w:val="clear" w:color="auto" w:fill="FFFFFF"/>
        </w:rPr>
        <w:t>?</w:t>
      </w:r>
    </w:p>
    <w:p w:rsidR="000E4C3B" w:rsidRDefault="000E4C3B" w:rsidP="002704B2">
      <w:r>
        <w:t>The difference is that </w:t>
      </w:r>
      <w:r>
        <w:rPr>
          <w:rStyle w:val="HTMLCode"/>
          <w:rFonts w:eastAsiaTheme="minorHAnsi"/>
          <w:color w:val="303030"/>
          <w:sz w:val="23"/>
          <w:szCs w:val="23"/>
          <w:bdr w:val="single" w:sz="6" w:space="2" w:color="EEEEEE" w:frame="1"/>
          <w:shd w:val="clear" w:color="auto" w:fill="FFFFFC"/>
        </w:rPr>
        <w:t>span</w:t>
      </w:r>
      <w:r>
        <w:t> gives the output with </w:t>
      </w:r>
      <w:r>
        <w:rPr>
          <w:rStyle w:val="HTMLCode"/>
          <w:rFonts w:eastAsiaTheme="minorHAnsi"/>
          <w:color w:val="303030"/>
          <w:sz w:val="23"/>
          <w:szCs w:val="23"/>
          <w:bdr w:val="single" w:sz="6" w:space="2" w:color="EEEEEE" w:frame="1"/>
          <w:shd w:val="clear" w:color="auto" w:fill="FFFFFC"/>
        </w:rPr>
        <w:t>display: inline</w:t>
      </w:r>
      <w:r>
        <w:t> and div gives the output with </w:t>
      </w:r>
      <w:r>
        <w:rPr>
          <w:rStyle w:val="HTMLCode"/>
          <w:rFonts w:eastAsiaTheme="minorHAnsi"/>
          <w:color w:val="303030"/>
          <w:sz w:val="23"/>
          <w:szCs w:val="23"/>
          <w:bdr w:val="single" w:sz="6" w:space="2" w:color="EEEEEE" w:frame="1"/>
          <w:shd w:val="clear" w:color="auto" w:fill="FFFFFC"/>
        </w:rPr>
        <w:t>display: block</w:t>
      </w:r>
      <w:r>
        <w:t>.</w:t>
      </w:r>
    </w:p>
    <w:p w:rsidR="000E4C3B" w:rsidRDefault="000E4C3B" w:rsidP="002704B2">
      <w:proofErr w:type="gramStart"/>
      <w:r>
        <w:rPr>
          <w:rStyle w:val="HTMLCode"/>
          <w:rFonts w:eastAsiaTheme="minorHAnsi"/>
          <w:color w:val="303030"/>
          <w:sz w:val="23"/>
          <w:szCs w:val="23"/>
          <w:bdr w:val="single" w:sz="6" w:space="2" w:color="EEEEEE" w:frame="1"/>
          <w:shd w:val="clear" w:color="auto" w:fill="FFFFFC"/>
        </w:rPr>
        <w:t>span</w:t>
      </w:r>
      <w:proofErr w:type="gramEnd"/>
      <w:r>
        <w:t> is used when we need our elements to be shown in a line, one after the other.</w:t>
      </w:r>
    </w:p>
    <w:p w:rsidR="000E4C3B" w:rsidRDefault="000E4C3B" w:rsidP="002704B2">
      <w:pPr>
        <w:rPr>
          <w:color w:val="303030"/>
          <w:sz w:val="23"/>
          <w:szCs w:val="23"/>
          <w:shd w:val="clear" w:color="auto" w:fill="FFFFFF"/>
        </w:rPr>
      </w:pPr>
    </w:p>
    <w:p w:rsidR="000E4C3B" w:rsidRDefault="002704B2" w:rsidP="002704B2">
      <w:pPr>
        <w:pStyle w:val="Heading1"/>
        <w:rPr>
          <w:shd w:val="clear" w:color="auto" w:fill="FFFFFF"/>
        </w:rPr>
      </w:pPr>
      <w:r w:rsidRPr="002704B2">
        <w:rPr>
          <w:shd w:val="clear" w:color="auto" w:fill="FFFFFF"/>
        </w:rPr>
        <w:t>What is the Geolocation API in HTML5?</w:t>
      </w:r>
    </w:p>
    <w:p w:rsidR="000E4C3B" w:rsidRDefault="000E4C3B" w:rsidP="002704B2">
      <w:pPr>
        <w:rPr>
          <w:shd w:val="clear" w:color="auto" w:fill="FFFFFF"/>
        </w:rPr>
      </w:pPr>
      <w:r>
        <w:rPr>
          <w:shd w:val="clear" w:color="auto" w:fill="FFFFFF"/>
        </w:rPr>
        <w:t>HTML5’s Geolocation API lets users share their physical location with chosen web sites. JavaScript can capture a user’s latitude and longitude and can send it to the back-end web server to enable location-aware features like finding local businesses or showing their location on a map.</w:t>
      </w:r>
    </w:p>
    <w:p w:rsidR="000E4C3B" w:rsidRPr="000E4C3B" w:rsidRDefault="000E4C3B" w:rsidP="002704B2">
      <w:r w:rsidRPr="000E4C3B">
        <w:t>A Geolocation object can be created as follows:</w:t>
      </w:r>
    </w:p>
    <w:p w:rsidR="000E4C3B" w:rsidRPr="000E4C3B" w:rsidRDefault="000E4C3B" w:rsidP="002704B2">
      <w:pPr>
        <w:rPr>
          <w:rFonts w:ascii="Courier New" w:eastAsia="Times New Roman" w:hAnsi="Courier New" w:cs="Courier New"/>
          <w:sz w:val="20"/>
          <w:szCs w:val="20"/>
        </w:rPr>
      </w:pPr>
      <w:proofErr w:type="spellStart"/>
      <w:proofErr w:type="gramStart"/>
      <w:r w:rsidRPr="000E4C3B">
        <w:rPr>
          <w:rFonts w:ascii="Courier New" w:eastAsia="Times New Roman" w:hAnsi="Courier New" w:cs="Courier New"/>
          <w:color w:val="859900"/>
          <w:sz w:val="20"/>
          <w:szCs w:val="20"/>
          <w:bdr w:val="none" w:sz="0" w:space="0" w:color="auto" w:frame="1"/>
          <w:shd w:val="clear" w:color="auto" w:fill="FFFFFC"/>
        </w:rPr>
        <w:t>var</w:t>
      </w:r>
      <w:proofErr w:type="spellEnd"/>
      <w:proofErr w:type="gramEnd"/>
      <w:r w:rsidRPr="000E4C3B">
        <w:rPr>
          <w:rFonts w:ascii="Courier New" w:eastAsia="Times New Roman" w:hAnsi="Courier New" w:cs="Courier New"/>
          <w:color w:val="657B83"/>
          <w:sz w:val="20"/>
          <w:szCs w:val="20"/>
          <w:bdr w:val="single" w:sz="6" w:space="2" w:color="EEEEEE" w:frame="1"/>
          <w:shd w:val="clear" w:color="auto" w:fill="FFFFFC"/>
        </w:rPr>
        <w:t xml:space="preserve"> geolocation = </w:t>
      </w:r>
      <w:proofErr w:type="spellStart"/>
      <w:r w:rsidRPr="000E4C3B">
        <w:rPr>
          <w:rFonts w:ascii="Courier New" w:eastAsia="Times New Roman" w:hAnsi="Courier New" w:cs="Courier New"/>
          <w:color w:val="657B83"/>
          <w:sz w:val="20"/>
          <w:szCs w:val="20"/>
          <w:bdr w:val="single" w:sz="6" w:space="2" w:color="EEEEEE" w:frame="1"/>
          <w:shd w:val="clear" w:color="auto" w:fill="FFFFFC"/>
        </w:rPr>
        <w:t>navigator.geolocation</w:t>
      </w:r>
      <w:proofErr w:type="spellEnd"/>
      <w:r w:rsidRPr="000E4C3B">
        <w:rPr>
          <w:rFonts w:ascii="Courier New" w:eastAsia="Times New Roman" w:hAnsi="Courier New" w:cs="Courier New"/>
          <w:color w:val="657B83"/>
          <w:sz w:val="20"/>
          <w:szCs w:val="20"/>
          <w:bdr w:val="single" w:sz="6" w:space="2" w:color="EEEEEE" w:frame="1"/>
          <w:shd w:val="clear" w:color="auto" w:fill="FFFFFC"/>
        </w:rPr>
        <w:t>;</w:t>
      </w:r>
    </w:p>
    <w:p w:rsidR="000E4C3B" w:rsidRDefault="000E4C3B" w:rsidP="002704B2">
      <w:pPr>
        <w:rPr>
          <w:color w:val="303030"/>
          <w:sz w:val="23"/>
          <w:szCs w:val="23"/>
          <w:shd w:val="clear" w:color="auto" w:fill="FFFFFF"/>
        </w:rPr>
      </w:pPr>
    </w:p>
    <w:p w:rsidR="000E4C3B" w:rsidRDefault="000E4C3B" w:rsidP="002704B2">
      <w:pPr>
        <w:rPr>
          <w:color w:val="303030"/>
          <w:sz w:val="23"/>
          <w:szCs w:val="23"/>
          <w:shd w:val="clear" w:color="auto" w:fill="FFFFFF"/>
        </w:rPr>
      </w:pPr>
    </w:p>
    <w:p w:rsidR="000E4C3B" w:rsidRDefault="000E4C3B" w:rsidP="002704B2">
      <w:pPr>
        <w:pStyle w:val="Heading1"/>
        <w:rPr>
          <w:shd w:val="clear" w:color="auto" w:fill="FFFFFF"/>
        </w:rPr>
      </w:pPr>
      <w:r>
        <w:rPr>
          <w:shd w:val="clear" w:color="auto" w:fill="FFFFFF"/>
        </w:rPr>
        <w:t>What’s the difference between the </w:t>
      </w:r>
      <w:r>
        <w:rPr>
          <w:rStyle w:val="HTMLCode"/>
          <w:rFonts w:eastAsiaTheme="majorEastAsia"/>
          <w:color w:val="284D81"/>
          <w:sz w:val="19"/>
          <w:szCs w:val="19"/>
          <w:bdr w:val="single" w:sz="6" w:space="2" w:color="EEEEEE" w:frame="1"/>
          <w:shd w:val="clear" w:color="auto" w:fill="FFFFFC"/>
        </w:rPr>
        <w:t>&lt;</w:t>
      </w:r>
      <w:proofErr w:type="spellStart"/>
      <w:r>
        <w:rPr>
          <w:rStyle w:val="HTMLCode"/>
          <w:rFonts w:eastAsiaTheme="majorEastAsia"/>
          <w:color w:val="284D81"/>
          <w:sz w:val="19"/>
          <w:szCs w:val="19"/>
          <w:bdr w:val="single" w:sz="6" w:space="2" w:color="EEEEEE" w:frame="1"/>
          <w:shd w:val="clear" w:color="auto" w:fill="FFFFFC"/>
        </w:rPr>
        <w:t>svg</w:t>
      </w:r>
      <w:proofErr w:type="spellEnd"/>
      <w:r>
        <w:rPr>
          <w:rStyle w:val="HTMLCode"/>
          <w:rFonts w:eastAsiaTheme="majorEastAsia"/>
          <w:color w:val="284D81"/>
          <w:sz w:val="19"/>
          <w:szCs w:val="19"/>
          <w:bdr w:val="single" w:sz="6" w:space="2" w:color="EEEEEE" w:frame="1"/>
          <w:shd w:val="clear" w:color="auto" w:fill="FFFFFC"/>
        </w:rPr>
        <w:t>&gt;</w:t>
      </w:r>
      <w:r>
        <w:rPr>
          <w:shd w:val="clear" w:color="auto" w:fill="FFFFFF"/>
        </w:rPr>
        <w:t> and </w:t>
      </w:r>
      <w:r>
        <w:rPr>
          <w:rStyle w:val="HTMLCode"/>
          <w:rFonts w:eastAsiaTheme="majorEastAsia"/>
          <w:color w:val="284D81"/>
          <w:sz w:val="19"/>
          <w:szCs w:val="19"/>
          <w:bdr w:val="single" w:sz="6" w:space="2" w:color="EEEEEE" w:frame="1"/>
          <w:shd w:val="clear" w:color="auto" w:fill="FFFFFC"/>
        </w:rPr>
        <w:t>&lt;canvas&gt;</w:t>
      </w:r>
      <w:r>
        <w:rPr>
          <w:shd w:val="clear" w:color="auto" w:fill="FFFFFF"/>
        </w:rPr>
        <w:t> elements?</w:t>
      </w:r>
    </w:p>
    <w:p w:rsidR="00C0546A" w:rsidRPr="00C0546A" w:rsidRDefault="00C0546A" w:rsidP="00C0546A">
      <w:r w:rsidRPr="00C0546A">
        <w:t>The HTML &lt;</w:t>
      </w:r>
      <w:proofErr w:type="spellStart"/>
      <w:r w:rsidRPr="00C0546A">
        <w:t>svg</w:t>
      </w:r>
      <w:proofErr w:type="spellEnd"/>
      <w:r w:rsidRPr="00C0546A">
        <w:t>&gt; element is a container for SVG graphics. SVG stands for Scalable Vector Graphics. SVG and useful for defining graphics such as boxes, circles, text, etc. SVG stands for Scalable Vector Graphics and is a language for describing 2D-graphics and graphical applications in XML and the XML is then rendered by an SVG viewer. Most of the web browsers can display SVG just like they can display PNG, GIF, and JPG.</w:t>
      </w:r>
    </w:p>
    <w:p w:rsidR="00C0546A" w:rsidRPr="00C0546A" w:rsidRDefault="00C0546A" w:rsidP="00C0546A">
      <w:r w:rsidRPr="00C0546A">
        <w:t>The HTML &lt;canvas&gt; element is used to draw graphics, via JavaScript. The&lt;canvas&gt; element is a container for graphics.</w:t>
      </w:r>
    </w:p>
    <w:tbl>
      <w:tblPr>
        <w:tblW w:w="10020" w:type="dxa"/>
        <w:tblCellMar>
          <w:top w:w="15" w:type="dxa"/>
          <w:left w:w="15" w:type="dxa"/>
          <w:bottom w:w="15" w:type="dxa"/>
          <w:right w:w="15" w:type="dxa"/>
        </w:tblCellMar>
        <w:tblLook w:val="04A0" w:firstRow="1" w:lastRow="0" w:firstColumn="1" w:lastColumn="0" w:noHBand="0" w:noVBand="1"/>
      </w:tblPr>
      <w:tblGrid>
        <w:gridCol w:w="5301"/>
        <w:gridCol w:w="4719"/>
      </w:tblGrid>
      <w:tr w:rsidR="00C0546A" w:rsidRPr="00C0546A" w:rsidTr="00C0546A">
        <w:trPr>
          <w:tblHeader/>
        </w:trPr>
        <w:tc>
          <w:tcPr>
            <w:tcW w:w="5190" w:type="dxa"/>
            <w:shd w:val="clear" w:color="auto" w:fill="EEEEEE"/>
            <w:vAlign w:val="center"/>
            <w:hideMark/>
          </w:tcPr>
          <w:p w:rsidR="00C0546A" w:rsidRPr="00C0546A" w:rsidRDefault="00C0546A" w:rsidP="00C0546A">
            <w:pPr>
              <w:spacing w:after="0" w:line="240" w:lineRule="auto"/>
              <w:jc w:val="center"/>
              <w:rPr>
                <w:rFonts w:ascii="Arial" w:eastAsia="Times New Roman" w:hAnsi="Arial" w:cs="Arial"/>
                <w:b/>
                <w:bCs/>
                <w:sz w:val="21"/>
                <w:szCs w:val="21"/>
              </w:rPr>
            </w:pPr>
            <w:r w:rsidRPr="00C0546A">
              <w:rPr>
                <w:rFonts w:ascii="Arial" w:eastAsia="Times New Roman" w:hAnsi="Arial" w:cs="Arial"/>
                <w:b/>
                <w:bCs/>
                <w:sz w:val="21"/>
                <w:szCs w:val="21"/>
              </w:rPr>
              <w:t>SVG</w:t>
            </w:r>
          </w:p>
        </w:tc>
        <w:tc>
          <w:tcPr>
            <w:tcW w:w="4620" w:type="dxa"/>
            <w:shd w:val="clear" w:color="auto" w:fill="EEEEEE"/>
            <w:vAlign w:val="center"/>
            <w:hideMark/>
          </w:tcPr>
          <w:p w:rsidR="00C0546A" w:rsidRPr="00C0546A" w:rsidRDefault="00C0546A" w:rsidP="00C0546A">
            <w:pPr>
              <w:spacing w:after="0" w:line="240" w:lineRule="auto"/>
              <w:jc w:val="center"/>
              <w:rPr>
                <w:rFonts w:ascii="Arial" w:eastAsia="Times New Roman" w:hAnsi="Arial" w:cs="Arial"/>
                <w:b/>
                <w:bCs/>
                <w:sz w:val="21"/>
                <w:szCs w:val="21"/>
              </w:rPr>
            </w:pPr>
            <w:r w:rsidRPr="00C0546A">
              <w:rPr>
                <w:rFonts w:ascii="Arial" w:eastAsia="Times New Roman" w:hAnsi="Arial" w:cs="Arial"/>
                <w:b/>
                <w:bCs/>
                <w:sz w:val="21"/>
                <w:szCs w:val="21"/>
              </w:rPr>
              <w:t>HTML Canvas</w:t>
            </w:r>
          </w:p>
        </w:tc>
      </w:tr>
      <w:tr w:rsidR="00C0546A" w:rsidRPr="00C0546A" w:rsidTr="00C0546A">
        <w:tc>
          <w:tcPr>
            <w:tcW w:w="519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SVG has better scalability. So it can be printed with high quality at any resolution</w:t>
            </w:r>
          </w:p>
        </w:tc>
        <w:tc>
          <w:tcPr>
            <w:tcW w:w="462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Canvas has poor scalability. Hence it is not suitable for printing on higher resolution</w:t>
            </w:r>
          </w:p>
        </w:tc>
      </w:tr>
      <w:tr w:rsidR="00C0546A" w:rsidRPr="00C0546A" w:rsidTr="00C0546A">
        <w:tc>
          <w:tcPr>
            <w:tcW w:w="519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SVG gives better performance with smaller number of objects or larger surface.</w:t>
            </w:r>
          </w:p>
        </w:tc>
        <w:tc>
          <w:tcPr>
            <w:tcW w:w="462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Canvas gives better performance with smaller surface or larger number of objects.</w:t>
            </w:r>
          </w:p>
        </w:tc>
      </w:tr>
      <w:tr w:rsidR="00C0546A" w:rsidRPr="00C0546A" w:rsidTr="00C0546A">
        <w:tc>
          <w:tcPr>
            <w:tcW w:w="519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SVG can be modified through script and CSS</w:t>
            </w:r>
          </w:p>
        </w:tc>
        <w:tc>
          <w:tcPr>
            <w:tcW w:w="4620" w:type="dxa"/>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Canvas can be modified through script only</w:t>
            </w:r>
          </w:p>
        </w:tc>
      </w:tr>
      <w:tr w:rsidR="00C0546A" w:rsidRPr="00C0546A" w:rsidTr="00C0546A">
        <w:tc>
          <w:tcPr>
            <w:tcW w:w="0" w:type="auto"/>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SVG is vector based and composed of shapes.</w:t>
            </w:r>
          </w:p>
        </w:tc>
        <w:tc>
          <w:tcPr>
            <w:tcW w:w="0" w:type="auto"/>
            <w:shd w:val="clear" w:color="auto" w:fill="auto"/>
            <w:vAlign w:val="center"/>
            <w:hideMark/>
          </w:tcPr>
          <w:p w:rsidR="00C0546A" w:rsidRPr="00C0546A" w:rsidRDefault="00C0546A" w:rsidP="00C0546A">
            <w:pPr>
              <w:spacing w:after="0" w:line="240" w:lineRule="auto"/>
              <w:rPr>
                <w:rFonts w:ascii="Arial" w:eastAsia="Times New Roman" w:hAnsi="Arial" w:cs="Arial"/>
                <w:sz w:val="21"/>
                <w:szCs w:val="21"/>
              </w:rPr>
            </w:pPr>
            <w:r w:rsidRPr="00C0546A">
              <w:rPr>
                <w:rFonts w:ascii="Arial" w:eastAsia="Times New Roman" w:hAnsi="Arial" w:cs="Arial"/>
                <w:sz w:val="21"/>
                <w:szCs w:val="21"/>
              </w:rPr>
              <w:t>Canvas is raster based and composed of pixel.</w:t>
            </w:r>
          </w:p>
        </w:tc>
      </w:tr>
    </w:tbl>
    <w:p w:rsidR="000E4C3B" w:rsidRDefault="000E4C3B" w:rsidP="002704B2"/>
    <w:p w:rsidR="000E4C3B" w:rsidRDefault="000E4C3B" w:rsidP="002704B2"/>
    <w:p w:rsidR="004931C9" w:rsidRDefault="004931C9" w:rsidP="004931C9">
      <w:pPr>
        <w:pStyle w:val="Heading1"/>
      </w:pPr>
      <w:r>
        <w:t>List few input type attributes that are new in HTML5.</w:t>
      </w:r>
    </w:p>
    <w:p w:rsidR="004931C9" w:rsidRDefault="004931C9" w:rsidP="004931C9">
      <w:r>
        <w:t xml:space="preserve">An input tag can take some attributes based on the requirement. </w:t>
      </w:r>
      <w:proofErr w:type="spellStart"/>
      <w:r>
        <w:t>ie</w:t>
      </w:r>
      <w:proofErr w:type="spellEnd"/>
      <w:r>
        <w:t xml:space="preserve"> &lt;input type=”text”&gt; creates a textbox that takes text/number/special characters into it. The attribute type can take more values, these are:</w:t>
      </w:r>
    </w:p>
    <w:p w:rsidR="004931C9" w:rsidRDefault="004931C9" w:rsidP="004931C9">
      <w:pPr>
        <w:pStyle w:val="ListParagraph"/>
        <w:numPr>
          <w:ilvl w:val="0"/>
          <w:numId w:val="2"/>
        </w:numPr>
      </w:pPr>
      <w:proofErr w:type="spellStart"/>
      <w:r w:rsidRPr="004931C9">
        <w:rPr>
          <w:rStyle w:val="Strong"/>
          <w:rFonts w:ascii="Helvetica" w:hAnsi="Helvetica"/>
          <w:color w:val="54565A"/>
          <w:sz w:val="27"/>
          <w:szCs w:val="27"/>
        </w:rPr>
        <w:t>Datetime</w:t>
      </w:r>
      <w:proofErr w:type="spellEnd"/>
      <w:r>
        <w:t>: Gives a </w:t>
      </w:r>
      <w:proofErr w:type="spellStart"/>
      <w:r>
        <w:t>datetime</w:t>
      </w:r>
      <w:proofErr w:type="spellEnd"/>
      <w:r>
        <w:t xml:space="preserve"> accepted textbox.</w:t>
      </w:r>
    </w:p>
    <w:p w:rsidR="004931C9" w:rsidRDefault="004931C9" w:rsidP="004931C9">
      <w:pPr>
        <w:pStyle w:val="ListParagraph"/>
        <w:numPr>
          <w:ilvl w:val="0"/>
          <w:numId w:val="2"/>
        </w:numPr>
      </w:pPr>
      <w:r w:rsidRPr="004931C9">
        <w:rPr>
          <w:rStyle w:val="Strong"/>
          <w:rFonts w:ascii="Helvetica" w:hAnsi="Helvetica"/>
          <w:color w:val="54565A"/>
          <w:sz w:val="27"/>
          <w:szCs w:val="27"/>
        </w:rPr>
        <w:t>Placeholder</w:t>
      </w:r>
      <w:r>
        <w:t>: Places an editable text in the textbox.</w:t>
      </w:r>
    </w:p>
    <w:p w:rsidR="004931C9" w:rsidRDefault="004931C9" w:rsidP="004931C9">
      <w:pPr>
        <w:pStyle w:val="ListParagraph"/>
        <w:numPr>
          <w:ilvl w:val="0"/>
          <w:numId w:val="2"/>
        </w:numPr>
      </w:pPr>
      <w:r w:rsidRPr="004931C9">
        <w:rPr>
          <w:rStyle w:val="Strong"/>
          <w:rFonts w:ascii="Helvetica" w:hAnsi="Helvetica"/>
          <w:color w:val="54565A"/>
          <w:sz w:val="27"/>
          <w:szCs w:val="27"/>
        </w:rPr>
        <w:t>Number</w:t>
      </w:r>
      <w:r>
        <w:t>: Takes only numbers and no text and special characters.</w:t>
      </w:r>
    </w:p>
    <w:p w:rsidR="004931C9" w:rsidRDefault="004931C9" w:rsidP="004931C9">
      <w:pPr>
        <w:pStyle w:val="ListParagraph"/>
        <w:numPr>
          <w:ilvl w:val="0"/>
          <w:numId w:val="2"/>
        </w:numPr>
      </w:pPr>
      <w:r w:rsidRPr="004931C9">
        <w:rPr>
          <w:rStyle w:val="Strong"/>
          <w:rFonts w:ascii="Helvetica" w:hAnsi="Helvetica"/>
          <w:color w:val="54565A"/>
          <w:sz w:val="27"/>
          <w:szCs w:val="27"/>
        </w:rPr>
        <w:t>Tel</w:t>
      </w:r>
      <w:r>
        <w:t>: Takes inputs like a telephone number.</w:t>
      </w:r>
    </w:p>
    <w:p w:rsidR="004931C9" w:rsidRDefault="004931C9" w:rsidP="004931C9">
      <w:pPr>
        <w:pStyle w:val="ListParagraph"/>
        <w:numPr>
          <w:ilvl w:val="0"/>
          <w:numId w:val="2"/>
        </w:numPr>
      </w:pPr>
      <w:r w:rsidRPr="004931C9">
        <w:rPr>
          <w:rStyle w:val="Strong"/>
          <w:rFonts w:ascii="Helvetica" w:hAnsi="Helvetica"/>
          <w:color w:val="54565A"/>
          <w:sz w:val="27"/>
          <w:szCs w:val="27"/>
        </w:rPr>
        <w:t>Email</w:t>
      </w:r>
      <w:r>
        <w:t>: Takes text with email format.</w:t>
      </w:r>
    </w:p>
    <w:p w:rsidR="000E4C3B" w:rsidRDefault="000E4C3B" w:rsidP="002704B2"/>
    <w:p w:rsidR="00EB07E0" w:rsidRDefault="00EB07E0" w:rsidP="00EB07E0">
      <w:pPr>
        <w:pStyle w:val="Heading1"/>
      </w:pPr>
      <w:r>
        <w:t xml:space="preserve">What is the usage of a </w:t>
      </w:r>
      <w:proofErr w:type="spellStart"/>
      <w:r>
        <w:t>novalidate</w:t>
      </w:r>
      <w:proofErr w:type="spellEnd"/>
      <w:r>
        <w:t xml:space="preserve"> attribute for the form tag tha</w:t>
      </w:r>
      <w:bookmarkStart w:id="0" w:name="_GoBack"/>
      <w:bookmarkEnd w:id="0"/>
      <w:r>
        <w:t>t is introduced in HTML5?</w:t>
      </w:r>
    </w:p>
    <w:p w:rsidR="00EB07E0" w:rsidRDefault="00EB07E0" w:rsidP="00EB07E0">
      <w:r>
        <w:t xml:space="preserve">The form attribute </w:t>
      </w:r>
      <w:proofErr w:type="spellStart"/>
      <w:r>
        <w:t>novalidate</w:t>
      </w:r>
      <w:proofErr w:type="spellEnd"/>
      <w:r>
        <w:t xml:space="preserve"> is a Boolean type which takes true/false values. If disabled or made false, the form data is not validated when submitted.</w:t>
      </w:r>
    </w:p>
    <w:p w:rsidR="004931C9" w:rsidRDefault="004931C9" w:rsidP="002704B2"/>
    <w:sectPr w:rsidR="0049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02D6B"/>
    <w:multiLevelType w:val="multilevel"/>
    <w:tmpl w:val="336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218C5"/>
    <w:multiLevelType w:val="hybridMultilevel"/>
    <w:tmpl w:val="DE42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D2E7D"/>
    <w:multiLevelType w:val="hybridMultilevel"/>
    <w:tmpl w:val="60A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828C1"/>
    <w:multiLevelType w:val="multilevel"/>
    <w:tmpl w:val="46D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3B"/>
    <w:rsid w:val="000E4C3B"/>
    <w:rsid w:val="002704B2"/>
    <w:rsid w:val="00484F5A"/>
    <w:rsid w:val="004931C9"/>
    <w:rsid w:val="00506E0F"/>
    <w:rsid w:val="006D14CA"/>
    <w:rsid w:val="0080789E"/>
    <w:rsid w:val="00C0546A"/>
    <w:rsid w:val="00EB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4055A-B46B-43BD-9CC2-FADB58B2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6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4C3B"/>
    <w:rPr>
      <w:rFonts w:ascii="Courier New" w:eastAsia="Times New Roman" w:hAnsi="Courier New" w:cs="Courier New"/>
      <w:sz w:val="20"/>
      <w:szCs w:val="20"/>
    </w:rPr>
  </w:style>
  <w:style w:type="paragraph" w:styleId="NormalWeb">
    <w:name w:val="Normal (Web)"/>
    <w:basedOn w:val="Normal"/>
    <w:uiPriority w:val="99"/>
    <w:semiHidden/>
    <w:unhideWhenUsed/>
    <w:rsid w:val="000E4C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3B"/>
    <w:rPr>
      <w:rFonts w:ascii="Courier New" w:eastAsia="Times New Roman" w:hAnsi="Courier New" w:cs="Courier New"/>
      <w:sz w:val="20"/>
      <w:szCs w:val="20"/>
    </w:rPr>
  </w:style>
  <w:style w:type="character" w:customStyle="1" w:styleId="hljs-keyword">
    <w:name w:val="hljs-keyword"/>
    <w:basedOn w:val="DefaultParagraphFont"/>
    <w:rsid w:val="000E4C3B"/>
  </w:style>
  <w:style w:type="character" w:customStyle="1" w:styleId="Heading1Char">
    <w:name w:val="Heading 1 Char"/>
    <w:basedOn w:val="DefaultParagraphFont"/>
    <w:link w:val="Heading1"/>
    <w:uiPriority w:val="9"/>
    <w:rsid w:val="002704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6E0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931C9"/>
    <w:rPr>
      <w:b/>
      <w:bCs/>
    </w:rPr>
  </w:style>
  <w:style w:type="paragraph" w:styleId="ListParagraph">
    <w:name w:val="List Paragraph"/>
    <w:basedOn w:val="Normal"/>
    <w:uiPriority w:val="34"/>
    <w:qFormat/>
    <w:rsid w:val="00493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45593">
      <w:bodyDiv w:val="1"/>
      <w:marLeft w:val="0"/>
      <w:marRight w:val="0"/>
      <w:marTop w:val="0"/>
      <w:marBottom w:val="0"/>
      <w:divBdr>
        <w:top w:val="none" w:sz="0" w:space="0" w:color="auto"/>
        <w:left w:val="none" w:sz="0" w:space="0" w:color="auto"/>
        <w:bottom w:val="none" w:sz="0" w:space="0" w:color="auto"/>
        <w:right w:val="none" w:sz="0" w:space="0" w:color="auto"/>
      </w:divBdr>
    </w:div>
    <w:div w:id="170532981">
      <w:bodyDiv w:val="1"/>
      <w:marLeft w:val="0"/>
      <w:marRight w:val="0"/>
      <w:marTop w:val="0"/>
      <w:marBottom w:val="0"/>
      <w:divBdr>
        <w:top w:val="none" w:sz="0" w:space="0" w:color="auto"/>
        <w:left w:val="none" w:sz="0" w:space="0" w:color="auto"/>
        <w:bottom w:val="none" w:sz="0" w:space="0" w:color="auto"/>
        <w:right w:val="none" w:sz="0" w:space="0" w:color="auto"/>
      </w:divBdr>
    </w:div>
    <w:div w:id="386338225">
      <w:bodyDiv w:val="1"/>
      <w:marLeft w:val="0"/>
      <w:marRight w:val="0"/>
      <w:marTop w:val="0"/>
      <w:marBottom w:val="0"/>
      <w:divBdr>
        <w:top w:val="none" w:sz="0" w:space="0" w:color="auto"/>
        <w:left w:val="none" w:sz="0" w:space="0" w:color="auto"/>
        <w:bottom w:val="none" w:sz="0" w:space="0" w:color="auto"/>
        <w:right w:val="none" w:sz="0" w:space="0" w:color="auto"/>
      </w:divBdr>
    </w:div>
    <w:div w:id="655036440">
      <w:bodyDiv w:val="1"/>
      <w:marLeft w:val="0"/>
      <w:marRight w:val="0"/>
      <w:marTop w:val="0"/>
      <w:marBottom w:val="0"/>
      <w:divBdr>
        <w:top w:val="none" w:sz="0" w:space="0" w:color="auto"/>
        <w:left w:val="none" w:sz="0" w:space="0" w:color="auto"/>
        <w:bottom w:val="none" w:sz="0" w:space="0" w:color="auto"/>
        <w:right w:val="none" w:sz="0" w:space="0" w:color="auto"/>
      </w:divBdr>
    </w:div>
    <w:div w:id="749235253">
      <w:bodyDiv w:val="1"/>
      <w:marLeft w:val="0"/>
      <w:marRight w:val="0"/>
      <w:marTop w:val="0"/>
      <w:marBottom w:val="0"/>
      <w:divBdr>
        <w:top w:val="none" w:sz="0" w:space="0" w:color="auto"/>
        <w:left w:val="none" w:sz="0" w:space="0" w:color="auto"/>
        <w:bottom w:val="none" w:sz="0" w:space="0" w:color="auto"/>
        <w:right w:val="none" w:sz="0" w:space="0" w:color="auto"/>
      </w:divBdr>
    </w:div>
    <w:div w:id="1264877273">
      <w:bodyDiv w:val="1"/>
      <w:marLeft w:val="0"/>
      <w:marRight w:val="0"/>
      <w:marTop w:val="0"/>
      <w:marBottom w:val="0"/>
      <w:divBdr>
        <w:top w:val="none" w:sz="0" w:space="0" w:color="auto"/>
        <w:left w:val="none" w:sz="0" w:space="0" w:color="auto"/>
        <w:bottom w:val="none" w:sz="0" w:space="0" w:color="auto"/>
        <w:right w:val="none" w:sz="0" w:space="0" w:color="auto"/>
      </w:divBdr>
    </w:div>
    <w:div w:id="1360397075">
      <w:bodyDiv w:val="1"/>
      <w:marLeft w:val="0"/>
      <w:marRight w:val="0"/>
      <w:marTop w:val="0"/>
      <w:marBottom w:val="0"/>
      <w:divBdr>
        <w:top w:val="none" w:sz="0" w:space="0" w:color="auto"/>
        <w:left w:val="none" w:sz="0" w:space="0" w:color="auto"/>
        <w:bottom w:val="none" w:sz="0" w:space="0" w:color="auto"/>
        <w:right w:val="none" w:sz="0" w:space="0" w:color="auto"/>
      </w:divBdr>
    </w:div>
    <w:div w:id="147779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12</cp:revision>
  <dcterms:created xsi:type="dcterms:W3CDTF">2019-11-14T08:59:00Z</dcterms:created>
  <dcterms:modified xsi:type="dcterms:W3CDTF">2019-11-21T11:54:00Z</dcterms:modified>
</cp:coreProperties>
</file>