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周峰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男 |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10</w:t>
      </w:r>
      <w:r>
        <w:rPr>
          <w:rFonts w:hint="eastAsia" w:ascii="等线" w:hAnsi="等线" w:eastAsia="等线" w:cs="等线"/>
          <w:sz w:val="20"/>
          <w:szCs w:val="20"/>
        </w:rPr>
        <w:t>年工作经验 | 1988年11月 | 已婚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手机：18681550815     E-mail：</w:t>
      </w:r>
      <w:r>
        <w:rPr>
          <w:rStyle w:val="7"/>
          <w:rFonts w:hint="eastAsia" w:ascii="等线" w:hAnsi="等线" w:eastAsia="等线" w:cs="等线"/>
          <w:sz w:val="20"/>
          <w:szCs w:val="20"/>
        </w:rPr>
        <w:fldChar w:fldCharType="begin"/>
      </w:r>
      <w:r>
        <w:rPr>
          <w:rStyle w:val="7"/>
          <w:rFonts w:hint="eastAsia" w:ascii="等线" w:hAnsi="等线" w:eastAsia="等线" w:cs="等线"/>
          <w:sz w:val="20"/>
          <w:szCs w:val="20"/>
        </w:rPr>
        <w:instrText xml:space="preserve"> HYPERLINK "mailto:1010243013@qq.com" </w:instrText>
      </w:r>
      <w:r>
        <w:rPr>
          <w:rStyle w:val="7"/>
          <w:rFonts w:hint="eastAsia" w:ascii="等线" w:hAnsi="等线" w:eastAsia="等线" w:cs="等线"/>
          <w:sz w:val="20"/>
          <w:szCs w:val="20"/>
        </w:rPr>
        <w:fldChar w:fldCharType="separate"/>
      </w:r>
      <w:r>
        <w:rPr>
          <w:rStyle w:val="7"/>
          <w:rFonts w:hint="eastAsia" w:ascii="等线" w:hAnsi="等线" w:eastAsia="等线" w:cs="等线"/>
          <w:sz w:val="20"/>
          <w:szCs w:val="20"/>
        </w:rPr>
        <w:t>1010243013@qq.com</w:t>
      </w:r>
      <w:r>
        <w:rPr>
          <w:rStyle w:val="7"/>
          <w:rFonts w:hint="eastAsia" w:ascii="等线" w:hAnsi="等线" w:eastAsia="等线" w:cs="等线"/>
          <w:sz w:val="20"/>
          <w:szCs w:val="20"/>
        </w:rPr>
        <w:fldChar w:fldCharType="end"/>
      </w:r>
    </w:p>
    <w:p>
      <w:pPr>
        <w:tabs>
          <w:tab w:val="left" w:pos="1042"/>
        </w:tabs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55245</wp:posOffset>
                </wp:positionV>
                <wp:extent cx="6638290" cy="300355"/>
                <wp:effectExtent l="0" t="0" r="6350" b="4445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.35pt;margin-top:4.35pt;height:23.65pt;width:522.7pt;z-index:251658240;mso-width-relative:page;mso-height-relative:page;" fillcolor="#C6D9F1 [671]" filled="t" stroked="f" coordsize="21600,21600" o:gfxdata="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FGzBcDWAAAABgEAAA8AAAAAAAAAAQAgAAAA&#10;OAAAAGRycy9kb3ducmV2LnhtbFBLAQIUABQAAAAIAIdO4kA4QM4OvgEAAF4DAAAOAAAAAAAAAAEA&#10;IAAAADsBAABkcnMvZTJvRG9jLnhtbFBLBQYAAAAABgAGAFkBAABr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等线" w:hAnsi="等线" w:eastAsia="等线" w:cs="等线"/>
          <w:sz w:val="20"/>
          <w:szCs w:val="20"/>
        </w:rPr>
        <w:tab/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独立负责过小家电、无人机产品的全生命周期，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Hans" w:bidi="ar-SA"/>
        </w:rPr>
        <w:t>年销</w:t>
      </w:r>
      <w:r>
        <w:rPr>
          <w:rFonts w:hint="default" w:ascii="等线" w:hAnsi="等线" w:eastAsia="等线" w:cs="等线"/>
          <w:kern w:val="2"/>
          <w:sz w:val="20"/>
          <w:szCs w:val="20"/>
          <w:lang w:eastAsia="zh-Hans" w:bidi="ar-SA"/>
        </w:rPr>
        <w:t xml:space="preserve"> 2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Hans" w:bidi="ar-SA"/>
        </w:rPr>
        <w:t>亿</w:t>
      </w:r>
      <w:r>
        <w:rPr>
          <w:rFonts w:hint="default" w:ascii="等线" w:hAnsi="等线" w:eastAsia="等线" w:cs="等线"/>
          <w:kern w:val="2"/>
          <w:sz w:val="20"/>
          <w:szCs w:val="20"/>
          <w:lang w:eastAsia="zh-Hans" w:bidi="ar-SA"/>
        </w:rPr>
        <w:t xml:space="preserve">+ 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Hans" w:bidi="ar-SA"/>
        </w:rPr>
        <w:t>的产品线管理经验</w:t>
      </w:r>
      <w:r>
        <w:rPr>
          <w:rFonts w:hint="default" w:ascii="等线" w:hAnsi="等线" w:eastAsia="等线" w:cs="等线"/>
          <w:kern w:val="2"/>
          <w:sz w:val="20"/>
          <w:szCs w:val="20"/>
          <w:lang w:eastAsia="zh-Hans" w:bidi="ar-SA"/>
        </w:rPr>
        <w:t>，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Hans" w:bidi="ar-SA"/>
        </w:rPr>
        <w:t>以及研发端的视觉导航扫地机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。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拥有完整的产品规划经验，操盘过从需求、研发生产、营销推广到部门协调产品过程；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3、具备 AI 硬件产品经理（软硬结合类产品）需具备的市场能力、产品管理及成本控制三大核心能力；</w:t>
      </w:r>
    </w:p>
    <w:p>
      <w:pPr>
        <w:numPr>
          <w:numId w:val="0"/>
        </w:numPr>
        <w:spacing w:line="360" w:lineRule="auto"/>
        <w:jc w:val="left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default" w:ascii="等线" w:hAnsi="等线" w:eastAsia="等线" w:cs="等线"/>
          <w:kern w:val="2"/>
          <w:sz w:val="20"/>
          <w:szCs w:val="20"/>
          <w:lang w:eastAsia="zh-CN" w:bidi="ar-SA"/>
        </w:rPr>
        <w:t>4、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个人特质：拥有良好的开放心态与好奇心，积极主动的去追求挑战。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100965</wp:posOffset>
                </wp:positionV>
                <wp:extent cx="6638290" cy="300355"/>
                <wp:effectExtent l="0" t="0" r="6350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7.95pt;height:23.65pt;width:522.7pt;z-index:251662336;mso-width-relative:page;mso-height-relative:page;" fillcolor="#C6D9F1 [671]" filled="t" stroked="f" coordsize="21600,21600" o:gfxdata="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EZlE9naAAAACQEAAA8AAAAAAAAA&#10;AQAgAAAAOAAAAGRycy9kb3ducmV2LnhtbFBLAQIUABQAAAAIAIdO4kDL+trJwAEAAF4DAAAOAAAA&#10;AAAAAAEAIAAAAD8BAABkcnMvZTJvRG9jLnhtbFBLBQYAAAAABgAGAFkBAABx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2018/10 – 今        深圳深岚视觉科技开发有限公司        </w:t>
      </w:r>
      <w:r>
        <w:rPr>
          <w:rFonts w:hint="eastAsia" w:ascii="等线" w:hAnsi="等线" w:eastAsia="等线" w:cs="等线"/>
          <w:b/>
          <w:i/>
          <w:sz w:val="20"/>
          <w:szCs w:val="20"/>
          <w:lang w:val="en-US" w:eastAsia="zh-CN"/>
        </w:rPr>
        <w:t>高级</w:t>
      </w: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产品经理    行业：机器视觉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1、产品规划：人脸识别门锁、视觉导航扫地机器人两条产品线。解决了人脸识别核心模块集成到客户成品难的问题，直接将人脸识别作为单独的产品；定义了扫地机产品的战略规划。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2、资源整合：战略合作伙伴的获取、沟通与维护，以获取相关资源支撑业务的长期发展，如扫地机底盘资源及代工/分销资源，目前已经导入合作流程，正在进行深度合作。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3、推动研发：拉通硬件、系统、算法等部门以及外部合作资源，改变长达 3 年纯算法研究工作，进入到工程阶段。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工作职责：</w:t>
      </w:r>
    </w:p>
    <w:p>
      <w:pPr>
        <w:numPr>
          <w:ilvl w:val="0"/>
          <w:numId w:val="2"/>
        </w:numPr>
        <w:spacing w:line="360" w:lineRule="auto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市场研究：基于产品形态的市场/用户需求分析与挖掘；以及研究行业市场，了解智能机器人以及智能硬件行业动向，及时准确的进行竞品分析，提出相应的策略；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2、产品规划：主要负责视觉导航扫地机产品需求分析、产品策划；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3、产品设计：主导新产品设计，包括产品功能设计、关键技术参数设计、关键性能指标设计、ID设计、成本分析、设备效益分析；包括不限于制定 PRD（软硬件规格定义，业务及功能设计）以及产品手册等产品包；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4、产品管理：追踪产品的整个生命周期，关注用户体验与反馈，及时发现和解决问题；持续优化、改进产品的体验与性能，实现产品有序更新与迭代。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5、项目管理：负责与研发团队以及公司其他部门沟通明确需求，确保产品按照规划设计与实现；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6、资源整合：产业上下游，及研发相关资源，拓展机器人的产品合作伙伴，发现并挖掘潜在机会点，形成解决方案。</w:t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  <w:t>7、独立负责一条产品线，直接向总经理汇报。</w:t>
      </w:r>
    </w:p>
    <w:p>
      <w:pPr>
        <w:numPr>
          <w:ilvl w:val="0"/>
          <w:numId w:val="0"/>
        </w:numPr>
        <w:spacing w:line="360" w:lineRule="auto"/>
        <w:rPr>
          <w:rFonts w:hint="eastAsia" w:ascii="等线" w:hAnsi="等线" w:eastAsia="等线" w:cs="等线"/>
          <w:kern w:val="2"/>
          <w:sz w:val="20"/>
          <w:szCs w:val="20"/>
          <w:lang w:val="en-US" w:eastAsia="zh-CN" w:bidi="ar-SA"/>
        </w:rPr>
      </w:pP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2017/03– 2018/10    深圳市高巨创新科技开发有限公司     产品经理    行业：无人机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spacing w:line="360" w:lineRule="auto"/>
        <w:ind w:left="1400" w:hanging="1400" w:hangingChars="700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产品需求管理：改变无产品文档的状态，将产品需求形成规范化的文档以指导研发，明确开发目标，提高研发效率 50 %。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产品项目管理：改变原有无产品项目管理的状态。提高了研发效率。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需求挖掘：在无人机市场疲软的状态下，拓展无人机编队表演产品线，突破 3 年无销售收入的状态。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1、市场调研：调研行业产品，通过竞品特点，分析竞品之间的差异化定位以及对手的资源和技术优势。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2、需求挖掘：通过对客户的业务观察、行业观察、跟客户交流、场景分析等方式，了解客户当前的真实需求，并且努力评估客户未来需求和态度的转变。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3、产品工作：主导公司无人机/运动相机产品线规划工作。主导飞控/视频/视觉/光流等软件功能定义，主导硬件功能定义以及App客户端的流程和交互界面设计。输出详细的软硬件产品需求文档。ID设计把控以及产品持续优化。 并进行产品说明书编写、产品宣传推广等相关材料工作。 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4、项目管理工作：全程跟进过产品研发，协调组织设计、研发、测试、生产，推动产品按时交付和持续优化。核算产品成本，定价。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5、商务工作：负责公司客户随访工作以及供应商定价协定。</w:t>
      </w:r>
    </w:p>
    <w:p>
      <w:pPr>
        <w:widowControl/>
        <w:spacing w:line="360" w:lineRule="auto"/>
        <w:jc w:val="left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i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2015/05– 2017/03    深圳市哈博森智能股份有限公司     产品经理/专员    行业：无人机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工作业绩：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产品规划：综合公司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目前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市场状态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、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销售渠道、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研发实力等将公司产品规划为玩具级与入门级（教练级），使产品结构更加清晰并且提高销售额 30%。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产品组合优化：优化产品组合，将配件销售提高 20%。</w:t>
      </w:r>
    </w:p>
    <w:p>
      <w:pPr>
        <w:spacing w:line="360" w:lineRule="auto"/>
        <w:rPr>
          <w:rFonts w:hint="eastAsia" w:ascii="等线" w:hAnsi="等线" w:eastAsia="等线" w:cs="等线"/>
          <w:b w:val="0"/>
          <w:bCs/>
          <w:sz w:val="20"/>
          <w:szCs w:val="20"/>
        </w:rPr>
      </w:pPr>
      <w:r>
        <w:rPr>
          <w:rFonts w:hint="eastAsia" w:ascii="等线" w:hAnsi="等线" w:eastAsia="等线" w:cs="等线"/>
          <w:b w:val="0"/>
          <w:bCs/>
          <w:sz w:val="20"/>
          <w:szCs w:val="20"/>
        </w:rPr>
        <w:t>产品经理工作流程规范：制定产品经理工作职责以及流程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eastAsia="zh-CN"/>
        </w:rPr>
        <w:t>，</w:t>
      </w:r>
      <w:r>
        <w:rPr>
          <w:rFonts w:hint="eastAsia" w:ascii="等线" w:hAnsi="等线" w:eastAsia="等线" w:cs="等线"/>
          <w:b w:val="0"/>
          <w:bCs/>
          <w:sz w:val="20"/>
          <w:szCs w:val="20"/>
          <w:lang w:val="en-US" w:eastAsia="zh-CN"/>
        </w:rPr>
        <w:t>确保研发过程中需求无错位</w:t>
      </w:r>
      <w:r>
        <w:rPr>
          <w:rFonts w:hint="eastAsia" w:ascii="等线" w:hAnsi="等线" w:eastAsia="等线" w:cs="等线"/>
          <w:b w:val="0"/>
          <w:bCs/>
          <w:sz w:val="20"/>
          <w:szCs w:val="20"/>
        </w:rPr>
        <w:t>。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1、市场研究： 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A、负责无人机产品的调研、需求分析、规划、产品设计、项目实施、数据分析等工作；制定产品的长期竞争策略、                   对产品生命周期进行有效管理；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B、负责收集产品市场和行业信息、竞争对手信息等产品相关的市场信息，并定期出具竞争分析报告；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2、产品规划：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A、根据市场需求变化和用户反馈需求，制定具体产品的迭代计划；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B、负责无人机、手持云台等产品的需求分析，制定产品组合战略和产品路径；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C、策划及统筹产品的发展规划，明晰定位、目标、策略并落实、实施；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D、负责产品定义、管理，并输出PRD（概念图、信息结构图、功能结构图、业务流程图和产品原型）。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3、App产品： 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A、在软件产品开发前，完成交付给开发和测试团队产品需求文档、功能定义，协同用户体验设计师完成视觉设计，用户界面（Ui）、交互设计等详细设计文档；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B、协调技术开发人员，跟踪开发进度，完成产品的开发、测试、版本管理、评审、发布、产品上线等相关工作；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C、根据上线产品的用户反馈，收集和主动挖掘改进需求，根据业务需求持续改进产品。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4、产品项目管理：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A、跟进产品版本设计、开发、测试及上线工作进度，推进项目进度，以确保功能特性和交互符合需求；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B、关注用户对于产品各项功能和整体体验的反馈，提出产品升级建议，不断增强用户体验； 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C、制定产品迭代计划，跟进处理产品需求，输出产品手册，产品设计原型，产品说明书等。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b/>
          <w:i/>
          <w:sz w:val="20"/>
          <w:szCs w:val="20"/>
        </w:rPr>
      </w:pPr>
      <w:r>
        <w:rPr>
          <w:rFonts w:hint="eastAsia" w:ascii="等线" w:hAnsi="等线" w:eastAsia="等线" w:cs="等线"/>
          <w:b/>
          <w:i/>
          <w:sz w:val="20"/>
          <w:szCs w:val="20"/>
        </w:rPr>
        <w:t xml:space="preserve">2012/07– 2015/05    广东太格尔电源科技有限公司      产品经理/专员    行业：小家电 </w:t>
      </w:r>
    </w:p>
    <w:p>
      <w:pPr>
        <w:spacing w:line="360" w:lineRule="auto"/>
        <w:rPr>
          <w:rFonts w:hint="eastAsia" w:ascii="等线" w:hAnsi="等线" w:eastAsia="等线" w:cs="等线"/>
          <w:b/>
          <w:sz w:val="20"/>
          <w:szCs w:val="20"/>
        </w:rPr>
      </w:pPr>
      <w:r>
        <w:rPr>
          <w:rFonts w:hint="eastAsia" w:ascii="等线" w:hAnsi="等线" w:eastAsia="等线" w:cs="等线"/>
          <w:b/>
          <w:sz w:val="20"/>
          <w:szCs w:val="20"/>
        </w:rPr>
        <w:t>工作描述：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1、市场研究：组织并执行市场调研，跟踪并研究相关产品用户需求，收集和分析竞争对手信息，研究其发展动态和行业动态，输出市场研究成果报告。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2、产品规划：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A、根据公司产品战略，进行产品市场细分，选取目标细分市场，确定产品定位；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B、制定产品战略和产品线规划。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3、产品开发：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A、需求分析和管理，新产品定义、差异化分析等；</w:t>
      </w:r>
    </w:p>
    <w:p>
      <w:pPr>
        <w:widowControl/>
        <w:spacing w:line="360" w:lineRule="auto"/>
        <w:ind w:left="600" w:hanging="600" w:hangingChars="30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B、在产品开发过程中，组织对产品的市场调研工作，定期收集市场调研的结果以及竞争对手的市场信息，以指导项目组的开发，并为产品开发各阶段评审提供决策依据。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4、产品上市发布：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A、组织和协调新产品试销、发布、上市计划以及上市推广；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B、经销商、销售人员及商务部进行产品培训。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5、品牌形象建设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A、终端店形象标准制定和考核；</w:t>
      </w:r>
    </w:p>
    <w:p>
      <w:pPr>
        <w:widowControl/>
        <w:spacing w:line="360" w:lineRule="auto"/>
        <w:ind w:left="300" w:hanging="300" w:hangingChars="150"/>
        <w:jc w:val="left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 xml:space="preserve">   B、宣传材料文案撰写。</w:t>
      </w:r>
    </w:p>
    <w:p>
      <w:pPr>
        <w:spacing w:line="360" w:lineRule="auto"/>
        <w:rPr>
          <w:rFonts w:hint="eastAsia" w:ascii="等线" w:hAnsi="等线" w:eastAsia="等线" w:cs="等线"/>
          <w:bCs/>
          <w:color w:val="000000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123825</wp:posOffset>
                </wp:positionV>
                <wp:extent cx="6638290" cy="300355"/>
                <wp:effectExtent l="0" t="0" r="6350" b="444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29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.55pt;margin-top:9.75pt;height:23.65pt;width:522.7pt;z-index:251663360;mso-width-relative:page;mso-height-relative:page;" fillcolor="#C6D9F1 [671]" filled="t" stroked="f" coordsize="21600,21600" o:gfxdata="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BllK1d2AAAAAgBAAAPAAAAAAAAAAEA&#10;IAAAADgAAABkcnMvZG93bnJldi54bWxQSwECFAAUAAAACACHTuJAO3VbQcABAABeAwAADgAAAAAA&#10;AAABACAAAAA9AQAAZHJzL2Uyb0RvYy54bWxQSwUGAAAAAAYABgBZAQAAb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Theme="minor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2009/10 - 2012/06</w:t>
      </w:r>
      <w:r>
        <w:rPr>
          <w:rFonts w:hint="eastAsia" w:ascii="等线" w:hAnsi="等线" w:eastAsia="等线" w:cs="等线"/>
          <w:sz w:val="20"/>
          <w:szCs w:val="20"/>
        </w:rPr>
        <w:tab/>
      </w:r>
      <w:r>
        <w:rPr>
          <w:rFonts w:hint="eastAsia" w:ascii="等线" w:hAnsi="等线" w:eastAsia="等线" w:cs="等线"/>
          <w:sz w:val="20"/>
          <w:szCs w:val="20"/>
        </w:rPr>
        <w:t>河南财经政法大学（全国高等教育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>考试</w:t>
      </w:r>
      <w:r>
        <w:rPr>
          <w:rFonts w:hint="eastAsia" w:ascii="等线" w:hAnsi="等线" w:eastAsia="等线" w:cs="等线"/>
          <w:sz w:val="20"/>
          <w:szCs w:val="20"/>
        </w:rPr>
        <w:t xml:space="preserve">）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0"/>
          <w:szCs w:val="20"/>
        </w:rPr>
        <w:t xml:space="preserve">市场营销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          </w:t>
      </w:r>
      <w:r>
        <w:rPr>
          <w:rFonts w:hint="eastAsia" w:ascii="等线" w:hAnsi="等线" w:eastAsia="等线" w:cs="等线"/>
          <w:sz w:val="20"/>
          <w:szCs w:val="20"/>
        </w:rPr>
        <w:t>本科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t>2008/09 - 2011/06</w:t>
      </w:r>
      <w:r>
        <w:rPr>
          <w:rFonts w:hint="eastAsia" w:ascii="等线" w:hAnsi="等线" w:eastAsia="等线" w:cs="等线"/>
          <w:sz w:val="20"/>
          <w:szCs w:val="20"/>
        </w:rPr>
        <w:tab/>
      </w:r>
      <w:r>
        <w:rPr>
          <w:rFonts w:hint="eastAsia" w:ascii="等线" w:hAnsi="等线" w:eastAsia="等线" w:cs="等线"/>
          <w:sz w:val="20"/>
          <w:szCs w:val="20"/>
        </w:rPr>
        <w:t xml:space="preserve">河南工程学院（统招）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等线" w:hAnsi="等线" w:eastAsia="等线" w:cs="等线"/>
          <w:sz w:val="20"/>
          <w:szCs w:val="20"/>
        </w:rPr>
        <w:t xml:space="preserve">汽车技术服务与营销  </w:t>
      </w:r>
      <w:r>
        <w:rPr>
          <w:rFonts w:hint="eastAsia" w:ascii="等线" w:hAnsi="等线" w:eastAsia="等线" w:cs="等线"/>
          <w:sz w:val="20"/>
          <w:szCs w:val="20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0"/>
          <w:szCs w:val="20"/>
        </w:rPr>
        <w:t>大专</w:t>
      </w:r>
    </w:p>
    <w:p>
      <w:pPr>
        <w:spacing w:line="360" w:lineRule="auto"/>
        <w:rPr>
          <w:rFonts w:hint="eastAsia" w:ascii="等线" w:hAnsi="等线" w:eastAsia="等线" w:cs="等线"/>
          <w:sz w:val="20"/>
          <w:szCs w:val="20"/>
        </w:rPr>
      </w:pPr>
      <w:r>
        <w:rPr>
          <w:rFonts w:hint="eastAsia" w:ascii="等线" w:hAnsi="等线" w:eastAsia="等线" w:cs="等线"/>
          <w:sz w:val="20"/>
          <w:szCs w:val="20"/>
        </w:rPr>
        <w:drawing>
          <wp:inline distT="0" distB="0" distL="114300" distR="114300">
            <wp:extent cx="1219835" cy="1219835"/>
            <wp:effectExtent l="0" t="0" r="24765" b="24765"/>
            <wp:docPr id="2" name="图片 2" descr="公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公众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0"/>
          <w:szCs w:val="20"/>
          <w:lang w:val="en-US" w:eastAsia="zh-Hans"/>
        </w:rPr>
        <w:t>公众号</w:t>
      </w:r>
      <w:r>
        <w:rPr>
          <w:rFonts w:hint="default" w:ascii="等线" w:hAnsi="等线" w:eastAsia="等线" w:cs="等线"/>
          <w:sz w:val="20"/>
          <w:szCs w:val="20"/>
          <w:lang w:eastAsia="zh-Hans"/>
        </w:rPr>
        <w:t>，</w:t>
      </w:r>
      <w:bookmarkStart w:id="0" w:name="_GoBack"/>
      <w:bookmarkEnd w:id="0"/>
      <w:r>
        <w:rPr>
          <w:rFonts w:hint="eastAsia" w:ascii="等线" w:hAnsi="等线" w:eastAsia="等线" w:cs="等线"/>
          <w:sz w:val="20"/>
          <w:szCs w:val="20"/>
          <w:lang w:val="en-US" w:eastAsia="zh-Hans"/>
        </w:rPr>
        <w:t>个人产品思考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5AA5"/>
    <w:multiLevelType w:val="singleLevel"/>
    <w:tmpl w:val="06A95A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25BED6"/>
    <w:multiLevelType w:val="singleLevel"/>
    <w:tmpl w:val="1A25B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83"/>
    <w:rsid w:val="00005B83"/>
    <w:rsid w:val="00037A7B"/>
    <w:rsid w:val="000532C9"/>
    <w:rsid w:val="00084E12"/>
    <w:rsid w:val="00087670"/>
    <w:rsid w:val="0009241E"/>
    <w:rsid w:val="000963B1"/>
    <w:rsid w:val="000A0F43"/>
    <w:rsid w:val="000C6606"/>
    <w:rsid w:val="000D0287"/>
    <w:rsid w:val="00132848"/>
    <w:rsid w:val="0014377B"/>
    <w:rsid w:val="00157CA2"/>
    <w:rsid w:val="0019026B"/>
    <w:rsid w:val="001C17EA"/>
    <w:rsid w:val="001C5701"/>
    <w:rsid w:val="001E0E29"/>
    <w:rsid w:val="00200890"/>
    <w:rsid w:val="00243B27"/>
    <w:rsid w:val="0027627D"/>
    <w:rsid w:val="0029161A"/>
    <w:rsid w:val="002D6D08"/>
    <w:rsid w:val="00334F43"/>
    <w:rsid w:val="0036642F"/>
    <w:rsid w:val="00381D6C"/>
    <w:rsid w:val="003826A2"/>
    <w:rsid w:val="00395671"/>
    <w:rsid w:val="003B0E26"/>
    <w:rsid w:val="00436A30"/>
    <w:rsid w:val="004424A9"/>
    <w:rsid w:val="004A341B"/>
    <w:rsid w:val="004B00D3"/>
    <w:rsid w:val="004D2663"/>
    <w:rsid w:val="004F7833"/>
    <w:rsid w:val="00523B02"/>
    <w:rsid w:val="00585B22"/>
    <w:rsid w:val="005A1417"/>
    <w:rsid w:val="005B0E5C"/>
    <w:rsid w:val="005F3CD0"/>
    <w:rsid w:val="006065ED"/>
    <w:rsid w:val="00624426"/>
    <w:rsid w:val="006249A8"/>
    <w:rsid w:val="0062681D"/>
    <w:rsid w:val="0064239A"/>
    <w:rsid w:val="006433D6"/>
    <w:rsid w:val="006509DE"/>
    <w:rsid w:val="00687354"/>
    <w:rsid w:val="00695071"/>
    <w:rsid w:val="006977CE"/>
    <w:rsid w:val="006B5195"/>
    <w:rsid w:val="006C6D20"/>
    <w:rsid w:val="007118E8"/>
    <w:rsid w:val="00741460"/>
    <w:rsid w:val="007539C5"/>
    <w:rsid w:val="00793EA7"/>
    <w:rsid w:val="00796A8D"/>
    <w:rsid w:val="007B3220"/>
    <w:rsid w:val="00840086"/>
    <w:rsid w:val="008412DC"/>
    <w:rsid w:val="00842016"/>
    <w:rsid w:val="00846585"/>
    <w:rsid w:val="008606ED"/>
    <w:rsid w:val="008657A7"/>
    <w:rsid w:val="008A1D95"/>
    <w:rsid w:val="008D6320"/>
    <w:rsid w:val="008F63E2"/>
    <w:rsid w:val="00901973"/>
    <w:rsid w:val="00915C6A"/>
    <w:rsid w:val="00934231"/>
    <w:rsid w:val="009410FB"/>
    <w:rsid w:val="0096098E"/>
    <w:rsid w:val="009A2CA7"/>
    <w:rsid w:val="009F006E"/>
    <w:rsid w:val="00A249C7"/>
    <w:rsid w:val="00A24F9C"/>
    <w:rsid w:val="00A45C8C"/>
    <w:rsid w:val="00A730EF"/>
    <w:rsid w:val="00AF2DC1"/>
    <w:rsid w:val="00B00495"/>
    <w:rsid w:val="00B0601E"/>
    <w:rsid w:val="00B17F90"/>
    <w:rsid w:val="00B5098B"/>
    <w:rsid w:val="00B515A0"/>
    <w:rsid w:val="00B707F7"/>
    <w:rsid w:val="00B84C61"/>
    <w:rsid w:val="00BA6180"/>
    <w:rsid w:val="00BE67D7"/>
    <w:rsid w:val="00BF4986"/>
    <w:rsid w:val="00C83B32"/>
    <w:rsid w:val="00CB4D07"/>
    <w:rsid w:val="00CC79B4"/>
    <w:rsid w:val="00CE1ADC"/>
    <w:rsid w:val="00D20812"/>
    <w:rsid w:val="00D24A91"/>
    <w:rsid w:val="00D3460E"/>
    <w:rsid w:val="00D46443"/>
    <w:rsid w:val="00D7304E"/>
    <w:rsid w:val="00DA5913"/>
    <w:rsid w:val="00DF1E07"/>
    <w:rsid w:val="00E542BA"/>
    <w:rsid w:val="00E57AC4"/>
    <w:rsid w:val="00E65D2C"/>
    <w:rsid w:val="00E759F9"/>
    <w:rsid w:val="00E77439"/>
    <w:rsid w:val="00E82B45"/>
    <w:rsid w:val="00EA3BE7"/>
    <w:rsid w:val="00EB3EB2"/>
    <w:rsid w:val="00EC2C82"/>
    <w:rsid w:val="00F008DE"/>
    <w:rsid w:val="00F13562"/>
    <w:rsid w:val="00F37F2E"/>
    <w:rsid w:val="00F605FB"/>
    <w:rsid w:val="00F74ED1"/>
    <w:rsid w:val="01CE3A16"/>
    <w:rsid w:val="0325085F"/>
    <w:rsid w:val="04F26F07"/>
    <w:rsid w:val="08526596"/>
    <w:rsid w:val="096C2279"/>
    <w:rsid w:val="0AB53325"/>
    <w:rsid w:val="0CB04250"/>
    <w:rsid w:val="10833BC8"/>
    <w:rsid w:val="11436D13"/>
    <w:rsid w:val="12C61B71"/>
    <w:rsid w:val="13ED0BF3"/>
    <w:rsid w:val="14163875"/>
    <w:rsid w:val="197F30E8"/>
    <w:rsid w:val="19F6E212"/>
    <w:rsid w:val="1EAC540A"/>
    <w:rsid w:val="26814E4B"/>
    <w:rsid w:val="272A758A"/>
    <w:rsid w:val="27A91111"/>
    <w:rsid w:val="28606F9E"/>
    <w:rsid w:val="2B334309"/>
    <w:rsid w:val="2D1B59EA"/>
    <w:rsid w:val="2EB38F87"/>
    <w:rsid w:val="32313927"/>
    <w:rsid w:val="32BDE918"/>
    <w:rsid w:val="33E50D26"/>
    <w:rsid w:val="33F21F9B"/>
    <w:rsid w:val="33FF5796"/>
    <w:rsid w:val="345152FA"/>
    <w:rsid w:val="39182BF5"/>
    <w:rsid w:val="39E5524D"/>
    <w:rsid w:val="3B316F94"/>
    <w:rsid w:val="3CFFD800"/>
    <w:rsid w:val="3EDEA5EF"/>
    <w:rsid w:val="3F2FF8BC"/>
    <w:rsid w:val="3FFF1AD7"/>
    <w:rsid w:val="429918C2"/>
    <w:rsid w:val="42D75CC2"/>
    <w:rsid w:val="4389596B"/>
    <w:rsid w:val="43AC64D9"/>
    <w:rsid w:val="44CC6389"/>
    <w:rsid w:val="455870A5"/>
    <w:rsid w:val="47C8213E"/>
    <w:rsid w:val="505B5E2B"/>
    <w:rsid w:val="51367CE8"/>
    <w:rsid w:val="51E4239B"/>
    <w:rsid w:val="56BD3C58"/>
    <w:rsid w:val="572C3AD4"/>
    <w:rsid w:val="58204CBC"/>
    <w:rsid w:val="5B69144A"/>
    <w:rsid w:val="5BDD572E"/>
    <w:rsid w:val="5CE6075A"/>
    <w:rsid w:val="5F091315"/>
    <w:rsid w:val="5F8939A0"/>
    <w:rsid w:val="62013785"/>
    <w:rsid w:val="635C46F5"/>
    <w:rsid w:val="65EB7057"/>
    <w:rsid w:val="673B1791"/>
    <w:rsid w:val="67427461"/>
    <w:rsid w:val="67D7C29F"/>
    <w:rsid w:val="6AF726B4"/>
    <w:rsid w:val="6BE511A7"/>
    <w:rsid w:val="6C2CBA88"/>
    <w:rsid w:val="6D7FC60C"/>
    <w:rsid w:val="6EB7DC0D"/>
    <w:rsid w:val="6EBE6945"/>
    <w:rsid w:val="70BF1BF8"/>
    <w:rsid w:val="72B74AF9"/>
    <w:rsid w:val="753F43DD"/>
    <w:rsid w:val="75555715"/>
    <w:rsid w:val="76876CFD"/>
    <w:rsid w:val="76EFDA08"/>
    <w:rsid w:val="77FB3991"/>
    <w:rsid w:val="77FB6795"/>
    <w:rsid w:val="790941DB"/>
    <w:rsid w:val="7AD505A3"/>
    <w:rsid w:val="7CB664BB"/>
    <w:rsid w:val="7CB965C1"/>
    <w:rsid w:val="7CFF511C"/>
    <w:rsid w:val="7D5F0D73"/>
    <w:rsid w:val="7D6426D3"/>
    <w:rsid w:val="7DD75A31"/>
    <w:rsid w:val="7F7F21D0"/>
    <w:rsid w:val="7F8F4C1A"/>
    <w:rsid w:val="7FF22F49"/>
    <w:rsid w:val="7FFE129A"/>
    <w:rsid w:val="A5DD91A0"/>
    <w:rsid w:val="A9BF9BA2"/>
    <w:rsid w:val="B7E7B5B5"/>
    <w:rsid w:val="B7FF69BC"/>
    <w:rsid w:val="BFDF1915"/>
    <w:rsid w:val="C3FDD567"/>
    <w:rsid w:val="CDFA4231"/>
    <w:rsid w:val="D77F7732"/>
    <w:rsid w:val="D7FF3EEB"/>
    <w:rsid w:val="DEAD071C"/>
    <w:rsid w:val="DF074DD1"/>
    <w:rsid w:val="E6DFBF8D"/>
    <w:rsid w:val="E78BD2B3"/>
    <w:rsid w:val="E7CF1E0F"/>
    <w:rsid w:val="EB6C1EBE"/>
    <w:rsid w:val="EBDF69F5"/>
    <w:rsid w:val="EFD2EE92"/>
    <w:rsid w:val="EFEB0289"/>
    <w:rsid w:val="F8970F51"/>
    <w:rsid w:val="FB9C0427"/>
    <w:rsid w:val="FBFDC6B1"/>
    <w:rsid w:val="FDFE75B4"/>
    <w:rsid w:val="FF7A1AE4"/>
    <w:rsid w:val="FFBEF532"/>
    <w:rsid w:val="FF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5"/>
    <w:qFormat/>
    <w:uiPriority w:val="0"/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2461</Words>
  <Characters>2580</Characters>
  <Lines>15</Lines>
  <Paragraphs>4</Paragraphs>
  <TotalTime>0</TotalTime>
  <ScaleCrop>false</ScaleCrop>
  <LinksUpToDate>false</LinksUpToDate>
  <CharactersWithSpaces>2818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2017-05-13T23:30:00Z</dcterms:created>
  <dc:creator>Administrator</dc:creator>
  <cp:lastModifiedBy>arvin</cp:lastModifiedBy>
  <cp:lastPrinted>2017-05-14T09:00:00Z</cp:lastPrinted>
  <dcterms:modified xsi:type="dcterms:W3CDTF">2021-07-08T23:20:38Z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