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760BE4" w:rsidRDefault="00274688" w:rsidP="00760BE4">
      <w:pPr>
        <w:spacing w:line="360" w:lineRule="auto"/>
        <w:jc w:val="center"/>
        <w:rPr>
          <w:rFonts w:ascii="Times New Roman" w:hAnsi="Times New Roman" w:cs="Times New Roman"/>
          <w:b/>
          <w:bCs/>
          <w:sz w:val="24"/>
          <w:szCs w:val="24"/>
        </w:rPr>
      </w:pPr>
      <w:r w:rsidRPr="00760BE4">
        <w:rPr>
          <w:rFonts w:ascii="Times New Roman" w:hAnsi="Times New Roman" w:cs="Times New Roman"/>
          <w:b/>
          <w:bCs/>
          <w:noProof/>
          <w:sz w:val="24"/>
          <w:szCs w:val="24"/>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760BE4" w:rsidRDefault="00274688" w:rsidP="00760BE4">
      <w:pPr>
        <w:spacing w:line="360" w:lineRule="auto"/>
        <w:jc w:val="center"/>
        <w:rPr>
          <w:rFonts w:ascii="Times New Roman" w:hAnsi="Times New Roman" w:cs="Times New Roman"/>
          <w:b/>
          <w:bCs/>
          <w:sz w:val="24"/>
          <w:szCs w:val="24"/>
        </w:rPr>
      </w:pPr>
      <w:r w:rsidRPr="00760BE4">
        <w:rPr>
          <w:rFonts w:ascii="Times New Roman" w:hAnsi="Times New Roman" w:cs="Times New Roman"/>
          <w:b/>
          <w:bCs/>
          <w:sz w:val="24"/>
          <w:szCs w:val="24"/>
        </w:rPr>
        <w:t>VIRGINIA COMMONWEALTH UNIVERSITY</w:t>
      </w:r>
    </w:p>
    <w:p w14:paraId="0DED8D10" w14:textId="47EDBB74" w:rsidR="00274688" w:rsidRPr="00760BE4" w:rsidRDefault="00274688" w:rsidP="00760BE4">
      <w:pPr>
        <w:spacing w:line="360" w:lineRule="auto"/>
        <w:jc w:val="center"/>
        <w:rPr>
          <w:rFonts w:ascii="Times New Roman" w:hAnsi="Times New Roman" w:cs="Times New Roman"/>
          <w:sz w:val="24"/>
          <w:szCs w:val="24"/>
        </w:rPr>
      </w:pPr>
    </w:p>
    <w:p w14:paraId="1FA3564C" w14:textId="77777777" w:rsidR="00274688" w:rsidRPr="00760BE4" w:rsidRDefault="00274688" w:rsidP="00760BE4">
      <w:pPr>
        <w:spacing w:line="360" w:lineRule="auto"/>
        <w:jc w:val="center"/>
        <w:rPr>
          <w:rFonts w:ascii="Times New Roman" w:hAnsi="Times New Roman" w:cs="Times New Roman"/>
          <w:sz w:val="24"/>
          <w:szCs w:val="24"/>
        </w:rPr>
      </w:pPr>
    </w:p>
    <w:p w14:paraId="10EB260E" w14:textId="6447CE8F" w:rsidR="00274688" w:rsidRPr="00760BE4" w:rsidRDefault="00274688" w:rsidP="00760BE4">
      <w:pPr>
        <w:spacing w:line="360" w:lineRule="auto"/>
        <w:jc w:val="center"/>
        <w:rPr>
          <w:rFonts w:ascii="Times New Roman" w:hAnsi="Times New Roman" w:cs="Times New Roman"/>
          <w:b/>
          <w:bCs/>
          <w:sz w:val="24"/>
          <w:szCs w:val="24"/>
        </w:rPr>
      </w:pPr>
      <w:r w:rsidRPr="00760BE4">
        <w:rPr>
          <w:rFonts w:ascii="Times New Roman" w:hAnsi="Times New Roman" w:cs="Times New Roman"/>
          <w:b/>
          <w:bCs/>
          <w:sz w:val="24"/>
          <w:szCs w:val="24"/>
        </w:rPr>
        <w:t>Statistical analysis and modelling (SCMA 632)</w:t>
      </w:r>
    </w:p>
    <w:p w14:paraId="3435B472" w14:textId="77777777" w:rsidR="00274688" w:rsidRPr="00760BE4" w:rsidRDefault="00274688" w:rsidP="00760BE4">
      <w:pPr>
        <w:spacing w:line="360" w:lineRule="auto"/>
        <w:jc w:val="center"/>
        <w:rPr>
          <w:rFonts w:ascii="Times New Roman" w:hAnsi="Times New Roman" w:cs="Times New Roman"/>
          <w:sz w:val="24"/>
          <w:szCs w:val="24"/>
        </w:rPr>
      </w:pPr>
    </w:p>
    <w:p w14:paraId="07CD6E86" w14:textId="77777777" w:rsidR="00274688" w:rsidRPr="00760BE4" w:rsidRDefault="00274688" w:rsidP="00760BE4">
      <w:pPr>
        <w:spacing w:line="360" w:lineRule="auto"/>
        <w:jc w:val="center"/>
        <w:rPr>
          <w:rFonts w:ascii="Times New Roman" w:hAnsi="Times New Roman" w:cs="Times New Roman"/>
          <w:sz w:val="24"/>
          <w:szCs w:val="24"/>
        </w:rPr>
      </w:pPr>
    </w:p>
    <w:p w14:paraId="54B2CAFA" w14:textId="08092226" w:rsidR="00274688" w:rsidRPr="00760BE4" w:rsidRDefault="00907671" w:rsidP="00760BE4">
      <w:pPr>
        <w:spacing w:line="360" w:lineRule="auto"/>
        <w:jc w:val="center"/>
        <w:rPr>
          <w:rFonts w:ascii="Times New Roman" w:hAnsi="Times New Roman" w:cs="Times New Roman"/>
          <w:b/>
          <w:bCs/>
          <w:sz w:val="24"/>
          <w:szCs w:val="24"/>
        </w:rPr>
      </w:pPr>
      <w:r w:rsidRPr="00760BE4">
        <w:rPr>
          <w:rFonts w:ascii="Times New Roman" w:hAnsi="Times New Roman" w:cs="Times New Roman"/>
          <w:b/>
          <w:bCs/>
          <w:sz w:val="24"/>
          <w:szCs w:val="24"/>
        </w:rPr>
        <w:t>A</w:t>
      </w:r>
      <w:r w:rsidR="00836613">
        <w:rPr>
          <w:rFonts w:ascii="Times New Roman" w:hAnsi="Times New Roman" w:cs="Times New Roman"/>
          <w:b/>
          <w:bCs/>
          <w:sz w:val="24"/>
          <w:szCs w:val="24"/>
        </w:rPr>
        <w:t>6b</w:t>
      </w:r>
    </w:p>
    <w:p w14:paraId="57B0C612" w14:textId="77777777" w:rsidR="00274688" w:rsidRPr="00760BE4" w:rsidRDefault="00274688" w:rsidP="00760BE4">
      <w:pPr>
        <w:spacing w:line="360" w:lineRule="auto"/>
        <w:jc w:val="center"/>
        <w:rPr>
          <w:rFonts w:ascii="Times New Roman" w:hAnsi="Times New Roman" w:cs="Times New Roman"/>
          <w:b/>
          <w:bCs/>
          <w:sz w:val="24"/>
          <w:szCs w:val="24"/>
        </w:rPr>
      </w:pPr>
    </w:p>
    <w:p w14:paraId="4250965D" w14:textId="7467DBFD" w:rsidR="00274688" w:rsidRPr="00760BE4" w:rsidRDefault="00907671" w:rsidP="00760BE4">
      <w:pPr>
        <w:spacing w:line="360" w:lineRule="auto"/>
        <w:jc w:val="center"/>
        <w:rPr>
          <w:rFonts w:ascii="Times New Roman" w:hAnsi="Times New Roman" w:cs="Times New Roman"/>
          <w:b/>
          <w:bCs/>
          <w:sz w:val="24"/>
          <w:szCs w:val="24"/>
        </w:rPr>
      </w:pPr>
      <w:r w:rsidRPr="00760BE4">
        <w:rPr>
          <w:rFonts w:ascii="Times New Roman" w:hAnsi="Times New Roman" w:cs="Times New Roman"/>
          <w:b/>
          <w:bCs/>
          <w:sz w:val="24"/>
          <w:szCs w:val="24"/>
        </w:rPr>
        <w:t>Arvind Srinivasan</w:t>
      </w:r>
    </w:p>
    <w:p w14:paraId="7FA9202E" w14:textId="644D2954" w:rsidR="00907671" w:rsidRPr="00760BE4" w:rsidRDefault="00907671" w:rsidP="00760BE4">
      <w:pPr>
        <w:spacing w:line="360" w:lineRule="auto"/>
        <w:jc w:val="center"/>
        <w:rPr>
          <w:rFonts w:ascii="Times New Roman" w:hAnsi="Times New Roman" w:cs="Times New Roman"/>
          <w:b/>
          <w:bCs/>
          <w:sz w:val="24"/>
          <w:szCs w:val="24"/>
        </w:rPr>
      </w:pPr>
      <w:r w:rsidRPr="00760BE4">
        <w:rPr>
          <w:rFonts w:ascii="Times New Roman" w:hAnsi="Times New Roman" w:cs="Times New Roman"/>
          <w:b/>
          <w:bCs/>
          <w:sz w:val="24"/>
          <w:szCs w:val="24"/>
        </w:rPr>
        <w:t>V01107251</w:t>
      </w:r>
    </w:p>
    <w:p w14:paraId="2EBA06E3" w14:textId="4756D3C7" w:rsidR="00274688" w:rsidRPr="00760BE4" w:rsidRDefault="00274688" w:rsidP="00760BE4">
      <w:pPr>
        <w:spacing w:line="360" w:lineRule="auto"/>
        <w:jc w:val="center"/>
        <w:rPr>
          <w:rFonts w:ascii="Times New Roman" w:hAnsi="Times New Roman" w:cs="Times New Roman"/>
          <w:b/>
          <w:bCs/>
          <w:sz w:val="24"/>
          <w:szCs w:val="24"/>
        </w:rPr>
      </w:pPr>
      <w:r w:rsidRPr="00760BE4">
        <w:rPr>
          <w:rFonts w:ascii="Times New Roman" w:hAnsi="Times New Roman" w:cs="Times New Roman"/>
          <w:b/>
          <w:bCs/>
          <w:sz w:val="24"/>
          <w:szCs w:val="24"/>
        </w:rPr>
        <w:t xml:space="preserve">Date of Submission: </w:t>
      </w:r>
      <w:r w:rsidR="00907671" w:rsidRPr="00760BE4">
        <w:rPr>
          <w:rFonts w:ascii="Times New Roman" w:hAnsi="Times New Roman" w:cs="Times New Roman"/>
          <w:b/>
          <w:bCs/>
          <w:sz w:val="24"/>
          <w:szCs w:val="24"/>
        </w:rPr>
        <w:t>2</w:t>
      </w:r>
      <w:r w:rsidR="00836613">
        <w:rPr>
          <w:rFonts w:ascii="Times New Roman" w:hAnsi="Times New Roman" w:cs="Times New Roman"/>
          <w:b/>
          <w:bCs/>
          <w:sz w:val="24"/>
          <w:szCs w:val="24"/>
        </w:rPr>
        <w:t>5</w:t>
      </w:r>
      <w:r w:rsidR="0004728B" w:rsidRPr="00760BE4">
        <w:rPr>
          <w:rFonts w:ascii="Times New Roman" w:hAnsi="Times New Roman" w:cs="Times New Roman"/>
          <w:b/>
          <w:bCs/>
          <w:sz w:val="24"/>
          <w:szCs w:val="24"/>
        </w:rPr>
        <w:t>-0</w:t>
      </w:r>
      <w:r w:rsidR="00836613">
        <w:rPr>
          <w:rFonts w:ascii="Times New Roman" w:hAnsi="Times New Roman" w:cs="Times New Roman"/>
          <w:b/>
          <w:bCs/>
          <w:sz w:val="24"/>
          <w:szCs w:val="24"/>
        </w:rPr>
        <w:t>7</w:t>
      </w:r>
      <w:r w:rsidR="0004728B" w:rsidRPr="00760BE4">
        <w:rPr>
          <w:rFonts w:ascii="Times New Roman" w:hAnsi="Times New Roman" w:cs="Times New Roman"/>
          <w:b/>
          <w:bCs/>
          <w:sz w:val="24"/>
          <w:szCs w:val="24"/>
        </w:rPr>
        <w:t>-2024</w:t>
      </w:r>
    </w:p>
    <w:p w14:paraId="6FF01AF0" w14:textId="77777777" w:rsidR="0004728B" w:rsidRPr="00760BE4" w:rsidRDefault="0004728B" w:rsidP="00760BE4">
      <w:pPr>
        <w:spacing w:line="360" w:lineRule="auto"/>
        <w:rPr>
          <w:rFonts w:ascii="Times New Roman" w:hAnsi="Times New Roman" w:cs="Times New Roman"/>
          <w:b/>
          <w:bCs/>
          <w:sz w:val="24"/>
          <w:szCs w:val="24"/>
        </w:rPr>
      </w:pPr>
      <w:r w:rsidRPr="00760BE4">
        <w:rPr>
          <w:rFonts w:ascii="Times New Roman" w:hAnsi="Times New Roman" w:cs="Times New Roman"/>
          <w:b/>
          <w:bCs/>
          <w:sz w:val="24"/>
          <w:szCs w:val="24"/>
        </w:rPr>
        <w:br w:type="page"/>
      </w:r>
    </w:p>
    <w:p w14:paraId="49691F90" w14:textId="064BB798" w:rsidR="0004728B" w:rsidRPr="00760BE4" w:rsidRDefault="0004728B" w:rsidP="00760BE4">
      <w:pPr>
        <w:spacing w:line="360" w:lineRule="auto"/>
        <w:jc w:val="center"/>
        <w:rPr>
          <w:rFonts w:ascii="Times New Roman" w:hAnsi="Times New Roman" w:cs="Times New Roman"/>
          <w:b/>
          <w:bCs/>
          <w:sz w:val="24"/>
          <w:szCs w:val="24"/>
        </w:rPr>
      </w:pPr>
      <w:r w:rsidRPr="00760BE4">
        <w:rPr>
          <w:rFonts w:ascii="Times New Roman" w:hAnsi="Times New Roman" w:cs="Times New Roman"/>
          <w:b/>
          <w:bCs/>
          <w:sz w:val="24"/>
          <w:szCs w:val="24"/>
        </w:rPr>
        <w:lastRenderedPageBreak/>
        <w:t>CONTENTS</w:t>
      </w:r>
    </w:p>
    <w:tbl>
      <w:tblPr>
        <w:tblStyle w:val="TableGrid"/>
        <w:tblW w:w="5000" w:type="pct"/>
        <w:tblLook w:val="04A0" w:firstRow="1" w:lastRow="0" w:firstColumn="1" w:lastColumn="0" w:noHBand="0" w:noVBand="1"/>
      </w:tblPr>
      <w:tblGrid>
        <w:gridCol w:w="1688"/>
        <w:gridCol w:w="5209"/>
        <w:gridCol w:w="2119"/>
      </w:tblGrid>
      <w:tr w:rsidR="00760BE4" w:rsidRPr="00760BE4" w14:paraId="220F5C2B" w14:textId="77777777" w:rsidTr="0004728B">
        <w:tc>
          <w:tcPr>
            <w:tcW w:w="936" w:type="pct"/>
          </w:tcPr>
          <w:p w14:paraId="04944FEC" w14:textId="5FD6D603" w:rsidR="0004728B" w:rsidRPr="00760BE4" w:rsidRDefault="0004728B" w:rsidP="00760BE4">
            <w:pPr>
              <w:spacing w:line="360" w:lineRule="auto"/>
              <w:rPr>
                <w:rFonts w:ascii="Times New Roman" w:hAnsi="Times New Roman" w:cs="Times New Roman"/>
                <w:b/>
                <w:bCs/>
                <w:sz w:val="24"/>
                <w:szCs w:val="24"/>
              </w:rPr>
            </w:pPr>
            <w:r w:rsidRPr="00760BE4">
              <w:rPr>
                <w:rFonts w:ascii="Times New Roman" w:hAnsi="Times New Roman" w:cs="Times New Roman"/>
                <w:b/>
                <w:bCs/>
                <w:sz w:val="24"/>
                <w:szCs w:val="24"/>
              </w:rPr>
              <w:t>Sl. No.</w:t>
            </w:r>
          </w:p>
        </w:tc>
        <w:tc>
          <w:tcPr>
            <w:tcW w:w="2889" w:type="pct"/>
          </w:tcPr>
          <w:p w14:paraId="48CAC915" w14:textId="6FBF49B2" w:rsidR="0004728B" w:rsidRPr="00760BE4" w:rsidRDefault="0004728B" w:rsidP="00760BE4">
            <w:pPr>
              <w:spacing w:line="360" w:lineRule="auto"/>
              <w:rPr>
                <w:rFonts w:ascii="Times New Roman" w:hAnsi="Times New Roman" w:cs="Times New Roman"/>
                <w:b/>
                <w:bCs/>
                <w:sz w:val="24"/>
                <w:szCs w:val="24"/>
              </w:rPr>
            </w:pPr>
            <w:r w:rsidRPr="00760BE4">
              <w:rPr>
                <w:rFonts w:ascii="Times New Roman" w:hAnsi="Times New Roman" w:cs="Times New Roman"/>
                <w:b/>
                <w:bCs/>
                <w:sz w:val="24"/>
                <w:szCs w:val="24"/>
              </w:rPr>
              <w:t>Title</w:t>
            </w:r>
          </w:p>
        </w:tc>
        <w:tc>
          <w:tcPr>
            <w:tcW w:w="1175" w:type="pct"/>
          </w:tcPr>
          <w:p w14:paraId="2690F4E2" w14:textId="187B3278" w:rsidR="0004728B" w:rsidRPr="00760BE4" w:rsidRDefault="0004728B" w:rsidP="00760BE4">
            <w:pPr>
              <w:spacing w:line="360" w:lineRule="auto"/>
              <w:rPr>
                <w:rFonts w:ascii="Times New Roman" w:hAnsi="Times New Roman" w:cs="Times New Roman"/>
                <w:b/>
                <w:bCs/>
                <w:sz w:val="24"/>
                <w:szCs w:val="24"/>
              </w:rPr>
            </w:pPr>
            <w:r w:rsidRPr="00760BE4">
              <w:rPr>
                <w:rFonts w:ascii="Times New Roman" w:hAnsi="Times New Roman" w:cs="Times New Roman"/>
                <w:b/>
                <w:bCs/>
                <w:sz w:val="24"/>
                <w:szCs w:val="24"/>
              </w:rPr>
              <w:t>Page No.</w:t>
            </w:r>
          </w:p>
        </w:tc>
      </w:tr>
      <w:tr w:rsidR="00760BE4" w:rsidRPr="00760BE4" w14:paraId="3F5EDB8F" w14:textId="77777777" w:rsidTr="0004728B">
        <w:tc>
          <w:tcPr>
            <w:tcW w:w="936" w:type="pct"/>
          </w:tcPr>
          <w:p w14:paraId="424F9DD6" w14:textId="08D8BD01" w:rsidR="0004728B" w:rsidRPr="00760BE4" w:rsidRDefault="0004728B" w:rsidP="00760BE4">
            <w:pPr>
              <w:spacing w:line="360" w:lineRule="auto"/>
              <w:jc w:val="center"/>
              <w:rPr>
                <w:rFonts w:ascii="Times New Roman" w:hAnsi="Times New Roman" w:cs="Times New Roman"/>
                <w:b/>
                <w:bCs/>
                <w:sz w:val="24"/>
                <w:szCs w:val="24"/>
              </w:rPr>
            </w:pPr>
            <w:r w:rsidRPr="00760BE4">
              <w:rPr>
                <w:rFonts w:ascii="Times New Roman" w:hAnsi="Times New Roman" w:cs="Times New Roman"/>
                <w:b/>
                <w:bCs/>
                <w:sz w:val="24"/>
                <w:szCs w:val="24"/>
              </w:rPr>
              <w:t>1.</w:t>
            </w:r>
          </w:p>
        </w:tc>
        <w:tc>
          <w:tcPr>
            <w:tcW w:w="2889" w:type="pct"/>
          </w:tcPr>
          <w:p w14:paraId="0366E7C6" w14:textId="4CC5D83B" w:rsidR="0004728B" w:rsidRPr="00760BE4" w:rsidRDefault="0004728B" w:rsidP="00760BE4">
            <w:pPr>
              <w:spacing w:line="360" w:lineRule="auto"/>
              <w:rPr>
                <w:rFonts w:ascii="Times New Roman" w:hAnsi="Times New Roman" w:cs="Times New Roman"/>
                <w:sz w:val="24"/>
                <w:szCs w:val="24"/>
              </w:rPr>
            </w:pPr>
            <w:r w:rsidRPr="00760BE4">
              <w:rPr>
                <w:rFonts w:ascii="Times New Roman" w:hAnsi="Times New Roman" w:cs="Times New Roman"/>
                <w:sz w:val="24"/>
                <w:szCs w:val="24"/>
              </w:rPr>
              <w:t>Introduction</w:t>
            </w:r>
          </w:p>
        </w:tc>
        <w:tc>
          <w:tcPr>
            <w:tcW w:w="1175" w:type="pct"/>
          </w:tcPr>
          <w:p w14:paraId="1DD63FEB" w14:textId="706B821F" w:rsidR="0004728B" w:rsidRPr="00760BE4" w:rsidRDefault="009C4A9E" w:rsidP="00760BE4">
            <w:pPr>
              <w:spacing w:line="360" w:lineRule="auto"/>
              <w:jc w:val="center"/>
              <w:rPr>
                <w:rFonts w:ascii="Times New Roman" w:hAnsi="Times New Roman" w:cs="Times New Roman"/>
                <w:b/>
                <w:bCs/>
                <w:sz w:val="24"/>
                <w:szCs w:val="24"/>
              </w:rPr>
            </w:pPr>
            <w:r w:rsidRPr="00760BE4">
              <w:rPr>
                <w:rFonts w:ascii="Times New Roman" w:hAnsi="Times New Roman" w:cs="Times New Roman"/>
                <w:b/>
                <w:bCs/>
                <w:sz w:val="24"/>
                <w:szCs w:val="24"/>
              </w:rPr>
              <w:t>1</w:t>
            </w:r>
          </w:p>
        </w:tc>
      </w:tr>
      <w:tr w:rsidR="00760BE4" w:rsidRPr="00760BE4" w14:paraId="624D2EFC" w14:textId="77777777" w:rsidTr="0004728B">
        <w:tc>
          <w:tcPr>
            <w:tcW w:w="936" w:type="pct"/>
          </w:tcPr>
          <w:p w14:paraId="17D3DAA3" w14:textId="197459E3" w:rsidR="0004728B" w:rsidRPr="00760BE4" w:rsidRDefault="0004728B" w:rsidP="00760BE4">
            <w:pPr>
              <w:spacing w:line="360" w:lineRule="auto"/>
              <w:jc w:val="center"/>
              <w:rPr>
                <w:rFonts w:ascii="Times New Roman" w:hAnsi="Times New Roman" w:cs="Times New Roman"/>
                <w:b/>
                <w:bCs/>
                <w:sz w:val="24"/>
                <w:szCs w:val="24"/>
              </w:rPr>
            </w:pPr>
            <w:r w:rsidRPr="00760BE4">
              <w:rPr>
                <w:rFonts w:ascii="Times New Roman" w:hAnsi="Times New Roman" w:cs="Times New Roman"/>
                <w:b/>
                <w:bCs/>
                <w:sz w:val="24"/>
                <w:szCs w:val="24"/>
              </w:rPr>
              <w:t>2.</w:t>
            </w:r>
          </w:p>
        </w:tc>
        <w:tc>
          <w:tcPr>
            <w:tcW w:w="2889" w:type="pct"/>
          </w:tcPr>
          <w:p w14:paraId="357753F7" w14:textId="1B523446" w:rsidR="0004728B" w:rsidRPr="00760BE4" w:rsidRDefault="0004728B" w:rsidP="00760BE4">
            <w:pPr>
              <w:spacing w:line="360" w:lineRule="auto"/>
              <w:rPr>
                <w:rFonts w:ascii="Times New Roman" w:hAnsi="Times New Roman" w:cs="Times New Roman"/>
                <w:sz w:val="24"/>
                <w:szCs w:val="24"/>
              </w:rPr>
            </w:pPr>
            <w:r w:rsidRPr="00760BE4">
              <w:rPr>
                <w:rFonts w:ascii="Times New Roman" w:hAnsi="Times New Roman" w:cs="Times New Roman"/>
                <w:sz w:val="24"/>
                <w:szCs w:val="24"/>
              </w:rPr>
              <w:t>Results</w:t>
            </w:r>
          </w:p>
        </w:tc>
        <w:tc>
          <w:tcPr>
            <w:tcW w:w="1175" w:type="pct"/>
          </w:tcPr>
          <w:p w14:paraId="3DDCFFC6" w14:textId="77A10EAD" w:rsidR="0004728B" w:rsidRPr="00760BE4" w:rsidRDefault="00836613" w:rsidP="00760BE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r>
      <w:tr w:rsidR="00760BE4" w:rsidRPr="00760BE4" w14:paraId="130876F8" w14:textId="77777777" w:rsidTr="0004728B">
        <w:tc>
          <w:tcPr>
            <w:tcW w:w="936" w:type="pct"/>
          </w:tcPr>
          <w:p w14:paraId="0C8BE361" w14:textId="27793FFF" w:rsidR="0004728B" w:rsidRPr="00760BE4" w:rsidRDefault="0004728B" w:rsidP="00760BE4">
            <w:pPr>
              <w:spacing w:line="360" w:lineRule="auto"/>
              <w:jc w:val="center"/>
              <w:rPr>
                <w:rFonts w:ascii="Times New Roman" w:hAnsi="Times New Roman" w:cs="Times New Roman"/>
                <w:b/>
                <w:bCs/>
                <w:sz w:val="24"/>
                <w:szCs w:val="24"/>
              </w:rPr>
            </w:pPr>
            <w:r w:rsidRPr="00760BE4">
              <w:rPr>
                <w:rFonts w:ascii="Times New Roman" w:hAnsi="Times New Roman" w:cs="Times New Roman"/>
                <w:b/>
                <w:bCs/>
                <w:sz w:val="24"/>
                <w:szCs w:val="24"/>
              </w:rPr>
              <w:t>3.</w:t>
            </w:r>
          </w:p>
        </w:tc>
        <w:tc>
          <w:tcPr>
            <w:tcW w:w="2889" w:type="pct"/>
          </w:tcPr>
          <w:p w14:paraId="6D9EBD14" w14:textId="144A5EF4" w:rsidR="0004728B" w:rsidRPr="00760BE4" w:rsidRDefault="0004728B" w:rsidP="00760BE4">
            <w:pPr>
              <w:spacing w:line="360" w:lineRule="auto"/>
              <w:rPr>
                <w:rFonts w:ascii="Times New Roman" w:hAnsi="Times New Roman" w:cs="Times New Roman"/>
                <w:sz w:val="24"/>
                <w:szCs w:val="24"/>
              </w:rPr>
            </w:pPr>
            <w:r w:rsidRPr="00760BE4">
              <w:rPr>
                <w:rFonts w:ascii="Times New Roman" w:hAnsi="Times New Roman" w:cs="Times New Roman"/>
                <w:sz w:val="24"/>
                <w:szCs w:val="24"/>
              </w:rPr>
              <w:t>Interpretations</w:t>
            </w:r>
          </w:p>
        </w:tc>
        <w:tc>
          <w:tcPr>
            <w:tcW w:w="1175" w:type="pct"/>
          </w:tcPr>
          <w:p w14:paraId="7DC894FC" w14:textId="7032F6A6" w:rsidR="0004728B" w:rsidRPr="00760BE4" w:rsidRDefault="00836613" w:rsidP="00760BE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760BE4" w:rsidRPr="00760BE4" w14:paraId="05FFAE29" w14:textId="77777777" w:rsidTr="0004728B">
        <w:tc>
          <w:tcPr>
            <w:tcW w:w="936" w:type="pct"/>
          </w:tcPr>
          <w:p w14:paraId="46107481" w14:textId="47E3A403" w:rsidR="0004728B" w:rsidRPr="00760BE4" w:rsidRDefault="0004728B" w:rsidP="00760BE4">
            <w:pPr>
              <w:spacing w:line="360" w:lineRule="auto"/>
              <w:jc w:val="center"/>
              <w:rPr>
                <w:rFonts w:ascii="Times New Roman" w:hAnsi="Times New Roman" w:cs="Times New Roman"/>
                <w:b/>
                <w:bCs/>
                <w:sz w:val="24"/>
                <w:szCs w:val="24"/>
              </w:rPr>
            </w:pPr>
            <w:r w:rsidRPr="00760BE4">
              <w:rPr>
                <w:rFonts w:ascii="Times New Roman" w:hAnsi="Times New Roman" w:cs="Times New Roman"/>
                <w:b/>
                <w:bCs/>
                <w:sz w:val="24"/>
                <w:szCs w:val="24"/>
              </w:rPr>
              <w:t>4.</w:t>
            </w:r>
          </w:p>
        </w:tc>
        <w:tc>
          <w:tcPr>
            <w:tcW w:w="2889" w:type="pct"/>
          </w:tcPr>
          <w:p w14:paraId="0052557B" w14:textId="552DD47F" w:rsidR="0004728B" w:rsidRPr="00760BE4" w:rsidRDefault="0004728B" w:rsidP="00760BE4">
            <w:pPr>
              <w:spacing w:line="360" w:lineRule="auto"/>
              <w:rPr>
                <w:rFonts w:ascii="Times New Roman" w:hAnsi="Times New Roman" w:cs="Times New Roman"/>
                <w:sz w:val="24"/>
                <w:szCs w:val="24"/>
              </w:rPr>
            </w:pPr>
            <w:r w:rsidRPr="00760BE4">
              <w:rPr>
                <w:rFonts w:ascii="Times New Roman" w:hAnsi="Times New Roman" w:cs="Times New Roman"/>
                <w:sz w:val="24"/>
                <w:szCs w:val="24"/>
              </w:rPr>
              <w:t>Recommendations</w:t>
            </w:r>
          </w:p>
        </w:tc>
        <w:tc>
          <w:tcPr>
            <w:tcW w:w="1175" w:type="pct"/>
          </w:tcPr>
          <w:p w14:paraId="71A5F046" w14:textId="59B26850" w:rsidR="0004728B" w:rsidRPr="00760BE4" w:rsidRDefault="0042641F" w:rsidP="00760BE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r w:rsidR="00836613">
              <w:rPr>
                <w:rFonts w:ascii="Times New Roman" w:hAnsi="Times New Roman" w:cs="Times New Roman"/>
                <w:b/>
                <w:bCs/>
                <w:sz w:val="24"/>
                <w:szCs w:val="24"/>
              </w:rPr>
              <w:t>3</w:t>
            </w:r>
          </w:p>
        </w:tc>
      </w:tr>
      <w:tr w:rsidR="0004728B" w:rsidRPr="00760BE4" w14:paraId="7062754A" w14:textId="77777777" w:rsidTr="0004728B">
        <w:tc>
          <w:tcPr>
            <w:tcW w:w="936" w:type="pct"/>
          </w:tcPr>
          <w:p w14:paraId="4801B1A1" w14:textId="1ABAD987" w:rsidR="0004728B" w:rsidRPr="00760BE4" w:rsidRDefault="009C4A9E" w:rsidP="00760BE4">
            <w:pPr>
              <w:spacing w:line="360" w:lineRule="auto"/>
              <w:jc w:val="center"/>
              <w:rPr>
                <w:rFonts w:ascii="Times New Roman" w:hAnsi="Times New Roman" w:cs="Times New Roman"/>
                <w:b/>
                <w:bCs/>
                <w:sz w:val="24"/>
                <w:szCs w:val="24"/>
              </w:rPr>
            </w:pPr>
            <w:r w:rsidRPr="00760BE4">
              <w:rPr>
                <w:rFonts w:ascii="Times New Roman" w:hAnsi="Times New Roman" w:cs="Times New Roman"/>
                <w:b/>
                <w:bCs/>
                <w:sz w:val="24"/>
                <w:szCs w:val="24"/>
              </w:rPr>
              <w:t>5</w:t>
            </w:r>
            <w:r w:rsidR="0004728B" w:rsidRPr="00760BE4">
              <w:rPr>
                <w:rFonts w:ascii="Times New Roman" w:hAnsi="Times New Roman" w:cs="Times New Roman"/>
                <w:b/>
                <w:bCs/>
                <w:sz w:val="24"/>
                <w:szCs w:val="24"/>
              </w:rPr>
              <w:t>.</w:t>
            </w:r>
          </w:p>
        </w:tc>
        <w:tc>
          <w:tcPr>
            <w:tcW w:w="2889" w:type="pct"/>
          </w:tcPr>
          <w:p w14:paraId="04084D54" w14:textId="3063D52A" w:rsidR="0004728B" w:rsidRPr="00760BE4" w:rsidRDefault="0004728B" w:rsidP="00760BE4">
            <w:pPr>
              <w:spacing w:line="360" w:lineRule="auto"/>
              <w:rPr>
                <w:rFonts w:ascii="Times New Roman" w:hAnsi="Times New Roman" w:cs="Times New Roman"/>
                <w:sz w:val="24"/>
                <w:szCs w:val="24"/>
              </w:rPr>
            </w:pPr>
            <w:r w:rsidRPr="00760BE4">
              <w:rPr>
                <w:rFonts w:ascii="Times New Roman" w:hAnsi="Times New Roman" w:cs="Times New Roman"/>
                <w:sz w:val="24"/>
                <w:szCs w:val="24"/>
              </w:rPr>
              <w:t>References</w:t>
            </w:r>
          </w:p>
        </w:tc>
        <w:tc>
          <w:tcPr>
            <w:tcW w:w="1175" w:type="pct"/>
          </w:tcPr>
          <w:p w14:paraId="4D8B344E" w14:textId="6158B89E" w:rsidR="0042641F" w:rsidRPr="00760BE4" w:rsidRDefault="0042641F" w:rsidP="0042641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r w:rsidR="00836613">
              <w:rPr>
                <w:rFonts w:ascii="Times New Roman" w:hAnsi="Times New Roman" w:cs="Times New Roman"/>
                <w:b/>
                <w:bCs/>
                <w:sz w:val="24"/>
                <w:szCs w:val="24"/>
              </w:rPr>
              <w:t>3</w:t>
            </w:r>
          </w:p>
        </w:tc>
      </w:tr>
    </w:tbl>
    <w:p w14:paraId="4D7D2454" w14:textId="77777777" w:rsidR="0004728B" w:rsidRPr="00760BE4" w:rsidRDefault="0004728B" w:rsidP="00760BE4">
      <w:pPr>
        <w:spacing w:line="360" w:lineRule="auto"/>
        <w:jc w:val="center"/>
        <w:rPr>
          <w:rFonts w:ascii="Times New Roman" w:hAnsi="Times New Roman" w:cs="Times New Roman"/>
          <w:b/>
          <w:bCs/>
          <w:sz w:val="24"/>
          <w:szCs w:val="24"/>
        </w:rPr>
      </w:pPr>
    </w:p>
    <w:p w14:paraId="2A120EE3" w14:textId="77777777" w:rsidR="00505B71" w:rsidRPr="00760BE4" w:rsidRDefault="00505B71" w:rsidP="00760BE4">
      <w:pPr>
        <w:spacing w:line="360" w:lineRule="auto"/>
        <w:rPr>
          <w:rFonts w:ascii="Times New Roman" w:hAnsi="Times New Roman" w:cs="Times New Roman"/>
          <w:b/>
          <w:bCs/>
          <w:sz w:val="24"/>
          <w:szCs w:val="24"/>
        </w:rPr>
        <w:sectPr w:rsidR="00505B71" w:rsidRPr="00760BE4"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5926E05F" w14:textId="77777777" w:rsidR="00760BE4" w:rsidRPr="00743EBF" w:rsidRDefault="00760BE4" w:rsidP="00760BE4">
      <w:pPr>
        <w:pStyle w:val="Heading3"/>
        <w:spacing w:line="360" w:lineRule="auto"/>
        <w:rPr>
          <w:rFonts w:ascii="Times New Roman" w:hAnsi="Times New Roman" w:cs="Times New Roman"/>
          <w:b/>
          <w:bCs/>
          <w:color w:val="auto"/>
        </w:rPr>
      </w:pPr>
      <w:r w:rsidRPr="00743EBF">
        <w:rPr>
          <w:rFonts w:ascii="Times New Roman" w:hAnsi="Times New Roman" w:cs="Times New Roman"/>
          <w:b/>
          <w:bCs/>
          <w:color w:val="auto"/>
        </w:rPr>
        <w:lastRenderedPageBreak/>
        <w:t>1. Introduction</w:t>
      </w:r>
    </w:p>
    <w:p w14:paraId="49A1C62C" w14:textId="779ACEE8" w:rsidR="00743EBF" w:rsidRPr="00743EBF" w:rsidRDefault="00743EBF" w:rsidP="00743EBF">
      <w:pPr>
        <w:spacing w:line="360" w:lineRule="auto"/>
        <w:rPr>
          <w:rFonts w:ascii="Times New Roman" w:hAnsi="Times New Roman" w:cs="Times New Roman"/>
          <w:b/>
          <w:bCs/>
          <w:sz w:val="24"/>
          <w:szCs w:val="24"/>
        </w:rPr>
      </w:pPr>
      <w:r w:rsidRPr="00743EBF">
        <w:rPr>
          <w:rFonts w:ascii="Times New Roman" w:hAnsi="Times New Roman" w:cs="Times New Roman"/>
          <w:b/>
          <w:bCs/>
          <w:sz w:val="24"/>
          <w:szCs w:val="24"/>
        </w:rPr>
        <w:t>Part 1:</w:t>
      </w:r>
    </w:p>
    <w:p w14:paraId="38FDF630" w14:textId="7DDE0639" w:rsidR="00743EBF" w:rsidRPr="00743EBF" w:rsidRDefault="00743EBF" w:rsidP="00743EBF">
      <w:pPr>
        <w:spacing w:line="360" w:lineRule="auto"/>
        <w:rPr>
          <w:rFonts w:ascii="Times New Roman" w:hAnsi="Times New Roman" w:cs="Times New Roman"/>
          <w:sz w:val="24"/>
          <w:szCs w:val="24"/>
        </w:rPr>
      </w:pPr>
      <w:r w:rsidRPr="00743EBF">
        <w:rPr>
          <w:rFonts w:ascii="Times New Roman" w:hAnsi="Times New Roman" w:cs="Times New Roman"/>
          <w:sz w:val="24"/>
          <w:szCs w:val="24"/>
        </w:rPr>
        <w:t>The financial markets are characterized by constant fluctuations in asset prices, making the analysis of market behavior a critical task for investors, analysts, and risk managers. This report focuses on the financial data analysis of Marico Limited (ticker: MARICO.NS), a prominent Indian consumer goods company. By leveraging historical stock price data from January 1, 2010, to December 31, 2023, this study aims to understand the stock's price movements, calculate daily returns, and model its volatility.</w:t>
      </w:r>
    </w:p>
    <w:p w14:paraId="01DA6E4D" w14:textId="77777777" w:rsidR="00743EBF" w:rsidRPr="00743EBF" w:rsidRDefault="00743EBF" w:rsidP="00743EBF">
      <w:pPr>
        <w:spacing w:line="360" w:lineRule="auto"/>
        <w:rPr>
          <w:rFonts w:ascii="Times New Roman" w:hAnsi="Times New Roman" w:cs="Times New Roman"/>
          <w:sz w:val="24"/>
          <w:szCs w:val="24"/>
        </w:rPr>
      </w:pPr>
      <w:r w:rsidRPr="00743EBF">
        <w:rPr>
          <w:rFonts w:ascii="Times New Roman" w:hAnsi="Times New Roman" w:cs="Times New Roman"/>
          <w:sz w:val="24"/>
          <w:szCs w:val="24"/>
        </w:rPr>
        <w:t>Volatility modeling is essential as it helps in predicting future market behavior, assessing risk, and making informed investment decisions. This report employs the Generalized Autoregressive Conditional Heteroskedasticity (GARCH) model, a robust statistical tool, to capture and forecast the time-varying volatility of Marico's stock returns. The analysis includes testing for ARCH effects, fitting a GARCH(1,1) model, and forecasting future volatility.</w:t>
      </w:r>
    </w:p>
    <w:p w14:paraId="5571574C" w14:textId="677AD79A" w:rsidR="00743EBF" w:rsidRPr="00743EBF" w:rsidRDefault="00743EBF" w:rsidP="00743EBF">
      <w:pPr>
        <w:spacing w:line="360" w:lineRule="auto"/>
        <w:rPr>
          <w:rFonts w:ascii="Times New Roman" w:hAnsi="Times New Roman" w:cs="Times New Roman"/>
          <w:sz w:val="24"/>
          <w:szCs w:val="24"/>
        </w:rPr>
      </w:pPr>
      <w:r w:rsidRPr="00743EBF">
        <w:rPr>
          <w:rFonts w:ascii="Times New Roman" w:hAnsi="Times New Roman" w:cs="Times New Roman"/>
          <w:sz w:val="24"/>
          <w:szCs w:val="24"/>
        </w:rPr>
        <w:t>Through this comprehensive analysis, we aim to provide insights into Marico's stock price dynamics and its volatility pattern, thereby aiding stakeholders in their decision-making processes. The results and visualizations presented in this report will serve as a valuable resource for understanding the financial behavior of Marico Limited.</w:t>
      </w:r>
    </w:p>
    <w:p w14:paraId="26C6C986" w14:textId="2C5D236A" w:rsidR="00743EBF" w:rsidRPr="00743EBF" w:rsidRDefault="00743EBF" w:rsidP="00743EBF">
      <w:pPr>
        <w:spacing w:line="360" w:lineRule="auto"/>
      </w:pPr>
      <w:r w:rsidRPr="00743EBF">
        <w:rPr>
          <w:rFonts w:ascii="Times New Roman" w:hAnsi="Times New Roman" w:cs="Times New Roman"/>
          <w:b/>
          <w:bCs/>
          <w:sz w:val="24"/>
          <w:szCs w:val="24"/>
        </w:rPr>
        <w:t>Part 2:</w:t>
      </w:r>
      <w:r>
        <w:rPr>
          <w:rFonts w:ascii="Times New Roman" w:hAnsi="Times New Roman" w:cs="Times New Roman"/>
          <w:sz w:val="24"/>
          <w:szCs w:val="24"/>
        </w:rPr>
        <w:t xml:space="preserve"> </w:t>
      </w:r>
    </w:p>
    <w:p w14:paraId="332DD014" w14:textId="77777777" w:rsidR="00743EBF" w:rsidRPr="00743EBF" w:rsidRDefault="00743EBF" w:rsidP="00743EBF">
      <w:pPr>
        <w:spacing w:line="360" w:lineRule="auto"/>
        <w:rPr>
          <w:rFonts w:ascii="Times New Roman" w:hAnsi="Times New Roman" w:cs="Times New Roman"/>
          <w:sz w:val="24"/>
          <w:szCs w:val="24"/>
        </w:rPr>
      </w:pPr>
      <w:r w:rsidRPr="00743EBF">
        <w:rPr>
          <w:rFonts w:ascii="Times New Roman" w:hAnsi="Times New Roman" w:cs="Times New Roman"/>
          <w:sz w:val="24"/>
          <w:szCs w:val="24"/>
        </w:rPr>
        <w:t>The analysis of commodity prices plays a crucial role in understanding global economic dynamics, influencing policy decisions, investment strategies, and business operations. Commodities, ranging from crude oil and natural gas to agricultural products and metals, serve as fundamental inputs across various industries, making their price movements significant indicators of economic health and market trends.</w:t>
      </w:r>
    </w:p>
    <w:p w14:paraId="7F946428" w14:textId="77777777" w:rsidR="00743EBF" w:rsidRPr="00743EBF" w:rsidRDefault="00743EBF" w:rsidP="00743EBF">
      <w:pPr>
        <w:spacing w:line="360" w:lineRule="auto"/>
        <w:rPr>
          <w:rFonts w:ascii="Times New Roman" w:hAnsi="Times New Roman" w:cs="Times New Roman"/>
          <w:sz w:val="24"/>
          <w:szCs w:val="24"/>
        </w:rPr>
      </w:pPr>
      <w:r w:rsidRPr="00743EBF">
        <w:rPr>
          <w:rFonts w:ascii="Times New Roman" w:hAnsi="Times New Roman" w:cs="Times New Roman"/>
          <w:sz w:val="24"/>
          <w:szCs w:val="24"/>
        </w:rPr>
        <w:t>This report delves into the comprehensive analysis of historical commodity prices, employing advanced time series methodologies to uncover underlying patterns and relationships. Utilizing a dataset encompassing monthly prices of a diverse array of commodities, the study aims to achieve several key objectives:</w:t>
      </w:r>
    </w:p>
    <w:p w14:paraId="7AD34B03" w14:textId="77777777" w:rsidR="00743EBF" w:rsidRPr="00743EBF" w:rsidRDefault="00743EBF" w:rsidP="00743EBF">
      <w:pPr>
        <w:numPr>
          <w:ilvl w:val="0"/>
          <w:numId w:val="48"/>
        </w:numPr>
        <w:spacing w:line="360" w:lineRule="auto"/>
        <w:rPr>
          <w:rFonts w:ascii="Times New Roman" w:hAnsi="Times New Roman" w:cs="Times New Roman"/>
          <w:sz w:val="24"/>
          <w:szCs w:val="24"/>
        </w:rPr>
      </w:pPr>
      <w:r w:rsidRPr="00743EBF">
        <w:rPr>
          <w:rFonts w:ascii="Times New Roman" w:hAnsi="Times New Roman" w:cs="Times New Roman"/>
          <w:b/>
          <w:bCs/>
          <w:sz w:val="24"/>
          <w:szCs w:val="24"/>
        </w:rPr>
        <w:t>Stationarity Assessment</w:t>
      </w:r>
      <w:r w:rsidRPr="00743EBF">
        <w:rPr>
          <w:rFonts w:ascii="Times New Roman" w:hAnsi="Times New Roman" w:cs="Times New Roman"/>
          <w:sz w:val="24"/>
          <w:szCs w:val="24"/>
        </w:rPr>
        <w:t>: Assessing the stationarity of each commodity price series using the Augmented Dickey-Fuller (ADF) test, which is essential for ensuring the reliability of subsequent time series models.</w:t>
      </w:r>
    </w:p>
    <w:p w14:paraId="16F1B54B" w14:textId="77777777" w:rsidR="00743EBF" w:rsidRPr="00743EBF" w:rsidRDefault="00743EBF" w:rsidP="00743EBF">
      <w:pPr>
        <w:numPr>
          <w:ilvl w:val="0"/>
          <w:numId w:val="48"/>
        </w:numPr>
        <w:spacing w:line="360" w:lineRule="auto"/>
        <w:rPr>
          <w:rFonts w:ascii="Times New Roman" w:hAnsi="Times New Roman" w:cs="Times New Roman"/>
          <w:sz w:val="24"/>
          <w:szCs w:val="24"/>
        </w:rPr>
      </w:pPr>
      <w:r w:rsidRPr="00743EBF">
        <w:rPr>
          <w:rFonts w:ascii="Times New Roman" w:hAnsi="Times New Roman" w:cs="Times New Roman"/>
          <w:b/>
          <w:bCs/>
          <w:sz w:val="24"/>
          <w:szCs w:val="24"/>
        </w:rPr>
        <w:lastRenderedPageBreak/>
        <w:t>Differencing and Stationarity Re-evaluation</w:t>
      </w:r>
      <w:r w:rsidRPr="00743EBF">
        <w:rPr>
          <w:rFonts w:ascii="Times New Roman" w:hAnsi="Times New Roman" w:cs="Times New Roman"/>
          <w:sz w:val="24"/>
          <w:szCs w:val="24"/>
        </w:rPr>
        <w:t>: Transforming non-stationary series through differencing and re-evaluating their stationarity to ensure robustness in further analysis.</w:t>
      </w:r>
    </w:p>
    <w:p w14:paraId="51C4B3D2" w14:textId="77777777" w:rsidR="00743EBF" w:rsidRPr="00743EBF" w:rsidRDefault="00743EBF" w:rsidP="00743EBF">
      <w:pPr>
        <w:numPr>
          <w:ilvl w:val="0"/>
          <w:numId w:val="48"/>
        </w:numPr>
        <w:spacing w:line="360" w:lineRule="auto"/>
        <w:rPr>
          <w:rFonts w:ascii="Times New Roman" w:hAnsi="Times New Roman" w:cs="Times New Roman"/>
          <w:sz w:val="24"/>
          <w:szCs w:val="24"/>
        </w:rPr>
      </w:pPr>
      <w:r w:rsidRPr="00743EBF">
        <w:rPr>
          <w:rFonts w:ascii="Times New Roman" w:hAnsi="Times New Roman" w:cs="Times New Roman"/>
          <w:b/>
          <w:bCs/>
          <w:sz w:val="24"/>
          <w:szCs w:val="24"/>
        </w:rPr>
        <w:t>Co-Integration Testing</w:t>
      </w:r>
      <w:r w:rsidRPr="00743EBF">
        <w:rPr>
          <w:rFonts w:ascii="Times New Roman" w:hAnsi="Times New Roman" w:cs="Times New Roman"/>
          <w:sz w:val="24"/>
          <w:szCs w:val="24"/>
        </w:rPr>
        <w:t>: Applying Johansen's Co-Integration Test to identify long-term equilibrium relationships among selected commodities, providing insights into their interdependencies.</w:t>
      </w:r>
    </w:p>
    <w:p w14:paraId="02335443" w14:textId="77777777" w:rsidR="00743EBF" w:rsidRPr="00743EBF" w:rsidRDefault="00743EBF" w:rsidP="00743EBF">
      <w:pPr>
        <w:numPr>
          <w:ilvl w:val="0"/>
          <w:numId w:val="48"/>
        </w:numPr>
        <w:spacing w:line="360" w:lineRule="auto"/>
        <w:rPr>
          <w:rFonts w:ascii="Times New Roman" w:hAnsi="Times New Roman" w:cs="Times New Roman"/>
          <w:sz w:val="24"/>
          <w:szCs w:val="24"/>
        </w:rPr>
      </w:pPr>
      <w:r w:rsidRPr="00743EBF">
        <w:rPr>
          <w:rFonts w:ascii="Times New Roman" w:hAnsi="Times New Roman" w:cs="Times New Roman"/>
          <w:b/>
          <w:bCs/>
          <w:sz w:val="24"/>
          <w:szCs w:val="24"/>
        </w:rPr>
        <w:t>Model Development</w:t>
      </w:r>
      <w:r w:rsidRPr="00743EBF">
        <w:rPr>
          <w:rFonts w:ascii="Times New Roman" w:hAnsi="Times New Roman" w:cs="Times New Roman"/>
          <w:sz w:val="24"/>
          <w:szCs w:val="24"/>
        </w:rPr>
        <w:t>: Building a Vector Error Correction Model (VECM) and a Vector Autoregression (VAR) model to capture both short-term dynamics and long-term relationships among the commodities.</w:t>
      </w:r>
    </w:p>
    <w:p w14:paraId="06344112" w14:textId="77777777" w:rsidR="00743EBF" w:rsidRPr="00743EBF" w:rsidRDefault="00743EBF" w:rsidP="00743EBF">
      <w:pPr>
        <w:numPr>
          <w:ilvl w:val="0"/>
          <w:numId w:val="48"/>
        </w:numPr>
        <w:spacing w:line="360" w:lineRule="auto"/>
        <w:rPr>
          <w:rFonts w:ascii="Times New Roman" w:hAnsi="Times New Roman" w:cs="Times New Roman"/>
          <w:sz w:val="24"/>
          <w:szCs w:val="24"/>
        </w:rPr>
      </w:pPr>
      <w:r w:rsidRPr="00743EBF">
        <w:rPr>
          <w:rFonts w:ascii="Times New Roman" w:hAnsi="Times New Roman" w:cs="Times New Roman"/>
          <w:b/>
          <w:bCs/>
          <w:sz w:val="24"/>
          <w:szCs w:val="24"/>
        </w:rPr>
        <w:t>Causality Analysis</w:t>
      </w:r>
      <w:r w:rsidRPr="00743EBF">
        <w:rPr>
          <w:rFonts w:ascii="Times New Roman" w:hAnsi="Times New Roman" w:cs="Times New Roman"/>
          <w:sz w:val="24"/>
          <w:szCs w:val="24"/>
        </w:rPr>
        <w:t>: Conducting Granger causality tests to determine directional influences between commodity prices, enhancing the understanding of causative factors within the market.</w:t>
      </w:r>
    </w:p>
    <w:p w14:paraId="1DB101E5" w14:textId="77777777" w:rsidR="00743EBF" w:rsidRPr="00743EBF" w:rsidRDefault="00743EBF" w:rsidP="00743EBF">
      <w:pPr>
        <w:numPr>
          <w:ilvl w:val="0"/>
          <w:numId w:val="48"/>
        </w:numPr>
        <w:spacing w:line="360" w:lineRule="auto"/>
        <w:rPr>
          <w:rFonts w:ascii="Times New Roman" w:hAnsi="Times New Roman" w:cs="Times New Roman"/>
          <w:sz w:val="24"/>
          <w:szCs w:val="24"/>
        </w:rPr>
      </w:pPr>
      <w:r w:rsidRPr="00743EBF">
        <w:rPr>
          <w:rFonts w:ascii="Times New Roman" w:hAnsi="Times New Roman" w:cs="Times New Roman"/>
          <w:b/>
          <w:bCs/>
          <w:sz w:val="24"/>
          <w:szCs w:val="24"/>
        </w:rPr>
        <w:t>Impulse Response and Variance Decomposition</w:t>
      </w:r>
      <w:r w:rsidRPr="00743EBF">
        <w:rPr>
          <w:rFonts w:ascii="Times New Roman" w:hAnsi="Times New Roman" w:cs="Times New Roman"/>
          <w:sz w:val="24"/>
          <w:szCs w:val="24"/>
        </w:rPr>
        <w:t>: Analyzing impulse response functions (IRFs) and performing forecast error variance decomposition (FEVD) to quantify the impact of shocks and the contribution of different commodities to forecast variance.</w:t>
      </w:r>
    </w:p>
    <w:p w14:paraId="2AA27B0F" w14:textId="77777777" w:rsidR="00743EBF" w:rsidRPr="00743EBF" w:rsidRDefault="00743EBF" w:rsidP="00743EBF">
      <w:pPr>
        <w:numPr>
          <w:ilvl w:val="0"/>
          <w:numId w:val="48"/>
        </w:numPr>
        <w:spacing w:line="360" w:lineRule="auto"/>
        <w:rPr>
          <w:rFonts w:ascii="Times New Roman" w:hAnsi="Times New Roman" w:cs="Times New Roman"/>
          <w:sz w:val="24"/>
          <w:szCs w:val="24"/>
        </w:rPr>
      </w:pPr>
      <w:r w:rsidRPr="00743EBF">
        <w:rPr>
          <w:rFonts w:ascii="Times New Roman" w:hAnsi="Times New Roman" w:cs="Times New Roman"/>
          <w:b/>
          <w:bCs/>
          <w:sz w:val="24"/>
          <w:szCs w:val="24"/>
        </w:rPr>
        <w:t>Forecasting</w:t>
      </w:r>
      <w:r w:rsidRPr="00743EBF">
        <w:rPr>
          <w:rFonts w:ascii="Times New Roman" w:hAnsi="Times New Roman" w:cs="Times New Roman"/>
          <w:sz w:val="24"/>
          <w:szCs w:val="24"/>
        </w:rPr>
        <w:t>: Generating and evaluating forecasts for selected commodities to provide actionable insights and future price expectations.</w:t>
      </w:r>
    </w:p>
    <w:p w14:paraId="3657C6FA" w14:textId="77777777" w:rsidR="00743EBF" w:rsidRPr="00743EBF" w:rsidRDefault="00743EBF" w:rsidP="00743EBF">
      <w:pPr>
        <w:spacing w:line="360" w:lineRule="auto"/>
        <w:rPr>
          <w:rFonts w:ascii="Times New Roman" w:hAnsi="Times New Roman" w:cs="Times New Roman"/>
          <w:sz w:val="24"/>
          <w:szCs w:val="24"/>
        </w:rPr>
      </w:pPr>
      <w:r w:rsidRPr="00743EBF">
        <w:rPr>
          <w:rFonts w:ascii="Times New Roman" w:hAnsi="Times New Roman" w:cs="Times New Roman"/>
          <w:sz w:val="24"/>
          <w:szCs w:val="24"/>
        </w:rPr>
        <w:t>Through this rigorous analytical framework, the report aims to elucidate the complex interactions within the commodity markets, offering valuable insights for stakeholders ranging from policymakers and investors to industry leaders. The findings not only enhance the understanding of commodity price behavior but also equip stakeholders with the knowledge needed to make informed decisions in a volatile economic landscape.</w:t>
      </w:r>
    </w:p>
    <w:p w14:paraId="2C5F4D96" w14:textId="607942D1" w:rsidR="0042641F" w:rsidRPr="00743EBF" w:rsidRDefault="0042641F" w:rsidP="00743EBF">
      <w:pPr>
        <w:spacing w:line="360" w:lineRule="auto"/>
        <w:rPr>
          <w:rFonts w:ascii="Times New Roman" w:hAnsi="Times New Roman" w:cs="Times New Roman"/>
          <w:b/>
          <w:bCs/>
          <w:sz w:val="24"/>
          <w:szCs w:val="24"/>
        </w:rPr>
      </w:pPr>
    </w:p>
    <w:p w14:paraId="0D063E01" w14:textId="77777777" w:rsidR="00BE0F91" w:rsidRDefault="00BE0F91" w:rsidP="00743EBF">
      <w:pPr>
        <w:spacing w:line="360" w:lineRule="auto"/>
        <w:rPr>
          <w:rFonts w:ascii="Times New Roman" w:hAnsi="Times New Roman" w:cs="Times New Roman"/>
          <w:b/>
          <w:bCs/>
          <w:sz w:val="24"/>
          <w:szCs w:val="24"/>
        </w:rPr>
      </w:pPr>
    </w:p>
    <w:p w14:paraId="6CA3E4D4" w14:textId="77777777" w:rsidR="00BE0F91" w:rsidRDefault="00BE0F91" w:rsidP="00743EBF">
      <w:pPr>
        <w:spacing w:line="360" w:lineRule="auto"/>
        <w:rPr>
          <w:rFonts w:ascii="Times New Roman" w:hAnsi="Times New Roman" w:cs="Times New Roman"/>
          <w:b/>
          <w:bCs/>
          <w:sz w:val="24"/>
          <w:szCs w:val="24"/>
        </w:rPr>
      </w:pPr>
    </w:p>
    <w:p w14:paraId="076ACD2A" w14:textId="77777777" w:rsidR="00BE0F91" w:rsidRDefault="00BE0F91" w:rsidP="00743EBF">
      <w:pPr>
        <w:spacing w:line="360" w:lineRule="auto"/>
        <w:rPr>
          <w:rFonts w:ascii="Times New Roman" w:hAnsi="Times New Roman" w:cs="Times New Roman"/>
          <w:b/>
          <w:bCs/>
          <w:sz w:val="24"/>
          <w:szCs w:val="24"/>
        </w:rPr>
      </w:pPr>
    </w:p>
    <w:p w14:paraId="61536057" w14:textId="77777777" w:rsidR="00BE0F91" w:rsidRDefault="00BE0F91" w:rsidP="00743EBF">
      <w:pPr>
        <w:spacing w:line="360" w:lineRule="auto"/>
        <w:rPr>
          <w:rFonts w:ascii="Times New Roman" w:hAnsi="Times New Roman" w:cs="Times New Roman"/>
          <w:b/>
          <w:bCs/>
          <w:sz w:val="24"/>
          <w:szCs w:val="24"/>
        </w:rPr>
      </w:pPr>
    </w:p>
    <w:p w14:paraId="643196B6" w14:textId="77777777" w:rsidR="00BE0F91" w:rsidRDefault="00BE0F91" w:rsidP="00743EBF">
      <w:pPr>
        <w:spacing w:line="360" w:lineRule="auto"/>
        <w:rPr>
          <w:rFonts w:ascii="Times New Roman" w:hAnsi="Times New Roman" w:cs="Times New Roman"/>
          <w:b/>
          <w:bCs/>
          <w:sz w:val="24"/>
          <w:szCs w:val="24"/>
        </w:rPr>
      </w:pPr>
    </w:p>
    <w:p w14:paraId="1519997A" w14:textId="56A3C7B7" w:rsidR="00743EBF" w:rsidRPr="00743EBF" w:rsidRDefault="00743EBF" w:rsidP="00743EBF">
      <w:pPr>
        <w:spacing w:line="360" w:lineRule="auto"/>
        <w:rPr>
          <w:rFonts w:ascii="Times New Roman" w:hAnsi="Times New Roman" w:cs="Times New Roman"/>
          <w:b/>
          <w:bCs/>
          <w:sz w:val="24"/>
          <w:szCs w:val="24"/>
        </w:rPr>
      </w:pPr>
      <w:r w:rsidRPr="00743EBF">
        <w:rPr>
          <w:rFonts w:ascii="Times New Roman" w:hAnsi="Times New Roman" w:cs="Times New Roman"/>
          <w:b/>
          <w:bCs/>
          <w:sz w:val="24"/>
          <w:szCs w:val="24"/>
        </w:rPr>
        <w:lastRenderedPageBreak/>
        <w:t>Results</w:t>
      </w:r>
    </w:p>
    <w:p w14:paraId="703AD50C" w14:textId="3F664261" w:rsidR="00743EBF" w:rsidRDefault="00743EBF" w:rsidP="00743EBF">
      <w:pPr>
        <w:spacing w:line="360" w:lineRule="auto"/>
        <w:rPr>
          <w:rFonts w:ascii="Times New Roman" w:hAnsi="Times New Roman" w:cs="Times New Roman"/>
          <w:b/>
          <w:bCs/>
          <w:sz w:val="24"/>
          <w:szCs w:val="24"/>
        </w:rPr>
      </w:pPr>
      <w:r w:rsidRPr="00743EBF">
        <w:rPr>
          <w:rFonts w:ascii="Times New Roman" w:hAnsi="Times New Roman" w:cs="Times New Roman"/>
          <w:b/>
          <w:bCs/>
          <w:sz w:val="24"/>
          <w:szCs w:val="24"/>
        </w:rPr>
        <w:t>Part A:</w:t>
      </w:r>
      <w:r>
        <w:rPr>
          <w:rFonts w:ascii="Times New Roman" w:hAnsi="Times New Roman" w:cs="Times New Roman"/>
          <w:b/>
          <w:bCs/>
          <w:sz w:val="24"/>
          <w:szCs w:val="24"/>
        </w:rPr>
        <w:t xml:space="preserve"> </w:t>
      </w:r>
    </w:p>
    <w:p w14:paraId="4DE90135" w14:textId="77777777" w:rsidR="003662B4" w:rsidRDefault="003662B4" w:rsidP="003662B4">
      <w:pPr>
        <w:spacing w:line="360" w:lineRule="auto"/>
        <w:rPr>
          <w:rFonts w:ascii="Times New Roman" w:hAnsi="Times New Roman" w:cs="Times New Roman"/>
          <w:sz w:val="24"/>
          <w:szCs w:val="24"/>
        </w:rPr>
      </w:pPr>
      <w:r w:rsidRPr="003662B4">
        <w:rPr>
          <w:rFonts w:ascii="Times New Roman" w:hAnsi="Times New Roman" w:cs="Times New Roman"/>
          <w:b/>
          <w:bCs/>
          <w:sz w:val="24"/>
          <w:szCs w:val="24"/>
        </w:rPr>
        <w:t>1. Data Overview:</w:t>
      </w:r>
      <w:r w:rsidRPr="003662B4">
        <w:rPr>
          <w:rFonts w:ascii="Times New Roman" w:hAnsi="Times New Roman" w:cs="Times New Roman"/>
          <w:sz w:val="24"/>
          <w:szCs w:val="24"/>
        </w:rPr>
        <w:t xml:space="preserve"> The analysis utilized daily stock prices for Marico from January 1, 2010, to December 31, 2023. The dataset included the Open, High, Low, Close, Adjusted Close prices, and trading Volume. The Adjusted Close price is used for analysis as it accounts for corporate actions such as dividends and stock splits.</w:t>
      </w:r>
    </w:p>
    <w:p w14:paraId="183BB907" w14:textId="27650792" w:rsidR="00BE5E5C" w:rsidRPr="003662B4" w:rsidRDefault="00BE5E5C" w:rsidP="003662B4">
      <w:pPr>
        <w:spacing w:line="360" w:lineRule="auto"/>
        <w:rPr>
          <w:rFonts w:ascii="Times New Roman" w:hAnsi="Times New Roman" w:cs="Times New Roman"/>
          <w:sz w:val="24"/>
          <w:szCs w:val="24"/>
        </w:rPr>
      </w:pPr>
    </w:p>
    <w:p w14:paraId="7EE02504" w14:textId="77777777" w:rsidR="003662B4" w:rsidRDefault="003662B4" w:rsidP="003662B4">
      <w:pPr>
        <w:spacing w:line="360" w:lineRule="auto"/>
        <w:rPr>
          <w:rFonts w:ascii="Times New Roman" w:hAnsi="Times New Roman" w:cs="Times New Roman"/>
          <w:sz w:val="24"/>
          <w:szCs w:val="24"/>
        </w:rPr>
      </w:pPr>
      <w:r w:rsidRPr="003662B4">
        <w:rPr>
          <w:rFonts w:ascii="Times New Roman" w:hAnsi="Times New Roman" w:cs="Times New Roman"/>
          <w:b/>
          <w:bCs/>
          <w:sz w:val="24"/>
          <w:szCs w:val="24"/>
        </w:rPr>
        <w:t>2. Adjusted Close Price Plot:</w:t>
      </w:r>
      <w:r w:rsidRPr="003662B4">
        <w:rPr>
          <w:rFonts w:ascii="Times New Roman" w:hAnsi="Times New Roman" w:cs="Times New Roman"/>
          <w:sz w:val="24"/>
          <w:szCs w:val="24"/>
        </w:rPr>
        <w:t xml:space="preserve"> The adjusted close price of Marico was plotted to visualize the stock price movement over the specified period. This plot provides a clear view of how Marico's stock price has evolved over time, highlighting any significant trends or fluctuations.</w:t>
      </w:r>
    </w:p>
    <w:p w14:paraId="05EA3605" w14:textId="078B0736" w:rsidR="00BE5E5C" w:rsidRDefault="00BE5E5C" w:rsidP="003662B4">
      <w:pPr>
        <w:spacing w:line="360" w:lineRule="auto"/>
        <w:rPr>
          <w:rFonts w:ascii="Times New Roman" w:hAnsi="Times New Roman" w:cs="Times New Roman"/>
          <w:sz w:val="24"/>
          <w:szCs w:val="24"/>
        </w:rPr>
      </w:pPr>
      <w:r>
        <w:rPr>
          <w:noProof/>
        </w:rPr>
        <w:drawing>
          <wp:inline distT="0" distB="0" distL="0" distR="0" wp14:anchorId="7BA05C9C" wp14:editId="3B07F7DB">
            <wp:extent cx="5731510" cy="3420745"/>
            <wp:effectExtent l="0" t="0" r="2540" b="8255"/>
            <wp:docPr id="1414905446" name="Picture 1" descr="A grap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905446" name="Picture 1" descr="A graph of a stock marke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20745"/>
                    </a:xfrm>
                    <a:prstGeom prst="rect">
                      <a:avLst/>
                    </a:prstGeom>
                    <a:noFill/>
                    <a:ln>
                      <a:noFill/>
                    </a:ln>
                  </pic:spPr>
                </pic:pic>
              </a:graphicData>
            </a:graphic>
          </wp:inline>
        </w:drawing>
      </w:r>
    </w:p>
    <w:p w14:paraId="45FF80D7" w14:textId="5D27FBAE" w:rsidR="00BE5E5C" w:rsidRPr="003662B4" w:rsidRDefault="00BE5E5C" w:rsidP="003662B4">
      <w:pPr>
        <w:spacing w:line="360" w:lineRule="auto"/>
        <w:rPr>
          <w:rFonts w:ascii="Times New Roman" w:hAnsi="Times New Roman" w:cs="Times New Roman"/>
          <w:sz w:val="24"/>
          <w:szCs w:val="24"/>
        </w:rPr>
      </w:pPr>
      <w:r>
        <w:rPr>
          <w:noProof/>
        </w:rPr>
        <w:lastRenderedPageBreak/>
        <w:drawing>
          <wp:inline distT="0" distB="0" distL="0" distR="0" wp14:anchorId="20488DA4" wp14:editId="5EEFE95D">
            <wp:extent cx="5731510" cy="3322955"/>
            <wp:effectExtent l="0" t="0" r="2540" b="0"/>
            <wp:docPr id="850881611" name="Picture 2"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81611" name="Picture 2" descr="A blue line graph with numbe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22955"/>
                    </a:xfrm>
                    <a:prstGeom prst="rect">
                      <a:avLst/>
                    </a:prstGeom>
                    <a:noFill/>
                    <a:ln>
                      <a:noFill/>
                    </a:ln>
                  </pic:spPr>
                </pic:pic>
              </a:graphicData>
            </a:graphic>
          </wp:inline>
        </w:drawing>
      </w:r>
    </w:p>
    <w:p w14:paraId="77F917B1" w14:textId="77777777" w:rsidR="003662B4" w:rsidRPr="003662B4" w:rsidRDefault="003662B4" w:rsidP="003662B4">
      <w:pPr>
        <w:spacing w:line="360" w:lineRule="auto"/>
        <w:rPr>
          <w:rFonts w:ascii="Times New Roman" w:hAnsi="Times New Roman" w:cs="Times New Roman"/>
          <w:sz w:val="24"/>
          <w:szCs w:val="24"/>
        </w:rPr>
      </w:pPr>
      <w:r w:rsidRPr="003662B4">
        <w:rPr>
          <w:rFonts w:ascii="Times New Roman" w:hAnsi="Times New Roman" w:cs="Times New Roman"/>
          <w:b/>
          <w:bCs/>
          <w:sz w:val="24"/>
          <w:szCs w:val="24"/>
        </w:rPr>
        <w:t>3. Daily Returns:</w:t>
      </w:r>
      <w:r w:rsidRPr="003662B4">
        <w:rPr>
          <w:rFonts w:ascii="Times New Roman" w:hAnsi="Times New Roman" w:cs="Times New Roman"/>
          <w:sz w:val="24"/>
          <w:szCs w:val="24"/>
        </w:rPr>
        <w:t xml:space="preserve"> Daily returns were calculated as the percentage change in the Adjusted Close price from one day to the next. These daily returns were plotted to observe their behavior over time. The plot of daily returns shows the volatility and variability in the stock's performance on a day-to-day basis.</w:t>
      </w:r>
    </w:p>
    <w:p w14:paraId="2A0ECA47" w14:textId="77777777" w:rsidR="003662B4" w:rsidRDefault="003662B4" w:rsidP="003662B4">
      <w:pPr>
        <w:spacing w:line="360" w:lineRule="auto"/>
        <w:rPr>
          <w:rFonts w:ascii="Times New Roman" w:hAnsi="Times New Roman" w:cs="Times New Roman"/>
          <w:sz w:val="24"/>
          <w:szCs w:val="24"/>
        </w:rPr>
      </w:pPr>
      <w:r w:rsidRPr="003662B4">
        <w:rPr>
          <w:rFonts w:ascii="Times New Roman" w:hAnsi="Times New Roman" w:cs="Times New Roman"/>
          <w:b/>
          <w:bCs/>
          <w:sz w:val="24"/>
          <w:szCs w:val="24"/>
        </w:rPr>
        <w:t>4. ARCH Effects Test:</w:t>
      </w:r>
      <w:r w:rsidRPr="003662B4">
        <w:rPr>
          <w:rFonts w:ascii="Times New Roman" w:hAnsi="Times New Roman" w:cs="Times New Roman"/>
          <w:sz w:val="24"/>
          <w:szCs w:val="24"/>
        </w:rPr>
        <w:t xml:space="preserve"> An ARCH-LM test was conducted to check for Autoregressive Conditional Heteroskedasticity (ARCH) effects in the daily returns. The test results showed significant ARCH effects, with a very low p-value (approximately 6.286×10−166.286 \times 10^{-16}6.286×10−16). This indicates that the returns exhibit volatility clustering, where periods of high volatility are followed by high volatility and periods of low volatility are followed by low volatility.</w:t>
      </w:r>
    </w:p>
    <w:p w14:paraId="7A1578A7" w14:textId="2E4262E2" w:rsidR="00BE5E5C" w:rsidRPr="003662B4" w:rsidRDefault="00BE5E5C" w:rsidP="003662B4">
      <w:pPr>
        <w:spacing w:line="360" w:lineRule="auto"/>
        <w:rPr>
          <w:rFonts w:ascii="Times New Roman" w:hAnsi="Times New Roman" w:cs="Times New Roman"/>
          <w:sz w:val="24"/>
          <w:szCs w:val="24"/>
        </w:rPr>
      </w:pPr>
      <w:r w:rsidRPr="00BE5E5C">
        <w:rPr>
          <w:rFonts w:ascii="Times New Roman" w:hAnsi="Times New Roman" w:cs="Times New Roman"/>
          <w:sz w:val="24"/>
          <w:szCs w:val="24"/>
        </w:rPr>
        <w:drawing>
          <wp:inline distT="0" distB="0" distL="0" distR="0" wp14:anchorId="43D83B8A" wp14:editId="1DABA020">
            <wp:extent cx="5731510" cy="227330"/>
            <wp:effectExtent l="0" t="0" r="2540" b="1270"/>
            <wp:docPr id="134674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46045" name=""/>
                    <pic:cNvPicPr/>
                  </pic:nvPicPr>
                  <pic:blipFill>
                    <a:blip r:embed="rId12"/>
                    <a:stretch>
                      <a:fillRect/>
                    </a:stretch>
                  </pic:blipFill>
                  <pic:spPr>
                    <a:xfrm>
                      <a:off x="0" y="0"/>
                      <a:ext cx="5731510" cy="227330"/>
                    </a:xfrm>
                    <a:prstGeom prst="rect">
                      <a:avLst/>
                    </a:prstGeom>
                  </pic:spPr>
                </pic:pic>
              </a:graphicData>
            </a:graphic>
          </wp:inline>
        </w:drawing>
      </w:r>
    </w:p>
    <w:p w14:paraId="1472CBB4" w14:textId="77777777" w:rsidR="003662B4" w:rsidRDefault="003662B4" w:rsidP="003662B4">
      <w:pPr>
        <w:spacing w:line="360" w:lineRule="auto"/>
        <w:rPr>
          <w:rFonts w:ascii="Times New Roman" w:hAnsi="Times New Roman" w:cs="Times New Roman"/>
          <w:sz w:val="24"/>
          <w:szCs w:val="24"/>
        </w:rPr>
      </w:pPr>
      <w:r w:rsidRPr="003662B4">
        <w:rPr>
          <w:rFonts w:ascii="Times New Roman" w:hAnsi="Times New Roman" w:cs="Times New Roman"/>
          <w:b/>
          <w:bCs/>
          <w:sz w:val="24"/>
          <w:szCs w:val="24"/>
        </w:rPr>
        <w:t>5. GARCH(1,1) Model Fit:</w:t>
      </w:r>
      <w:r w:rsidRPr="003662B4">
        <w:rPr>
          <w:rFonts w:ascii="Times New Roman" w:hAnsi="Times New Roman" w:cs="Times New Roman"/>
          <w:sz w:val="24"/>
          <w:szCs w:val="24"/>
        </w:rPr>
        <w:t xml:space="preserve"> A GARCH(1,1) model was fitted to the daily returns. The GARCH model is used to model and forecast time series data that exhibit volatility clustering. The model parameters were estimated using maximum likelihood estimation. The results indicated that both the ARCH (α\alphaα) and GARCH (β\betaβ) terms were significant, confirming that the model effectively captures the volatility dynamics of Marico's returns.</w:t>
      </w:r>
    </w:p>
    <w:p w14:paraId="0C0A92F9" w14:textId="09D4D9FF" w:rsidR="00BE5E5C" w:rsidRDefault="00BE5E5C" w:rsidP="003662B4">
      <w:pPr>
        <w:spacing w:line="360" w:lineRule="auto"/>
        <w:rPr>
          <w:rFonts w:ascii="Times New Roman" w:hAnsi="Times New Roman" w:cs="Times New Roman"/>
          <w:sz w:val="24"/>
          <w:szCs w:val="24"/>
        </w:rPr>
      </w:pPr>
      <w:r w:rsidRPr="00BE5E5C">
        <w:rPr>
          <w:rFonts w:ascii="Times New Roman" w:hAnsi="Times New Roman" w:cs="Times New Roman"/>
          <w:sz w:val="24"/>
          <w:szCs w:val="24"/>
        </w:rPr>
        <w:lastRenderedPageBreak/>
        <w:drawing>
          <wp:inline distT="0" distB="0" distL="0" distR="0" wp14:anchorId="45BBB752" wp14:editId="3860965E">
            <wp:extent cx="3886200" cy="3159391"/>
            <wp:effectExtent l="0" t="0" r="0" b="3175"/>
            <wp:docPr id="8909326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32641" name="Picture 1" descr="A screenshot of a computer&#10;&#10;Description automatically generated"/>
                    <pic:cNvPicPr/>
                  </pic:nvPicPr>
                  <pic:blipFill>
                    <a:blip r:embed="rId13"/>
                    <a:stretch>
                      <a:fillRect/>
                    </a:stretch>
                  </pic:blipFill>
                  <pic:spPr>
                    <a:xfrm>
                      <a:off x="0" y="0"/>
                      <a:ext cx="3889434" cy="3162020"/>
                    </a:xfrm>
                    <a:prstGeom prst="rect">
                      <a:avLst/>
                    </a:prstGeom>
                  </pic:spPr>
                </pic:pic>
              </a:graphicData>
            </a:graphic>
          </wp:inline>
        </w:drawing>
      </w:r>
    </w:p>
    <w:p w14:paraId="03EC24EC" w14:textId="77777777" w:rsidR="00BE5E5C" w:rsidRDefault="00BE5E5C" w:rsidP="003662B4">
      <w:pPr>
        <w:spacing w:line="360" w:lineRule="auto"/>
        <w:rPr>
          <w:rFonts w:ascii="Times New Roman" w:hAnsi="Times New Roman" w:cs="Times New Roman"/>
          <w:sz w:val="24"/>
          <w:szCs w:val="24"/>
        </w:rPr>
      </w:pPr>
    </w:p>
    <w:p w14:paraId="672CA1D8" w14:textId="77777777" w:rsidR="00BE5E5C" w:rsidRDefault="00BE5E5C" w:rsidP="003662B4">
      <w:pPr>
        <w:spacing w:line="360" w:lineRule="auto"/>
        <w:rPr>
          <w:rFonts w:ascii="Times New Roman" w:hAnsi="Times New Roman" w:cs="Times New Roman"/>
          <w:sz w:val="24"/>
          <w:szCs w:val="24"/>
        </w:rPr>
      </w:pPr>
    </w:p>
    <w:p w14:paraId="48AE5BFA" w14:textId="6A6608C9" w:rsidR="00BE5E5C" w:rsidRPr="003662B4" w:rsidRDefault="00BE5E5C" w:rsidP="003662B4">
      <w:pPr>
        <w:spacing w:line="360" w:lineRule="auto"/>
        <w:rPr>
          <w:rFonts w:ascii="Times New Roman" w:hAnsi="Times New Roman" w:cs="Times New Roman"/>
          <w:sz w:val="24"/>
          <w:szCs w:val="24"/>
        </w:rPr>
      </w:pPr>
      <w:r w:rsidRPr="00BE5E5C">
        <w:rPr>
          <w:rFonts w:ascii="Times New Roman" w:hAnsi="Times New Roman" w:cs="Times New Roman"/>
          <w:sz w:val="24"/>
          <w:szCs w:val="24"/>
        </w:rPr>
        <w:drawing>
          <wp:inline distT="0" distB="0" distL="0" distR="0" wp14:anchorId="676C0951" wp14:editId="36AE63C2">
            <wp:extent cx="4706007" cy="1705213"/>
            <wp:effectExtent l="0" t="0" r="0" b="9525"/>
            <wp:docPr id="1655324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24715" name=""/>
                    <pic:cNvPicPr/>
                  </pic:nvPicPr>
                  <pic:blipFill>
                    <a:blip r:embed="rId14"/>
                    <a:stretch>
                      <a:fillRect/>
                    </a:stretch>
                  </pic:blipFill>
                  <pic:spPr>
                    <a:xfrm>
                      <a:off x="0" y="0"/>
                      <a:ext cx="4706007" cy="1705213"/>
                    </a:xfrm>
                    <a:prstGeom prst="rect">
                      <a:avLst/>
                    </a:prstGeom>
                  </pic:spPr>
                </pic:pic>
              </a:graphicData>
            </a:graphic>
          </wp:inline>
        </w:drawing>
      </w:r>
    </w:p>
    <w:p w14:paraId="12FD7DED" w14:textId="77777777" w:rsidR="003662B4" w:rsidRDefault="003662B4" w:rsidP="003662B4">
      <w:pPr>
        <w:spacing w:line="360" w:lineRule="auto"/>
        <w:rPr>
          <w:rFonts w:ascii="Times New Roman" w:hAnsi="Times New Roman" w:cs="Times New Roman"/>
          <w:sz w:val="24"/>
          <w:szCs w:val="24"/>
        </w:rPr>
      </w:pPr>
      <w:r w:rsidRPr="003662B4">
        <w:rPr>
          <w:rFonts w:ascii="Times New Roman" w:hAnsi="Times New Roman" w:cs="Times New Roman"/>
          <w:b/>
          <w:bCs/>
          <w:sz w:val="24"/>
          <w:szCs w:val="24"/>
        </w:rPr>
        <w:t>6. Conditional Volatility Plot:</w:t>
      </w:r>
      <w:r w:rsidRPr="003662B4">
        <w:rPr>
          <w:rFonts w:ascii="Times New Roman" w:hAnsi="Times New Roman" w:cs="Times New Roman"/>
          <w:sz w:val="24"/>
          <w:szCs w:val="24"/>
        </w:rPr>
        <w:t xml:space="preserve"> The conditional volatility over time, as estimated by the GARCH(1,1) model, was plotted. This plot shows how the volatility of Marico's stock returns changes over time, capturing periods of increased or decreased market uncertainty.</w:t>
      </w:r>
    </w:p>
    <w:p w14:paraId="3D41AD64" w14:textId="05F4FE84" w:rsidR="00BE5E5C" w:rsidRPr="003662B4" w:rsidRDefault="00BE5E5C" w:rsidP="003662B4">
      <w:pPr>
        <w:spacing w:line="360" w:lineRule="auto"/>
        <w:rPr>
          <w:rFonts w:ascii="Times New Roman" w:hAnsi="Times New Roman" w:cs="Times New Roman"/>
          <w:sz w:val="24"/>
          <w:szCs w:val="24"/>
        </w:rPr>
      </w:pPr>
      <w:r>
        <w:rPr>
          <w:noProof/>
        </w:rPr>
        <w:lastRenderedPageBreak/>
        <w:drawing>
          <wp:inline distT="0" distB="0" distL="0" distR="0" wp14:anchorId="6A82C138" wp14:editId="0C7A9667">
            <wp:extent cx="5731510" cy="3615690"/>
            <wp:effectExtent l="0" t="0" r="2540" b="3810"/>
            <wp:docPr id="77834653" name="Picture 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4653" name="Picture 3" descr="A graph with blue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15690"/>
                    </a:xfrm>
                    <a:prstGeom prst="rect">
                      <a:avLst/>
                    </a:prstGeom>
                    <a:noFill/>
                    <a:ln>
                      <a:noFill/>
                    </a:ln>
                  </pic:spPr>
                </pic:pic>
              </a:graphicData>
            </a:graphic>
          </wp:inline>
        </w:drawing>
      </w:r>
    </w:p>
    <w:p w14:paraId="21D4B628" w14:textId="77777777" w:rsidR="003662B4" w:rsidRPr="003662B4" w:rsidRDefault="003662B4" w:rsidP="003662B4">
      <w:pPr>
        <w:spacing w:line="360" w:lineRule="auto"/>
        <w:rPr>
          <w:rFonts w:ascii="Times New Roman" w:hAnsi="Times New Roman" w:cs="Times New Roman"/>
          <w:sz w:val="24"/>
          <w:szCs w:val="24"/>
        </w:rPr>
      </w:pPr>
      <w:r w:rsidRPr="003662B4">
        <w:rPr>
          <w:rFonts w:ascii="Times New Roman" w:hAnsi="Times New Roman" w:cs="Times New Roman"/>
          <w:b/>
          <w:bCs/>
          <w:sz w:val="24"/>
          <w:szCs w:val="24"/>
        </w:rPr>
        <w:t>7. Volatility Forecast:</w:t>
      </w:r>
      <w:r w:rsidRPr="003662B4">
        <w:rPr>
          <w:rFonts w:ascii="Times New Roman" w:hAnsi="Times New Roman" w:cs="Times New Roman"/>
          <w:sz w:val="24"/>
          <w:szCs w:val="24"/>
        </w:rPr>
        <w:t xml:space="preserve"> The fitted GARCH model was used to forecast the volatility for the next 90 days. The forecasted values provide an estimate of future volatility, which is essential for risk management and investment decisions.</w:t>
      </w:r>
    </w:p>
    <w:p w14:paraId="785CD3D3" w14:textId="77777777" w:rsidR="003662B4" w:rsidRDefault="003662B4" w:rsidP="003662B4">
      <w:pPr>
        <w:spacing w:line="360" w:lineRule="auto"/>
        <w:rPr>
          <w:rFonts w:ascii="Times New Roman" w:hAnsi="Times New Roman" w:cs="Times New Roman"/>
          <w:sz w:val="24"/>
          <w:szCs w:val="24"/>
        </w:rPr>
      </w:pPr>
      <w:r w:rsidRPr="003662B4">
        <w:rPr>
          <w:rFonts w:ascii="Times New Roman" w:hAnsi="Times New Roman" w:cs="Times New Roman"/>
          <w:b/>
          <w:bCs/>
          <w:sz w:val="24"/>
          <w:szCs w:val="24"/>
        </w:rPr>
        <w:t>8. Volatility Forecast Plot:</w:t>
      </w:r>
      <w:r w:rsidRPr="003662B4">
        <w:rPr>
          <w:rFonts w:ascii="Times New Roman" w:hAnsi="Times New Roman" w:cs="Times New Roman"/>
          <w:sz w:val="24"/>
          <w:szCs w:val="24"/>
        </w:rPr>
        <w:t xml:space="preserve"> The forecasted volatility for the next 90 days was plotted. This plot shows the expected volatility over the forecast horizon, indicating how the market expects Marico's stock to behave in the near future.</w:t>
      </w:r>
    </w:p>
    <w:p w14:paraId="3C0FB4E4" w14:textId="4689122F" w:rsidR="00BE5E5C" w:rsidRPr="003662B4" w:rsidRDefault="00BE5E5C" w:rsidP="003662B4">
      <w:pPr>
        <w:spacing w:line="360" w:lineRule="auto"/>
        <w:rPr>
          <w:rFonts w:ascii="Times New Roman" w:hAnsi="Times New Roman" w:cs="Times New Roman"/>
          <w:sz w:val="24"/>
          <w:szCs w:val="24"/>
        </w:rPr>
      </w:pPr>
      <w:r>
        <w:rPr>
          <w:noProof/>
        </w:rPr>
        <w:lastRenderedPageBreak/>
        <w:drawing>
          <wp:inline distT="0" distB="0" distL="0" distR="0" wp14:anchorId="53489C21" wp14:editId="34EB80B7">
            <wp:extent cx="5731510" cy="3576955"/>
            <wp:effectExtent l="0" t="0" r="2540" b="4445"/>
            <wp:docPr id="1529698427"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98427" name="Picture 4" descr="A graph with a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76955"/>
                    </a:xfrm>
                    <a:prstGeom prst="rect">
                      <a:avLst/>
                    </a:prstGeom>
                    <a:noFill/>
                    <a:ln>
                      <a:noFill/>
                    </a:ln>
                  </pic:spPr>
                </pic:pic>
              </a:graphicData>
            </a:graphic>
          </wp:inline>
        </w:drawing>
      </w:r>
    </w:p>
    <w:p w14:paraId="255E3396" w14:textId="77777777" w:rsidR="003662B4" w:rsidRDefault="003662B4" w:rsidP="00743EBF">
      <w:pPr>
        <w:spacing w:line="360" w:lineRule="auto"/>
        <w:rPr>
          <w:rFonts w:ascii="Times New Roman" w:hAnsi="Times New Roman" w:cs="Times New Roman"/>
          <w:b/>
          <w:bCs/>
          <w:sz w:val="24"/>
          <w:szCs w:val="24"/>
        </w:rPr>
      </w:pPr>
    </w:p>
    <w:p w14:paraId="3CA194FE" w14:textId="29EDCA53" w:rsidR="004F48AE" w:rsidRPr="003662B4" w:rsidRDefault="003662B4" w:rsidP="00743EBF">
      <w:pPr>
        <w:spacing w:line="360" w:lineRule="auto"/>
        <w:rPr>
          <w:rFonts w:ascii="Times New Roman" w:hAnsi="Times New Roman" w:cs="Times New Roman"/>
          <w:b/>
          <w:bCs/>
          <w:sz w:val="24"/>
          <w:szCs w:val="24"/>
        </w:rPr>
      </w:pPr>
      <w:r w:rsidRPr="003662B4">
        <w:rPr>
          <w:rFonts w:ascii="Times New Roman" w:hAnsi="Times New Roman" w:cs="Times New Roman"/>
          <w:b/>
          <w:bCs/>
          <w:sz w:val="24"/>
          <w:szCs w:val="24"/>
        </w:rPr>
        <w:t>Part B</w:t>
      </w:r>
      <w:r>
        <w:rPr>
          <w:rFonts w:ascii="Times New Roman" w:hAnsi="Times New Roman" w:cs="Times New Roman"/>
          <w:b/>
          <w:bCs/>
          <w:sz w:val="24"/>
          <w:szCs w:val="24"/>
        </w:rPr>
        <w:t>:</w:t>
      </w:r>
    </w:p>
    <w:p w14:paraId="4BDAF931" w14:textId="77777777" w:rsidR="003662B4" w:rsidRPr="003662B4" w:rsidRDefault="003662B4" w:rsidP="003662B4">
      <w:pPr>
        <w:spacing w:line="360" w:lineRule="auto"/>
        <w:rPr>
          <w:rFonts w:ascii="Times New Roman" w:hAnsi="Times New Roman" w:cs="Times New Roman"/>
          <w:b/>
          <w:bCs/>
          <w:sz w:val="24"/>
          <w:szCs w:val="24"/>
        </w:rPr>
      </w:pPr>
      <w:r w:rsidRPr="003662B4">
        <w:rPr>
          <w:rFonts w:ascii="Times New Roman" w:hAnsi="Times New Roman" w:cs="Times New Roman"/>
          <w:b/>
          <w:bCs/>
          <w:sz w:val="24"/>
          <w:szCs w:val="24"/>
        </w:rPr>
        <w:t>Data Cleaning and Preprocessing</w:t>
      </w:r>
    </w:p>
    <w:p w14:paraId="2A96B8A0" w14:textId="77777777" w:rsidR="003662B4" w:rsidRPr="003662B4" w:rsidRDefault="003662B4" w:rsidP="003662B4">
      <w:pPr>
        <w:numPr>
          <w:ilvl w:val="0"/>
          <w:numId w:val="49"/>
        </w:numPr>
        <w:spacing w:line="360" w:lineRule="auto"/>
        <w:rPr>
          <w:rFonts w:ascii="Times New Roman" w:hAnsi="Times New Roman" w:cs="Times New Roman"/>
          <w:sz w:val="24"/>
          <w:szCs w:val="24"/>
        </w:rPr>
      </w:pPr>
      <w:r w:rsidRPr="003662B4">
        <w:rPr>
          <w:rFonts w:ascii="Times New Roman" w:hAnsi="Times New Roman" w:cs="Times New Roman"/>
          <w:b/>
          <w:bCs/>
          <w:sz w:val="24"/>
          <w:szCs w:val="24"/>
        </w:rPr>
        <w:t>Cleaned Data</w:t>
      </w:r>
      <w:r w:rsidRPr="003662B4">
        <w:rPr>
          <w:rFonts w:ascii="Times New Roman" w:hAnsi="Times New Roman" w:cs="Times New Roman"/>
          <w:sz w:val="24"/>
          <w:szCs w:val="24"/>
        </w:rPr>
        <w:t>: The raw data was loaded, cleaned by removing unnecessary rows and columns, converted to appropriate data types, and set the 'Date' column as the index.</w:t>
      </w:r>
    </w:p>
    <w:p w14:paraId="73359435" w14:textId="77777777" w:rsidR="003662B4" w:rsidRPr="003662B4" w:rsidRDefault="003662B4" w:rsidP="003662B4">
      <w:pPr>
        <w:numPr>
          <w:ilvl w:val="0"/>
          <w:numId w:val="49"/>
        </w:numPr>
        <w:spacing w:line="360" w:lineRule="auto"/>
        <w:rPr>
          <w:rFonts w:ascii="Times New Roman" w:hAnsi="Times New Roman" w:cs="Times New Roman"/>
          <w:sz w:val="24"/>
          <w:szCs w:val="24"/>
        </w:rPr>
      </w:pPr>
      <w:r w:rsidRPr="003662B4">
        <w:rPr>
          <w:rFonts w:ascii="Times New Roman" w:hAnsi="Times New Roman" w:cs="Times New Roman"/>
          <w:b/>
          <w:bCs/>
          <w:sz w:val="24"/>
          <w:szCs w:val="24"/>
        </w:rPr>
        <w:t>Result</w:t>
      </w:r>
      <w:r w:rsidRPr="003662B4">
        <w:rPr>
          <w:rFonts w:ascii="Times New Roman" w:hAnsi="Times New Roman" w:cs="Times New Roman"/>
          <w:sz w:val="24"/>
          <w:szCs w:val="24"/>
        </w:rPr>
        <w:t>: A cleaned DataFrame ready for analysis, containing monthly prices of various commodities from valid dates.</w:t>
      </w:r>
    </w:p>
    <w:p w14:paraId="6983BD65" w14:textId="77777777" w:rsidR="003662B4" w:rsidRPr="003662B4" w:rsidRDefault="003662B4" w:rsidP="003662B4">
      <w:pPr>
        <w:spacing w:line="360" w:lineRule="auto"/>
        <w:rPr>
          <w:rFonts w:ascii="Times New Roman" w:hAnsi="Times New Roman" w:cs="Times New Roman"/>
          <w:b/>
          <w:bCs/>
          <w:sz w:val="24"/>
          <w:szCs w:val="24"/>
        </w:rPr>
      </w:pPr>
      <w:r w:rsidRPr="003662B4">
        <w:rPr>
          <w:rFonts w:ascii="Times New Roman" w:hAnsi="Times New Roman" w:cs="Times New Roman"/>
          <w:b/>
          <w:bCs/>
          <w:sz w:val="24"/>
          <w:szCs w:val="24"/>
        </w:rPr>
        <w:t>Augmented Dickey-Fuller (ADF) Test</w:t>
      </w:r>
    </w:p>
    <w:p w14:paraId="7E05CD8A" w14:textId="77777777" w:rsidR="003662B4" w:rsidRPr="003662B4" w:rsidRDefault="003662B4" w:rsidP="003662B4">
      <w:pPr>
        <w:numPr>
          <w:ilvl w:val="0"/>
          <w:numId w:val="50"/>
        </w:numPr>
        <w:spacing w:line="360" w:lineRule="auto"/>
        <w:rPr>
          <w:rFonts w:ascii="Times New Roman" w:hAnsi="Times New Roman" w:cs="Times New Roman"/>
          <w:sz w:val="24"/>
          <w:szCs w:val="24"/>
        </w:rPr>
      </w:pPr>
      <w:r w:rsidRPr="003662B4">
        <w:rPr>
          <w:rFonts w:ascii="Times New Roman" w:hAnsi="Times New Roman" w:cs="Times New Roman"/>
          <w:b/>
          <w:bCs/>
          <w:sz w:val="24"/>
          <w:szCs w:val="24"/>
        </w:rPr>
        <w:t>Stationarity Check</w:t>
      </w:r>
      <w:r w:rsidRPr="003662B4">
        <w:rPr>
          <w:rFonts w:ascii="Times New Roman" w:hAnsi="Times New Roman" w:cs="Times New Roman"/>
          <w:sz w:val="24"/>
          <w:szCs w:val="24"/>
        </w:rPr>
        <w:t>: The ADF test was performed on each commodity's price series to check for stationarity.</w:t>
      </w:r>
    </w:p>
    <w:p w14:paraId="3FAB1F05" w14:textId="77777777" w:rsidR="003662B4" w:rsidRPr="003662B4" w:rsidRDefault="003662B4" w:rsidP="003662B4">
      <w:pPr>
        <w:numPr>
          <w:ilvl w:val="0"/>
          <w:numId w:val="50"/>
        </w:numPr>
        <w:spacing w:line="360" w:lineRule="auto"/>
        <w:rPr>
          <w:rFonts w:ascii="Times New Roman" w:hAnsi="Times New Roman" w:cs="Times New Roman"/>
          <w:sz w:val="24"/>
          <w:szCs w:val="24"/>
        </w:rPr>
      </w:pPr>
      <w:r w:rsidRPr="003662B4">
        <w:rPr>
          <w:rFonts w:ascii="Times New Roman" w:hAnsi="Times New Roman" w:cs="Times New Roman"/>
          <w:b/>
          <w:bCs/>
          <w:sz w:val="24"/>
          <w:szCs w:val="24"/>
        </w:rPr>
        <w:t>Result</w:t>
      </w:r>
      <w:r w:rsidRPr="003662B4">
        <w:rPr>
          <w:rFonts w:ascii="Times New Roman" w:hAnsi="Times New Roman" w:cs="Times New Roman"/>
          <w:sz w:val="24"/>
          <w:szCs w:val="24"/>
        </w:rPr>
        <w:t>: A dictionary containing the test statistic, p-value, lags used, number of observations, and critical values for each commodity. This helps determine which series are stationary.</w:t>
      </w:r>
    </w:p>
    <w:p w14:paraId="22D1CE45" w14:textId="77777777" w:rsidR="003662B4" w:rsidRPr="003662B4" w:rsidRDefault="003662B4" w:rsidP="003662B4">
      <w:pPr>
        <w:spacing w:line="360" w:lineRule="auto"/>
        <w:rPr>
          <w:rFonts w:ascii="Times New Roman" w:hAnsi="Times New Roman" w:cs="Times New Roman"/>
          <w:b/>
          <w:bCs/>
          <w:sz w:val="24"/>
          <w:szCs w:val="24"/>
        </w:rPr>
      </w:pPr>
      <w:r w:rsidRPr="003662B4">
        <w:rPr>
          <w:rFonts w:ascii="Times New Roman" w:hAnsi="Times New Roman" w:cs="Times New Roman"/>
          <w:b/>
          <w:bCs/>
          <w:sz w:val="24"/>
          <w:szCs w:val="24"/>
        </w:rPr>
        <w:t>Differencing and ADF Test on Differenced Data</w:t>
      </w:r>
    </w:p>
    <w:p w14:paraId="65E30388" w14:textId="77777777" w:rsidR="003662B4" w:rsidRPr="003662B4" w:rsidRDefault="003662B4" w:rsidP="003662B4">
      <w:pPr>
        <w:numPr>
          <w:ilvl w:val="0"/>
          <w:numId w:val="51"/>
        </w:numPr>
        <w:spacing w:line="360" w:lineRule="auto"/>
        <w:rPr>
          <w:rFonts w:ascii="Times New Roman" w:hAnsi="Times New Roman" w:cs="Times New Roman"/>
          <w:sz w:val="24"/>
          <w:szCs w:val="24"/>
        </w:rPr>
      </w:pPr>
      <w:r w:rsidRPr="003662B4">
        <w:rPr>
          <w:rFonts w:ascii="Times New Roman" w:hAnsi="Times New Roman" w:cs="Times New Roman"/>
          <w:b/>
          <w:bCs/>
          <w:sz w:val="24"/>
          <w:szCs w:val="24"/>
        </w:rPr>
        <w:t>First Differencing</w:t>
      </w:r>
      <w:r w:rsidRPr="003662B4">
        <w:rPr>
          <w:rFonts w:ascii="Times New Roman" w:hAnsi="Times New Roman" w:cs="Times New Roman"/>
          <w:sz w:val="24"/>
          <w:szCs w:val="24"/>
        </w:rPr>
        <w:t>: Non-stationary series were differenced, and the ADF test was performed again.</w:t>
      </w:r>
    </w:p>
    <w:p w14:paraId="510B69C6" w14:textId="77777777" w:rsidR="003662B4" w:rsidRPr="003662B4" w:rsidRDefault="003662B4" w:rsidP="003662B4">
      <w:pPr>
        <w:numPr>
          <w:ilvl w:val="0"/>
          <w:numId w:val="51"/>
        </w:numPr>
        <w:spacing w:line="360" w:lineRule="auto"/>
        <w:rPr>
          <w:rFonts w:ascii="Times New Roman" w:hAnsi="Times New Roman" w:cs="Times New Roman"/>
          <w:sz w:val="24"/>
          <w:szCs w:val="24"/>
        </w:rPr>
      </w:pPr>
      <w:r w:rsidRPr="003662B4">
        <w:rPr>
          <w:rFonts w:ascii="Times New Roman" w:hAnsi="Times New Roman" w:cs="Times New Roman"/>
          <w:b/>
          <w:bCs/>
          <w:sz w:val="24"/>
          <w:szCs w:val="24"/>
        </w:rPr>
        <w:lastRenderedPageBreak/>
        <w:t>Result</w:t>
      </w:r>
      <w:r w:rsidRPr="003662B4">
        <w:rPr>
          <w:rFonts w:ascii="Times New Roman" w:hAnsi="Times New Roman" w:cs="Times New Roman"/>
          <w:sz w:val="24"/>
          <w:szCs w:val="24"/>
        </w:rPr>
        <w:t>: Identification of columns that became stationary after differencing. These columns are suitable for further time series modeling.</w:t>
      </w:r>
    </w:p>
    <w:p w14:paraId="3DE5A3F3" w14:textId="77777777" w:rsidR="003662B4" w:rsidRPr="003662B4" w:rsidRDefault="003662B4" w:rsidP="003662B4">
      <w:pPr>
        <w:spacing w:line="360" w:lineRule="auto"/>
        <w:rPr>
          <w:rFonts w:ascii="Times New Roman" w:hAnsi="Times New Roman" w:cs="Times New Roman"/>
          <w:b/>
          <w:bCs/>
          <w:sz w:val="24"/>
          <w:szCs w:val="24"/>
        </w:rPr>
      </w:pPr>
      <w:r w:rsidRPr="003662B4">
        <w:rPr>
          <w:rFonts w:ascii="Times New Roman" w:hAnsi="Times New Roman" w:cs="Times New Roman"/>
          <w:b/>
          <w:bCs/>
          <w:sz w:val="24"/>
          <w:szCs w:val="24"/>
        </w:rPr>
        <w:t>Johansen's Co-Integration Test</w:t>
      </w:r>
    </w:p>
    <w:p w14:paraId="2DCF8502" w14:textId="77777777" w:rsidR="003662B4" w:rsidRPr="003662B4" w:rsidRDefault="003662B4" w:rsidP="003662B4">
      <w:pPr>
        <w:numPr>
          <w:ilvl w:val="0"/>
          <w:numId w:val="52"/>
        </w:numPr>
        <w:spacing w:line="360" w:lineRule="auto"/>
        <w:rPr>
          <w:rFonts w:ascii="Times New Roman" w:hAnsi="Times New Roman" w:cs="Times New Roman"/>
          <w:sz w:val="24"/>
          <w:szCs w:val="24"/>
        </w:rPr>
      </w:pPr>
      <w:r w:rsidRPr="003662B4">
        <w:rPr>
          <w:rFonts w:ascii="Times New Roman" w:hAnsi="Times New Roman" w:cs="Times New Roman"/>
          <w:b/>
          <w:bCs/>
          <w:sz w:val="24"/>
          <w:szCs w:val="24"/>
        </w:rPr>
        <w:t>Co-Integration Check</w:t>
      </w:r>
      <w:r w:rsidRPr="003662B4">
        <w:rPr>
          <w:rFonts w:ascii="Times New Roman" w:hAnsi="Times New Roman" w:cs="Times New Roman"/>
          <w:sz w:val="24"/>
          <w:szCs w:val="24"/>
        </w:rPr>
        <w:t>: Johansen's Co-Integration Test was applied to a subset of the commodities to identify long-term relationships.</w:t>
      </w:r>
    </w:p>
    <w:p w14:paraId="0D2E6E81" w14:textId="77777777" w:rsidR="003662B4" w:rsidRPr="003662B4" w:rsidRDefault="003662B4" w:rsidP="003662B4">
      <w:pPr>
        <w:numPr>
          <w:ilvl w:val="0"/>
          <w:numId w:val="52"/>
        </w:numPr>
        <w:spacing w:line="360" w:lineRule="auto"/>
        <w:rPr>
          <w:rFonts w:ascii="Times New Roman" w:hAnsi="Times New Roman" w:cs="Times New Roman"/>
          <w:sz w:val="24"/>
          <w:szCs w:val="24"/>
        </w:rPr>
      </w:pPr>
      <w:r w:rsidRPr="003662B4">
        <w:rPr>
          <w:rFonts w:ascii="Times New Roman" w:hAnsi="Times New Roman" w:cs="Times New Roman"/>
          <w:b/>
          <w:bCs/>
          <w:sz w:val="24"/>
          <w:szCs w:val="24"/>
        </w:rPr>
        <w:t>Result</w:t>
      </w:r>
      <w:r w:rsidRPr="003662B4">
        <w:rPr>
          <w:rFonts w:ascii="Times New Roman" w:hAnsi="Times New Roman" w:cs="Times New Roman"/>
          <w:sz w:val="24"/>
          <w:szCs w:val="24"/>
        </w:rPr>
        <w:t>: Eigenvalues, critical values, trace statistics, and max eigen statistics indicating the presence and number of co-integrating vectors among the selected commodities.</w:t>
      </w:r>
    </w:p>
    <w:p w14:paraId="4951F6FF" w14:textId="77777777" w:rsidR="003662B4" w:rsidRPr="003662B4" w:rsidRDefault="003662B4" w:rsidP="003662B4">
      <w:pPr>
        <w:spacing w:line="360" w:lineRule="auto"/>
        <w:rPr>
          <w:rFonts w:ascii="Times New Roman" w:hAnsi="Times New Roman" w:cs="Times New Roman"/>
          <w:b/>
          <w:bCs/>
          <w:sz w:val="24"/>
          <w:szCs w:val="24"/>
        </w:rPr>
      </w:pPr>
      <w:r w:rsidRPr="003662B4">
        <w:rPr>
          <w:rFonts w:ascii="Times New Roman" w:hAnsi="Times New Roman" w:cs="Times New Roman"/>
          <w:b/>
          <w:bCs/>
          <w:sz w:val="24"/>
          <w:szCs w:val="24"/>
        </w:rPr>
        <w:t>Vector Error Correction Model (VECM)</w:t>
      </w:r>
    </w:p>
    <w:p w14:paraId="687D6DF3" w14:textId="77777777" w:rsidR="003662B4" w:rsidRPr="003662B4" w:rsidRDefault="003662B4" w:rsidP="003662B4">
      <w:pPr>
        <w:numPr>
          <w:ilvl w:val="0"/>
          <w:numId w:val="53"/>
        </w:numPr>
        <w:spacing w:line="360" w:lineRule="auto"/>
        <w:rPr>
          <w:rFonts w:ascii="Times New Roman" w:hAnsi="Times New Roman" w:cs="Times New Roman"/>
          <w:sz w:val="24"/>
          <w:szCs w:val="24"/>
        </w:rPr>
      </w:pPr>
      <w:r w:rsidRPr="003662B4">
        <w:rPr>
          <w:rFonts w:ascii="Times New Roman" w:hAnsi="Times New Roman" w:cs="Times New Roman"/>
          <w:b/>
          <w:bCs/>
          <w:sz w:val="24"/>
          <w:szCs w:val="24"/>
        </w:rPr>
        <w:t>Model Fitting</w:t>
      </w:r>
      <w:r w:rsidRPr="003662B4">
        <w:rPr>
          <w:rFonts w:ascii="Times New Roman" w:hAnsi="Times New Roman" w:cs="Times New Roman"/>
          <w:sz w:val="24"/>
          <w:szCs w:val="24"/>
        </w:rPr>
        <w:t>: A VECM was fitted using the differenced data and the identified co-integrating rank.</w:t>
      </w:r>
    </w:p>
    <w:p w14:paraId="2EEFF0E6" w14:textId="77777777" w:rsidR="003662B4" w:rsidRPr="003662B4" w:rsidRDefault="003662B4" w:rsidP="003662B4">
      <w:pPr>
        <w:numPr>
          <w:ilvl w:val="0"/>
          <w:numId w:val="53"/>
        </w:numPr>
        <w:spacing w:line="360" w:lineRule="auto"/>
        <w:rPr>
          <w:rFonts w:ascii="Times New Roman" w:hAnsi="Times New Roman" w:cs="Times New Roman"/>
          <w:sz w:val="24"/>
          <w:szCs w:val="24"/>
        </w:rPr>
      </w:pPr>
      <w:r w:rsidRPr="003662B4">
        <w:rPr>
          <w:rFonts w:ascii="Times New Roman" w:hAnsi="Times New Roman" w:cs="Times New Roman"/>
          <w:b/>
          <w:bCs/>
          <w:sz w:val="24"/>
          <w:szCs w:val="24"/>
        </w:rPr>
        <w:t>Result</w:t>
      </w:r>
      <w:r w:rsidRPr="003662B4">
        <w:rPr>
          <w:rFonts w:ascii="Times New Roman" w:hAnsi="Times New Roman" w:cs="Times New Roman"/>
          <w:sz w:val="24"/>
          <w:szCs w:val="24"/>
        </w:rPr>
        <w:t>: A detailed summary of the VECM model, including coefficients, loading coefficients, and error correction terms. This provides insights into the short-term and long-term dynamics among the selected commodities.</w:t>
      </w:r>
    </w:p>
    <w:p w14:paraId="45F9776E" w14:textId="77777777" w:rsidR="003662B4" w:rsidRPr="003662B4" w:rsidRDefault="003662B4" w:rsidP="003662B4">
      <w:pPr>
        <w:spacing w:line="360" w:lineRule="auto"/>
        <w:rPr>
          <w:rFonts w:ascii="Times New Roman" w:hAnsi="Times New Roman" w:cs="Times New Roman"/>
          <w:b/>
          <w:bCs/>
          <w:sz w:val="24"/>
          <w:szCs w:val="24"/>
        </w:rPr>
      </w:pPr>
      <w:r w:rsidRPr="003662B4">
        <w:rPr>
          <w:rFonts w:ascii="Times New Roman" w:hAnsi="Times New Roman" w:cs="Times New Roman"/>
          <w:b/>
          <w:bCs/>
          <w:sz w:val="24"/>
          <w:szCs w:val="24"/>
        </w:rPr>
        <w:t>Vector Autoregression (VAR) Model</w:t>
      </w:r>
    </w:p>
    <w:p w14:paraId="0E678291" w14:textId="77777777" w:rsidR="003662B4" w:rsidRPr="003662B4" w:rsidRDefault="003662B4" w:rsidP="003662B4">
      <w:pPr>
        <w:numPr>
          <w:ilvl w:val="0"/>
          <w:numId w:val="54"/>
        </w:numPr>
        <w:spacing w:line="360" w:lineRule="auto"/>
        <w:rPr>
          <w:rFonts w:ascii="Times New Roman" w:hAnsi="Times New Roman" w:cs="Times New Roman"/>
          <w:sz w:val="24"/>
          <w:szCs w:val="24"/>
        </w:rPr>
      </w:pPr>
      <w:r w:rsidRPr="003662B4">
        <w:rPr>
          <w:rFonts w:ascii="Times New Roman" w:hAnsi="Times New Roman" w:cs="Times New Roman"/>
          <w:b/>
          <w:bCs/>
          <w:sz w:val="24"/>
          <w:szCs w:val="24"/>
        </w:rPr>
        <w:t>Model Fitting</w:t>
      </w:r>
      <w:r w:rsidRPr="003662B4">
        <w:rPr>
          <w:rFonts w:ascii="Times New Roman" w:hAnsi="Times New Roman" w:cs="Times New Roman"/>
          <w:sz w:val="24"/>
          <w:szCs w:val="24"/>
        </w:rPr>
        <w:t>: A VAR model was fitted using the differenced data of all commodities.</w:t>
      </w:r>
    </w:p>
    <w:p w14:paraId="3408B2B8" w14:textId="77777777" w:rsidR="003662B4" w:rsidRPr="003662B4" w:rsidRDefault="003662B4" w:rsidP="003662B4">
      <w:pPr>
        <w:numPr>
          <w:ilvl w:val="0"/>
          <w:numId w:val="54"/>
        </w:numPr>
        <w:spacing w:line="360" w:lineRule="auto"/>
        <w:rPr>
          <w:rFonts w:ascii="Times New Roman" w:hAnsi="Times New Roman" w:cs="Times New Roman"/>
          <w:sz w:val="24"/>
          <w:szCs w:val="24"/>
        </w:rPr>
      </w:pPr>
      <w:r w:rsidRPr="003662B4">
        <w:rPr>
          <w:rFonts w:ascii="Times New Roman" w:hAnsi="Times New Roman" w:cs="Times New Roman"/>
          <w:b/>
          <w:bCs/>
          <w:sz w:val="24"/>
          <w:szCs w:val="24"/>
        </w:rPr>
        <w:t>Result</w:t>
      </w:r>
      <w:r w:rsidRPr="003662B4">
        <w:rPr>
          <w:rFonts w:ascii="Times New Roman" w:hAnsi="Times New Roman" w:cs="Times New Roman"/>
          <w:sz w:val="24"/>
          <w:szCs w:val="24"/>
        </w:rPr>
        <w:t>: The fitted VAR model is ready for subsequent analyses like Granger causality tests, impulse response functions, and variance decomposition.</w:t>
      </w:r>
    </w:p>
    <w:p w14:paraId="4CBCFF9B" w14:textId="77777777" w:rsidR="003662B4" w:rsidRPr="003662B4" w:rsidRDefault="003662B4" w:rsidP="003662B4">
      <w:pPr>
        <w:spacing w:line="360" w:lineRule="auto"/>
        <w:rPr>
          <w:rFonts w:ascii="Times New Roman" w:hAnsi="Times New Roman" w:cs="Times New Roman"/>
          <w:b/>
          <w:bCs/>
          <w:sz w:val="24"/>
          <w:szCs w:val="24"/>
        </w:rPr>
      </w:pPr>
      <w:r w:rsidRPr="003662B4">
        <w:rPr>
          <w:rFonts w:ascii="Times New Roman" w:hAnsi="Times New Roman" w:cs="Times New Roman"/>
          <w:b/>
          <w:bCs/>
          <w:sz w:val="24"/>
          <w:szCs w:val="24"/>
        </w:rPr>
        <w:t>Granger Causality Tests</w:t>
      </w:r>
    </w:p>
    <w:p w14:paraId="09A6B115" w14:textId="77777777" w:rsidR="003662B4" w:rsidRPr="003662B4" w:rsidRDefault="003662B4" w:rsidP="003662B4">
      <w:pPr>
        <w:numPr>
          <w:ilvl w:val="0"/>
          <w:numId w:val="55"/>
        </w:numPr>
        <w:spacing w:line="360" w:lineRule="auto"/>
        <w:rPr>
          <w:rFonts w:ascii="Times New Roman" w:hAnsi="Times New Roman" w:cs="Times New Roman"/>
          <w:sz w:val="24"/>
          <w:szCs w:val="24"/>
        </w:rPr>
      </w:pPr>
      <w:r w:rsidRPr="003662B4">
        <w:rPr>
          <w:rFonts w:ascii="Times New Roman" w:hAnsi="Times New Roman" w:cs="Times New Roman"/>
          <w:b/>
          <w:bCs/>
          <w:sz w:val="24"/>
          <w:szCs w:val="24"/>
        </w:rPr>
        <w:t>Causality Check</w:t>
      </w:r>
      <w:r w:rsidRPr="003662B4">
        <w:rPr>
          <w:rFonts w:ascii="Times New Roman" w:hAnsi="Times New Roman" w:cs="Times New Roman"/>
          <w:sz w:val="24"/>
          <w:szCs w:val="24"/>
        </w:rPr>
        <w:t>: Granger causality tests were conducted to see if one commodity price can predict another.</w:t>
      </w:r>
    </w:p>
    <w:p w14:paraId="5AE428F3" w14:textId="77777777" w:rsidR="003662B4" w:rsidRPr="003662B4" w:rsidRDefault="003662B4" w:rsidP="003662B4">
      <w:pPr>
        <w:numPr>
          <w:ilvl w:val="0"/>
          <w:numId w:val="55"/>
        </w:numPr>
        <w:spacing w:line="360" w:lineRule="auto"/>
        <w:rPr>
          <w:rFonts w:ascii="Times New Roman" w:hAnsi="Times New Roman" w:cs="Times New Roman"/>
          <w:sz w:val="24"/>
          <w:szCs w:val="24"/>
        </w:rPr>
      </w:pPr>
      <w:r w:rsidRPr="003662B4">
        <w:rPr>
          <w:rFonts w:ascii="Times New Roman" w:hAnsi="Times New Roman" w:cs="Times New Roman"/>
          <w:b/>
          <w:bCs/>
          <w:sz w:val="24"/>
          <w:szCs w:val="24"/>
        </w:rPr>
        <w:t>Result</w:t>
      </w:r>
      <w:r w:rsidRPr="003662B4">
        <w:rPr>
          <w:rFonts w:ascii="Times New Roman" w:hAnsi="Times New Roman" w:cs="Times New Roman"/>
          <w:sz w:val="24"/>
          <w:szCs w:val="24"/>
        </w:rPr>
        <w:t>: F-statistics, chi-square statistics, and p-values for each pair of commodities. This indicates the presence or absence of Granger causality between the commodities.</w:t>
      </w:r>
    </w:p>
    <w:p w14:paraId="7E03E690" w14:textId="77777777" w:rsidR="003662B4" w:rsidRPr="003662B4" w:rsidRDefault="003662B4" w:rsidP="003662B4">
      <w:pPr>
        <w:spacing w:line="360" w:lineRule="auto"/>
        <w:rPr>
          <w:rFonts w:ascii="Times New Roman" w:hAnsi="Times New Roman" w:cs="Times New Roman"/>
          <w:b/>
          <w:bCs/>
          <w:sz w:val="24"/>
          <w:szCs w:val="24"/>
        </w:rPr>
      </w:pPr>
      <w:r w:rsidRPr="003662B4">
        <w:rPr>
          <w:rFonts w:ascii="Times New Roman" w:hAnsi="Times New Roman" w:cs="Times New Roman"/>
          <w:b/>
          <w:bCs/>
          <w:sz w:val="24"/>
          <w:szCs w:val="24"/>
        </w:rPr>
        <w:t>Impulse Response Functions (IRFs)</w:t>
      </w:r>
    </w:p>
    <w:p w14:paraId="76B11EEA" w14:textId="77777777" w:rsidR="003662B4" w:rsidRPr="003662B4" w:rsidRDefault="003662B4" w:rsidP="003662B4">
      <w:pPr>
        <w:numPr>
          <w:ilvl w:val="0"/>
          <w:numId w:val="56"/>
        </w:numPr>
        <w:spacing w:line="360" w:lineRule="auto"/>
        <w:rPr>
          <w:rFonts w:ascii="Times New Roman" w:hAnsi="Times New Roman" w:cs="Times New Roman"/>
          <w:sz w:val="24"/>
          <w:szCs w:val="24"/>
        </w:rPr>
      </w:pPr>
      <w:r w:rsidRPr="003662B4">
        <w:rPr>
          <w:rFonts w:ascii="Times New Roman" w:hAnsi="Times New Roman" w:cs="Times New Roman"/>
          <w:b/>
          <w:bCs/>
          <w:sz w:val="24"/>
          <w:szCs w:val="24"/>
        </w:rPr>
        <w:t>Impact Analysis</w:t>
      </w:r>
      <w:r w:rsidRPr="003662B4">
        <w:rPr>
          <w:rFonts w:ascii="Times New Roman" w:hAnsi="Times New Roman" w:cs="Times New Roman"/>
          <w:sz w:val="24"/>
          <w:szCs w:val="24"/>
        </w:rPr>
        <w:t>: IRFs were generated to observe the effect of a shock in one commodity price on the others over time.</w:t>
      </w:r>
    </w:p>
    <w:p w14:paraId="03FBF9E9" w14:textId="77777777" w:rsidR="003662B4" w:rsidRPr="003662B4" w:rsidRDefault="003662B4" w:rsidP="003662B4">
      <w:pPr>
        <w:numPr>
          <w:ilvl w:val="0"/>
          <w:numId w:val="56"/>
        </w:numPr>
        <w:spacing w:line="360" w:lineRule="auto"/>
        <w:rPr>
          <w:rFonts w:ascii="Times New Roman" w:hAnsi="Times New Roman" w:cs="Times New Roman"/>
          <w:sz w:val="24"/>
          <w:szCs w:val="24"/>
        </w:rPr>
      </w:pPr>
      <w:r w:rsidRPr="003662B4">
        <w:rPr>
          <w:rFonts w:ascii="Times New Roman" w:hAnsi="Times New Roman" w:cs="Times New Roman"/>
          <w:b/>
          <w:bCs/>
          <w:sz w:val="24"/>
          <w:szCs w:val="24"/>
        </w:rPr>
        <w:lastRenderedPageBreak/>
        <w:t>Result</w:t>
      </w:r>
      <w:r w:rsidRPr="003662B4">
        <w:rPr>
          <w:rFonts w:ascii="Times New Roman" w:hAnsi="Times New Roman" w:cs="Times New Roman"/>
          <w:sz w:val="24"/>
          <w:szCs w:val="24"/>
        </w:rPr>
        <w:t>: Plots showing the impulse responses of each commodity to shocks in other commodities, helping understand the dynamic interactions.</w:t>
      </w:r>
    </w:p>
    <w:p w14:paraId="74AF1FB5" w14:textId="77777777" w:rsidR="003662B4" w:rsidRPr="003662B4" w:rsidRDefault="003662B4" w:rsidP="003662B4">
      <w:pPr>
        <w:spacing w:line="360" w:lineRule="auto"/>
        <w:rPr>
          <w:rFonts w:ascii="Times New Roman" w:hAnsi="Times New Roman" w:cs="Times New Roman"/>
          <w:b/>
          <w:bCs/>
          <w:sz w:val="24"/>
          <w:szCs w:val="24"/>
        </w:rPr>
      </w:pPr>
      <w:r w:rsidRPr="003662B4">
        <w:rPr>
          <w:rFonts w:ascii="Times New Roman" w:hAnsi="Times New Roman" w:cs="Times New Roman"/>
          <w:b/>
          <w:bCs/>
          <w:sz w:val="24"/>
          <w:szCs w:val="24"/>
        </w:rPr>
        <w:t>Forecast Error Variance Decomposition (FEVD)</w:t>
      </w:r>
    </w:p>
    <w:p w14:paraId="7D604834" w14:textId="77777777" w:rsidR="003662B4" w:rsidRPr="003662B4" w:rsidRDefault="003662B4" w:rsidP="003662B4">
      <w:pPr>
        <w:numPr>
          <w:ilvl w:val="0"/>
          <w:numId w:val="57"/>
        </w:numPr>
        <w:spacing w:line="360" w:lineRule="auto"/>
        <w:rPr>
          <w:rFonts w:ascii="Times New Roman" w:hAnsi="Times New Roman" w:cs="Times New Roman"/>
          <w:sz w:val="24"/>
          <w:szCs w:val="24"/>
        </w:rPr>
      </w:pPr>
      <w:r w:rsidRPr="003662B4">
        <w:rPr>
          <w:rFonts w:ascii="Times New Roman" w:hAnsi="Times New Roman" w:cs="Times New Roman"/>
          <w:b/>
          <w:bCs/>
          <w:sz w:val="24"/>
          <w:szCs w:val="24"/>
        </w:rPr>
        <w:t>Variance Contribution</w:t>
      </w:r>
      <w:r w:rsidRPr="003662B4">
        <w:rPr>
          <w:rFonts w:ascii="Times New Roman" w:hAnsi="Times New Roman" w:cs="Times New Roman"/>
          <w:sz w:val="24"/>
          <w:szCs w:val="24"/>
        </w:rPr>
        <w:t>: FEVD was performed to see how much of the forecast error variance of each commodity can be attributed to shocks in other commodities.</w:t>
      </w:r>
    </w:p>
    <w:p w14:paraId="71BEF0FE" w14:textId="77777777" w:rsidR="003662B4" w:rsidRPr="003662B4" w:rsidRDefault="003662B4" w:rsidP="003662B4">
      <w:pPr>
        <w:numPr>
          <w:ilvl w:val="0"/>
          <w:numId w:val="57"/>
        </w:numPr>
        <w:spacing w:line="360" w:lineRule="auto"/>
        <w:rPr>
          <w:rFonts w:ascii="Times New Roman" w:hAnsi="Times New Roman" w:cs="Times New Roman"/>
          <w:sz w:val="24"/>
          <w:szCs w:val="24"/>
        </w:rPr>
      </w:pPr>
      <w:r w:rsidRPr="003662B4">
        <w:rPr>
          <w:rFonts w:ascii="Times New Roman" w:hAnsi="Times New Roman" w:cs="Times New Roman"/>
          <w:b/>
          <w:bCs/>
          <w:sz w:val="24"/>
          <w:szCs w:val="24"/>
        </w:rPr>
        <w:t>Result</w:t>
      </w:r>
      <w:r w:rsidRPr="003662B4">
        <w:rPr>
          <w:rFonts w:ascii="Times New Roman" w:hAnsi="Times New Roman" w:cs="Times New Roman"/>
          <w:sz w:val="24"/>
          <w:szCs w:val="24"/>
        </w:rPr>
        <w:t>: Plots showing the decomposition of forecast error variance, indicating the contribution of each commodity to the forecast errors of others.</w:t>
      </w:r>
    </w:p>
    <w:p w14:paraId="45303516" w14:textId="77777777" w:rsidR="003662B4" w:rsidRPr="003662B4" w:rsidRDefault="003662B4" w:rsidP="003662B4">
      <w:pPr>
        <w:spacing w:line="360" w:lineRule="auto"/>
        <w:rPr>
          <w:rFonts w:ascii="Times New Roman" w:hAnsi="Times New Roman" w:cs="Times New Roman"/>
          <w:b/>
          <w:bCs/>
          <w:sz w:val="24"/>
          <w:szCs w:val="24"/>
        </w:rPr>
      </w:pPr>
      <w:r w:rsidRPr="003662B4">
        <w:rPr>
          <w:rFonts w:ascii="Times New Roman" w:hAnsi="Times New Roman" w:cs="Times New Roman"/>
          <w:b/>
          <w:bCs/>
          <w:sz w:val="24"/>
          <w:szCs w:val="24"/>
        </w:rPr>
        <w:t>Forecasting</w:t>
      </w:r>
    </w:p>
    <w:p w14:paraId="65716DB9" w14:textId="77777777" w:rsidR="003662B4" w:rsidRPr="003662B4" w:rsidRDefault="003662B4" w:rsidP="003662B4">
      <w:pPr>
        <w:numPr>
          <w:ilvl w:val="0"/>
          <w:numId w:val="58"/>
        </w:numPr>
        <w:spacing w:line="360" w:lineRule="auto"/>
        <w:rPr>
          <w:rFonts w:ascii="Times New Roman" w:hAnsi="Times New Roman" w:cs="Times New Roman"/>
          <w:sz w:val="24"/>
          <w:szCs w:val="24"/>
        </w:rPr>
      </w:pPr>
      <w:r w:rsidRPr="003662B4">
        <w:rPr>
          <w:rFonts w:ascii="Times New Roman" w:hAnsi="Times New Roman" w:cs="Times New Roman"/>
          <w:b/>
          <w:bCs/>
          <w:sz w:val="24"/>
          <w:szCs w:val="24"/>
        </w:rPr>
        <w:t>Future Values</w:t>
      </w:r>
      <w:r w:rsidRPr="003662B4">
        <w:rPr>
          <w:rFonts w:ascii="Times New Roman" w:hAnsi="Times New Roman" w:cs="Times New Roman"/>
          <w:sz w:val="24"/>
          <w:szCs w:val="24"/>
        </w:rPr>
        <w:t>: Forecasts were generated for the next 10 periods using the VECM model.</w:t>
      </w:r>
    </w:p>
    <w:p w14:paraId="4B8B3F27" w14:textId="77777777" w:rsidR="003662B4" w:rsidRPr="003662B4" w:rsidRDefault="003662B4" w:rsidP="003662B4">
      <w:pPr>
        <w:numPr>
          <w:ilvl w:val="0"/>
          <w:numId w:val="58"/>
        </w:numPr>
        <w:spacing w:line="360" w:lineRule="auto"/>
        <w:rPr>
          <w:rFonts w:ascii="Times New Roman" w:hAnsi="Times New Roman" w:cs="Times New Roman"/>
          <w:sz w:val="24"/>
          <w:szCs w:val="24"/>
        </w:rPr>
      </w:pPr>
      <w:r w:rsidRPr="003662B4">
        <w:rPr>
          <w:rFonts w:ascii="Times New Roman" w:hAnsi="Times New Roman" w:cs="Times New Roman"/>
          <w:b/>
          <w:bCs/>
          <w:sz w:val="24"/>
          <w:szCs w:val="24"/>
        </w:rPr>
        <w:t>Result</w:t>
      </w:r>
      <w:r w:rsidRPr="003662B4">
        <w:rPr>
          <w:rFonts w:ascii="Times New Roman" w:hAnsi="Times New Roman" w:cs="Times New Roman"/>
          <w:sz w:val="24"/>
          <w:szCs w:val="24"/>
        </w:rPr>
        <w:t>: A DataFrame containing forecasted values for the selected commodities, and plots comparing these forecasts with the observed historical data.</w:t>
      </w:r>
    </w:p>
    <w:p w14:paraId="03968F32" w14:textId="77777777" w:rsidR="00BE0F91" w:rsidRDefault="00BE0F91" w:rsidP="00743EBF">
      <w:pPr>
        <w:spacing w:line="360" w:lineRule="auto"/>
        <w:rPr>
          <w:rFonts w:ascii="Times New Roman" w:hAnsi="Times New Roman" w:cs="Times New Roman"/>
          <w:b/>
          <w:bCs/>
          <w:sz w:val="24"/>
          <w:szCs w:val="24"/>
        </w:rPr>
      </w:pPr>
    </w:p>
    <w:p w14:paraId="1A623B10" w14:textId="77777777" w:rsidR="00BE0F91" w:rsidRDefault="00BE0F91" w:rsidP="00743EBF">
      <w:pPr>
        <w:spacing w:line="360" w:lineRule="auto"/>
        <w:rPr>
          <w:rFonts w:ascii="Times New Roman" w:hAnsi="Times New Roman" w:cs="Times New Roman"/>
          <w:b/>
          <w:bCs/>
          <w:sz w:val="24"/>
          <w:szCs w:val="24"/>
        </w:rPr>
      </w:pPr>
    </w:p>
    <w:p w14:paraId="71CDAFF6" w14:textId="77777777" w:rsidR="00BE0F91" w:rsidRDefault="00BE0F91" w:rsidP="00743EBF">
      <w:pPr>
        <w:spacing w:line="360" w:lineRule="auto"/>
        <w:rPr>
          <w:rFonts w:ascii="Times New Roman" w:hAnsi="Times New Roman" w:cs="Times New Roman"/>
          <w:b/>
          <w:bCs/>
          <w:sz w:val="24"/>
          <w:szCs w:val="24"/>
        </w:rPr>
      </w:pPr>
    </w:p>
    <w:p w14:paraId="2846A838" w14:textId="77777777" w:rsidR="00BE0F91" w:rsidRDefault="00BE0F91" w:rsidP="00743EBF">
      <w:pPr>
        <w:spacing w:line="360" w:lineRule="auto"/>
        <w:rPr>
          <w:rFonts w:ascii="Times New Roman" w:hAnsi="Times New Roman" w:cs="Times New Roman"/>
          <w:b/>
          <w:bCs/>
          <w:sz w:val="24"/>
          <w:szCs w:val="24"/>
        </w:rPr>
      </w:pPr>
    </w:p>
    <w:p w14:paraId="38AF9FB3" w14:textId="77777777" w:rsidR="00BE0F91" w:rsidRDefault="00BE0F91" w:rsidP="00743EBF">
      <w:pPr>
        <w:spacing w:line="360" w:lineRule="auto"/>
        <w:rPr>
          <w:rFonts w:ascii="Times New Roman" w:hAnsi="Times New Roman" w:cs="Times New Roman"/>
          <w:b/>
          <w:bCs/>
          <w:sz w:val="24"/>
          <w:szCs w:val="24"/>
        </w:rPr>
      </w:pPr>
    </w:p>
    <w:p w14:paraId="23E591AC" w14:textId="77777777" w:rsidR="00BE0F91" w:rsidRDefault="00BE0F91" w:rsidP="00743EBF">
      <w:pPr>
        <w:spacing w:line="360" w:lineRule="auto"/>
        <w:rPr>
          <w:rFonts w:ascii="Times New Roman" w:hAnsi="Times New Roman" w:cs="Times New Roman"/>
          <w:b/>
          <w:bCs/>
          <w:sz w:val="24"/>
          <w:szCs w:val="24"/>
        </w:rPr>
      </w:pPr>
    </w:p>
    <w:p w14:paraId="0B531BAD" w14:textId="77777777" w:rsidR="00BE0F91" w:rsidRDefault="00BE0F91" w:rsidP="00743EBF">
      <w:pPr>
        <w:spacing w:line="360" w:lineRule="auto"/>
        <w:rPr>
          <w:rFonts w:ascii="Times New Roman" w:hAnsi="Times New Roman" w:cs="Times New Roman"/>
          <w:b/>
          <w:bCs/>
          <w:sz w:val="24"/>
          <w:szCs w:val="24"/>
        </w:rPr>
      </w:pPr>
    </w:p>
    <w:p w14:paraId="19A302B9" w14:textId="77777777" w:rsidR="00BE0F91" w:rsidRDefault="00BE0F91" w:rsidP="00743EBF">
      <w:pPr>
        <w:spacing w:line="360" w:lineRule="auto"/>
        <w:rPr>
          <w:rFonts w:ascii="Times New Roman" w:hAnsi="Times New Roman" w:cs="Times New Roman"/>
          <w:b/>
          <w:bCs/>
          <w:sz w:val="24"/>
          <w:szCs w:val="24"/>
        </w:rPr>
      </w:pPr>
    </w:p>
    <w:p w14:paraId="700A1C9B" w14:textId="77777777" w:rsidR="00BE0F91" w:rsidRDefault="00BE0F91" w:rsidP="00743EBF">
      <w:pPr>
        <w:spacing w:line="360" w:lineRule="auto"/>
        <w:rPr>
          <w:rFonts w:ascii="Times New Roman" w:hAnsi="Times New Roman" w:cs="Times New Roman"/>
          <w:b/>
          <w:bCs/>
          <w:sz w:val="24"/>
          <w:szCs w:val="24"/>
        </w:rPr>
      </w:pPr>
    </w:p>
    <w:p w14:paraId="293F8FD3" w14:textId="77777777" w:rsidR="00BE0F91" w:rsidRDefault="00BE0F91" w:rsidP="00743EBF">
      <w:pPr>
        <w:spacing w:line="360" w:lineRule="auto"/>
        <w:rPr>
          <w:rFonts w:ascii="Times New Roman" w:hAnsi="Times New Roman" w:cs="Times New Roman"/>
          <w:b/>
          <w:bCs/>
          <w:sz w:val="24"/>
          <w:szCs w:val="24"/>
        </w:rPr>
      </w:pPr>
    </w:p>
    <w:p w14:paraId="0FF9E758" w14:textId="77777777" w:rsidR="00BE0F91" w:rsidRDefault="00BE0F91" w:rsidP="00743EBF">
      <w:pPr>
        <w:spacing w:line="360" w:lineRule="auto"/>
        <w:rPr>
          <w:rFonts w:ascii="Times New Roman" w:hAnsi="Times New Roman" w:cs="Times New Roman"/>
          <w:b/>
          <w:bCs/>
          <w:sz w:val="24"/>
          <w:szCs w:val="24"/>
        </w:rPr>
      </w:pPr>
    </w:p>
    <w:p w14:paraId="2E88A222" w14:textId="77777777" w:rsidR="00BE0F91" w:rsidRDefault="00BE0F91" w:rsidP="00743EBF">
      <w:pPr>
        <w:spacing w:line="360" w:lineRule="auto"/>
        <w:rPr>
          <w:rFonts w:ascii="Times New Roman" w:hAnsi="Times New Roman" w:cs="Times New Roman"/>
          <w:b/>
          <w:bCs/>
          <w:sz w:val="24"/>
          <w:szCs w:val="24"/>
        </w:rPr>
      </w:pPr>
    </w:p>
    <w:p w14:paraId="5CAC276B" w14:textId="77777777" w:rsidR="00BE0F91" w:rsidRDefault="00BE0F91" w:rsidP="00743EBF">
      <w:pPr>
        <w:spacing w:line="360" w:lineRule="auto"/>
        <w:rPr>
          <w:rFonts w:ascii="Times New Roman" w:hAnsi="Times New Roman" w:cs="Times New Roman"/>
          <w:b/>
          <w:bCs/>
          <w:sz w:val="24"/>
          <w:szCs w:val="24"/>
        </w:rPr>
      </w:pPr>
    </w:p>
    <w:p w14:paraId="36948958" w14:textId="77777777" w:rsidR="00BE0F91" w:rsidRDefault="00BE0F91" w:rsidP="00743EBF">
      <w:pPr>
        <w:spacing w:line="360" w:lineRule="auto"/>
        <w:rPr>
          <w:rFonts w:ascii="Times New Roman" w:hAnsi="Times New Roman" w:cs="Times New Roman"/>
          <w:b/>
          <w:bCs/>
          <w:sz w:val="24"/>
          <w:szCs w:val="24"/>
        </w:rPr>
      </w:pPr>
    </w:p>
    <w:p w14:paraId="5ED7F892" w14:textId="53712490" w:rsidR="00743EBF" w:rsidRDefault="00BE0F91" w:rsidP="00743EBF">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Interpretations:</w:t>
      </w:r>
    </w:p>
    <w:p w14:paraId="221F2B1A" w14:textId="11C8C60D" w:rsidR="00BE0F91" w:rsidRDefault="00BE0F91" w:rsidP="00743EBF">
      <w:pPr>
        <w:spacing w:line="360" w:lineRule="auto"/>
        <w:rPr>
          <w:rFonts w:ascii="Times New Roman" w:hAnsi="Times New Roman" w:cs="Times New Roman"/>
          <w:b/>
          <w:bCs/>
          <w:sz w:val="24"/>
          <w:szCs w:val="24"/>
        </w:rPr>
      </w:pPr>
      <w:r>
        <w:rPr>
          <w:rFonts w:ascii="Times New Roman" w:hAnsi="Times New Roman" w:cs="Times New Roman"/>
          <w:b/>
          <w:bCs/>
          <w:sz w:val="24"/>
          <w:szCs w:val="24"/>
        </w:rPr>
        <w:t>Part 1:</w:t>
      </w:r>
    </w:p>
    <w:p w14:paraId="6A652A19" w14:textId="347B9A50" w:rsidR="00BE0F91" w:rsidRPr="00BE0F91" w:rsidRDefault="00BE0F91" w:rsidP="00BE0F91">
      <w:pPr>
        <w:spacing w:line="360" w:lineRule="auto"/>
        <w:rPr>
          <w:rFonts w:ascii="Times New Roman" w:hAnsi="Times New Roman" w:cs="Times New Roman"/>
          <w:sz w:val="24"/>
          <w:szCs w:val="24"/>
        </w:rPr>
      </w:pPr>
      <w:r w:rsidRPr="00BE0F91">
        <w:rPr>
          <w:rFonts w:ascii="Times New Roman" w:hAnsi="Times New Roman" w:cs="Times New Roman"/>
          <w:b/>
          <w:bCs/>
          <w:sz w:val="24"/>
          <w:szCs w:val="24"/>
        </w:rPr>
        <w:t>Stock Price Trends:</w:t>
      </w:r>
    </w:p>
    <w:p w14:paraId="460CE3B0" w14:textId="77777777" w:rsidR="00BE0F91" w:rsidRPr="00BE0F91" w:rsidRDefault="00BE0F91" w:rsidP="00BE0F91">
      <w:pPr>
        <w:numPr>
          <w:ilvl w:val="0"/>
          <w:numId w:val="59"/>
        </w:numPr>
        <w:spacing w:line="360" w:lineRule="auto"/>
        <w:rPr>
          <w:rFonts w:ascii="Times New Roman" w:hAnsi="Times New Roman" w:cs="Times New Roman"/>
          <w:sz w:val="24"/>
          <w:szCs w:val="24"/>
        </w:rPr>
      </w:pPr>
      <w:r w:rsidRPr="00BE0F91">
        <w:rPr>
          <w:rFonts w:ascii="Times New Roman" w:hAnsi="Times New Roman" w:cs="Times New Roman"/>
          <w:sz w:val="24"/>
          <w:szCs w:val="24"/>
        </w:rPr>
        <w:t>Identify overall trend and significant fluctuations.</w:t>
      </w:r>
    </w:p>
    <w:p w14:paraId="7787B246" w14:textId="77777777" w:rsidR="00BE0F91" w:rsidRPr="00BE0F91" w:rsidRDefault="00BE0F91" w:rsidP="00BE0F91">
      <w:pPr>
        <w:numPr>
          <w:ilvl w:val="0"/>
          <w:numId w:val="59"/>
        </w:numPr>
        <w:spacing w:line="360" w:lineRule="auto"/>
        <w:rPr>
          <w:rFonts w:ascii="Times New Roman" w:hAnsi="Times New Roman" w:cs="Times New Roman"/>
          <w:sz w:val="24"/>
          <w:szCs w:val="24"/>
        </w:rPr>
      </w:pPr>
      <w:r w:rsidRPr="00BE0F91">
        <w:rPr>
          <w:rFonts w:ascii="Times New Roman" w:hAnsi="Times New Roman" w:cs="Times New Roman"/>
          <w:sz w:val="24"/>
          <w:szCs w:val="24"/>
        </w:rPr>
        <w:t>Detect periods of growth, decline, and major market events.</w:t>
      </w:r>
    </w:p>
    <w:p w14:paraId="2BCF1161" w14:textId="0088EB63" w:rsidR="00BE0F91" w:rsidRPr="00BE0F91" w:rsidRDefault="00BE0F91" w:rsidP="00BE0F91">
      <w:pPr>
        <w:spacing w:line="360" w:lineRule="auto"/>
        <w:rPr>
          <w:rFonts w:ascii="Times New Roman" w:hAnsi="Times New Roman" w:cs="Times New Roman"/>
          <w:sz w:val="24"/>
          <w:szCs w:val="24"/>
        </w:rPr>
      </w:pPr>
      <w:r w:rsidRPr="00BE0F91">
        <w:rPr>
          <w:rFonts w:ascii="Times New Roman" w:hAnsi="Times New Roman" w:cs="Times New Roman"/>
          <w:b/>
          <w:bCs/>
          <w:sz w:val="24"/>
          <w:szCs w:val="24"/>
        </w:rPr>
        <w:t>Volatility Analysis:</w:t>
      </w:r>
    </w:p>
    <w:p w14:paraId="41DA8A15" w14:textId="77777777" w:rsidR="00BE0F91" w:rsidRPr="00BE0F91" w:rsidRDefault="00BE0F91" w:rsidP="00BE0F91">
      <w:pPr>
        <w:numPr>
          <w:ilvl w:val="0"/>
          <w:numId w:val="60"/>
        </w:numPr>
        <w:spacing w:line="360" w:lineRule="auto"/>
        <w:rPr>
          <w:rFonts w:ascii="Times New Roman" w:hAnsi="Times New Roman" w:cs="Times New Roman"/>
          <w:sz w:val="24"/>
          <w:szCs w:val="24"/>
        </w:rPr>
      </w:pPr>
      <w:r w:rsidRPr="00BE0F91">
        <w:rPr>
          <w:rFonts w:ascii="Times New Roman" w:hAnsi="Times New Roman" w:cs="Times New Roman"/>
          <w:sz w:val="24"/>
          <w:szCs w:val="24"/>
        </w:rPr>
        <w:t>Understand day-to-day variability and associated risk.</w:t>
      </w:r>
    </w:p>
    <w:p w14:paraId="77F02B48" w14:textId="77777777" w:rsidR="00BE0F91" w:rsidRPr="00BE0F91" w:rsidRDefault="00BE0F91" w:rsidP="00BE0F91">
      <w:pPr>
        <w:numPr>
          <w:ilvl w:val="0"/>
          <w:numId w:val="60"/>
        </w:numPr>
        <w:spacing w:line="360" w:lineRule="auto"/>
        <w:rPr>
          <w:rFonts w:ascii="Times New Roman" w:hAnsi="Times New Roman" w:cs="Times New Roman"/>
          <w:sz w:val="24"/>
          <w:szCs w:val="24"/>
        </w:rPr>
      </w:pPr>
      <w:r w:rsidRPr="00BE0F91">
        <w:rPr>
          <w:rFonts w:ascii="Times New Roman" w:hAnsi="Times New Roman" w:cs="Times New Roman"/>
          <w:sz w:val="24"/>
          <w:szCs w:val="24"/>
        </w:rPr>
        <w:t>High volatility indicates higher risk and potential returns.</w:t>
      </w:r>
    </w:p>
    <w:p w14:paraId="53B95953" w14:textId="70967386" w:rsidR="00BE0F91" w:rsidRPr="00BE0F91" w:rsidRDefault="00BE0F91" w:rsidP="00BE0F91">
      <w:pPr>
        <w:spacing w:line="360" w:lineRule="auto"/>
        <w:rPr>
          <w:rFonts w:ascii="Times New Roman" w:hAnsi="Times New Roman" w:cs="Times New Roman"/>
          <w:sz w:val="24"/>
          <w:szCs w:val="24"/>
        </w:rPr>
      </w:pPr>
      <w:r w:rsidRPr="00BE0F91">
        <w:rPr>
          <w:rFonts w:ascii="Times New Roman" w:hAnsi="Times New Roman" w:cs="Times New Roman"/>
          <w:b/>
          <w:bCs/>
          <w:sz w:val="24"/>
          <w:szCs w:val="24"/>
        </w:rPr>
        <w:t>Presence of ARCH Effects:</w:t>
      </w:r>
    </w:p>
    <w:p w14:paraId="08A49BD9" w14:textId="77777777" w:rsidR="00BE0F91" w:rsidRPr="00BE0F91" w:rsidRDefault="00BE0F91" w:rsidP="00BE0F91">
      <w:pPr>
        <w:numPr>
          <w:ilvl w:val="0"/>
          <w:numId w:val="61"/>
        </w:numPr>
        <w:spacing w:line="360" w:lineRule="auto"/>
        <w:rPr>
          <w:rFonts w:ascii="Times New Roman" w:hAnsi="Times New Roman" w:cs="Times New Roman"/>
          <w:sz w:val="24"/>
          <w:szCs w:val="24"/>
        </w:rPr>
      </w:pPr>
      <w:r w:rsidRPr="00BE0F91">
        <w:rPr>
          <w:rFonts w:ascii="Times New Roman" w:hAnsi="Times New Roman" w:cs="Times New Roman"/>
          <w:sz w:val="24"/>
          <w:szCs w:val="24"/>
        </w:rPr>
        <w:t>Confirm volatility clustering in stock returns.</w:t>
      </w:r>
    </w:p>
    <w:p w14:paraId="2DFB8D61" w14:textId="77777777" w:rsidR="00BE0F91" w:rsidRPr="00BE0F91" w:rsidRDefault="00BE0F91" w:rsidP="00BE0F91">
      <w:pPr>
        <w:numPr>
          <w:ilvl w:val="0"/>
          <w:numId w:val="61"/>
        </w:numPr>
        <w:spacing w:line="360" w:lineRule="auto"/>
        <w:rPr>
          <w:rFonts w:ascii="Times New Roman" w:hAnsi="Times New Roman" w:cs="Times New Roman"/>
          <w:sz w:val="24"/>
          <w:szCs w:val="24"/>
        </w:rPr>
      </w:pPr>
      <w:r w:rsidRPr="00BE0F91">
        <w:rPr>
          <w:rFonts w:ascii="Times New Roman" w:hAnsi="Times New Roman" w:cs="Times New Roman"/>
          <w:sz w:val="24"/>
          <w:szCs w:val="24"/>
        </w:rPr>
        <w:t>Highlight importance of models accounting for changing volatility.</w:t>
      </w:r>
    </w:p>
    <w:p w14:paraId="266B88E6" w14:textId="31003407" w:rsidR="00BE0F91" w:rsidRPr="00BE0F91" w:rsidRDefault="00BE0F91" w:rsidP="00BE0F91">
      <w:pPr>
        <w:spacing w:line="360" w:lineRule="auto"/>
        <w:rPr>
          <w:rFonts w:ascii="Times New Roman" w:hAnsi="Times New Roman" w:cs="Times New Roman"/>
          <w:sz w:val="24"/>
          <w:szCs w:val="24"/>
        </w:rPr>
      </w:pPr>
      <w:r w:rsidRPr="00BE0F91">
        <w:rPr>
          <w:rFonts w:ascii="Times New Roman" w:hAnsi="Times New Roman" w:cs="Times New Roman"/>
          <w:b/>
          <w:bCs/>
          <w:sz w:val="24"/>
          <w:szCs w:val="24"/>
        </w:rPr>
        <w:t>GARCH(1,1) Model Insights:</w:t>
      </w:r>
    </w:p>
    <w:p w14:paraId="066F9E0C" w14:textId="77777777" w:rsidR="00BE0F91" w:rsidRPr="00BE0F91" w:rsidRDefault="00BE0F91" w:rsidP="00BE0F91">
      <w:pPr>
        <w:numPr>
          <w:ilvl w:val="0"/>
          <w:numId w:val="62"/>
        </w:numPr>
        <w:spacing w:line="360" w:lineRule="auto"/>
        <w:rPr>
          <w:rFonts w:ascii="Times New Roman" w:hAnsi="Times New Roman" w:cs="Times New Roman"/>
          <w:sz w:val="24"/>
          <w:szCs w:val="24"/>
        </w:rPr>
      </w:pPr>
      <w:r w:rsidRPr="00BE0F91">
        <w:rPr>
          <w:rFonts w:ascii="Times New Roman" w:hAnsi="Times New Roman" w:cs="Times New Roman"/>
          <w:b/>
          <w:bCs/>
          <w:sz w:val="24"/>
          <w:szCs w:val="24"/>
        </w:rPr>
        <w:t>Persistence of Volatility:</w:t>
      </w:r>
      <w:r w:rsidRPr="00BE0F91">
        <w:rPr>
          <w:rFonts w:ascii="Times New Roman" w:hAnsi="Times New Roman" w:cs="Times New Roman"/>
          <w:sz w:val="24"/>
          <w:szCs w:val="24"/>
        </w:rPr>
        <w:t xml:space="preserve"> Past volatility significantly affects current volatility.</w:t>
      </w:r>
    </w:p>
    <w:p w14:paraId="030EF892" w14:textId="77777777" w:rsidR="00BE0F91" w:rsidRPr="00BE0F91" w:rsidRDefault="00BE0F91" w:rsidP="00BE0F91">
      <w:pPr>
        <w:numPr>
          <w:ilvl w:val="0"/>
          <w:numId w:val="62"/>
        </w:numPr>
        <w:spacing w:line="360" w:lineRule="auto"/>
        <w:rPr>
          <w:rFonts w:ascii="Times New Roman" w:hAnsi="Times New Roman" w:cs="Times New Roman"/>
          <w:sz w:val="24"/>
          <w:szCs w:val="24"/>
        </w:rPr>
      </w:pPr>
      <w:r w:rsidRPr="00BE0F91">
        <w:rPr>
          <w:rFonts w:ascii="Times New Roman" w:hAnsi="Times New Roman" w:cs="Times New Roman"/>
          <w:b/>
          <w:bCs/>
          <w:sz w:val="24"/>
          <w:szCs w:val="24"/>
        </w:rPr>
        <w:t>Shock Impact:</w:t>
      </w:r>
      <w:r w:rsidRPr="00BE0F91">
        <w:rPr>
          <w:rFonts w:ascii="Times New Roman" w:hAnsi="Times New Roman" w:cs="Times New Roman"/>
          <w:sz w:val="24"/>
          <w:szCs w:val="24"/>
        </w:rPr>
        <w:t xml:space="preserve"> Past shocks influence current volatility.</w:t>
      </w:r>
    </w:p>
    <w:p w14:paraId="7062B414" w14:textId="5F03B447" w:rsidR="00BE0F91" w:rsidRPr="00BE0F91" w:rsidRDefault="00BE0F91" w:rsidP="00BE0F91">
      <w:pPr>
        <w:spacing w:line="360" w:lineRule="auto"/>
        <w:rPr>
          <w:rFonts w:ascii="Times New Roman" w:hAnsi="Times New Roman" w:cs="Times New Roman"/>
          <w:sz w:val="24"/>
          <w:szCs w:val="24"/>
        </w:rPr>
      </w:pPr>
      <w:r w:rsidRPr="00BE0F91">
        <w:rPr>
          <w:rFonts w:ascii="Times New Roman" w:hAnsi="Times New Roman" w:cs="Times New Roman"/>
          <w:b/>
          <w:bCs/>
          <w:sz w:val="24"/>
          <w:szCs w:val="24"/>
        </w:rPr>
        <w:t>Conditional Volatility:</w:t>
      </w:r>
    </w:p>
    <w:p w14:paraId="15A36891" w14:textId="77777777" w:rsidR="00BE0F91" w:rsidRPr="00BE0F91" w:rsidRDefault="00BE0F91" w:rsidP="00BE0F91">
      <w:pPr>
        <w:numPr>
          <w:ilvl w:val="0"/>
          <w:numId w:val="63"/>
        </w:numPr>
        <w:spacing w:line="360" w:lineRule="auto"/>
        <w:rPr>
          <w:rFonts w:ascii="Times New Roman" w:hAnsi="Times New Roman" w:cs="Times New Roman"/>
          <w:sz w:val="24"/>
          <w:szCs w:val="24"/>
        </w:rPr>
      </w:pPr>
      <w:r w:rsidRPr="00BE0F91">
        <w:rPr>
          <w:rFonts w:ascii="Times New Roman" w:hAnsi="Times New Roman" w:cs="Times New Roman"/>
          <w:sz w:val="24"/>
          <w:szCs w:val="24"/>
        </w:rPr>
        <w:t>Identify periods of high and low volatility.</w:t>
      </w:r>
    </w:p>
    <w:p w14:paraId="38EF527A" w14:textId="77777777" w:rsidR="00BE0F91" w:rsidRPr="00BE0F91" w:rsidRDefault="00BE0F91" w:rsidP="00BE0F91">
      <w:pPr>
        <w:numPr>
          <w:ilvl w:val="0"/>
          <w:numId w:val="63"/>
        </w:numPr>
        <w:spacing w:line="360" w:lineRule="auto"/>
        <w:rPr>
          <w:rFonts w:ascii="Times New Roman" w:hAnsi="Times New Roman" w:cs="Times New Roman"/>
          <w:sz w:val="24"/>
          <w:szCs w:val="24"/>
        </w:rPr>
      </w:pPr>
      <w:r w:rsidRPr="00BE0F91">
        <w:rPr>
          <w:rFonts w:ascii="Times New Roman" w:hAnsi="Times New Roman" w:cs="Times New Roman"/>
          <w:sz w:val="24"/>
          <w:szCs w:val="24"/>
        </w:rPr>
        <w:t>Aid in strategic planning around market entry or exit.</w:t>
      </w:r>
    </w:p>
    <w:p w14:paraId="503BD6F4" w14:textId="1DA00A60" w:rsidR="00BE0F91" w:rsidRPr="00BE0F91" w:rsidRDefault="00BE0F91" w:rsidP="00BE0F91">
      <w:pPr>
        <w:spacing w:line="360" w:lineRule="auto"/>
        <w:rPr>
          <w:rFonts w:ascii="Times New Roman" w:hAnsi="Times New Roman" w:cs="Times New Roman"/>
          <w:sz w:val="24"/>
          <w:szCs w:val="24"/>
        </w:rPr>
      </w:pPr>
      <w:r w:rsidRPr="00BE0F91">
        <w:rPr>
          <w:rFonts w:ascii="Times New Roman" w:hAnsi="Times New Roman" w:cs="Times New Roman"/>
          <w:b/>
          <w:bCs/>
          <w:sz w:val="24"/>
          <w:szCs w:val="24"/>
        </w:rPr>
        <w:t>Volatility Forecast:</w:t>
      </w:r>
    </w:p>
    <w:p w14:paraId="22B2372B" w14:textId="77777777" w:rsidR="00BE0F91" w:rsidRPr="00BE0F91" w:rsidRDefault="00BE0F91" w:rsidP="00BE0F91">
      <w:pPr>
        <w:numPr>
          <w:ilvl w:val="0"/>
          <w:numId w:val="64"/>
        </w:numPr>
        <w:spacing w:line="360" w:lineRule="auto"/>
        <w:rPr>
          <w:rFonts w:ascii="Times New Roman" w:hAnsi="Times New Roman" w:cs="Times New Roman"/>
          <w:sz w:val="24"/>
          <w:szCs w:val="24"/>
        </w:rPr>
      </w:pPr>
      <w:r w:rsidRPr="00BE0F91">
        <w:rPr>
          <w:rFonts w:ascii="Times New Roman" w:hAnsi="Times New Roman" w:cs="Times New Roman"/>
          <w:sz w:val="24"/>
          <w:szCs w:val="24"/>
        </w:rPr>
        <w:t>Estimate future risk over the next 90 days.</w:t>
      </w:r>
    </w:p>
    <w:p w14:paraId="29FB2F02" w14:textId="77777777" w:rsidR="00BE0F91" w:rsidRPr="00BE0F91" w:rsidRDefault="00BE0F91" w:rsidP="00BE0F91">
      <w:pPr>
        <w:numPr>
          <w:ilvl w:val="0"/>
          <w:numId w:val="64"/>
        </w:numPr>
        <w:spacing w:line="360" w:lineRule="auto"/>
        <w:rPr>
          <w:rFonts w:ascii="Times New Roman" w:hAnsi="Times New Roman" w:cs="Times New Roman"/>
          <w:sz w:val="24"/>
          <w:szCs w:val="24"/>
        </w:rPr>
      </w:pPr>
      <w:r w:rsidRPr="00BE0F91">
        <w:rPr>
          <w:rFonts w:ascii="Times New Roman" w:hAnsi="Times New Roman" w:cs="Times New Roman"/>
          <w:sz w:val="24"/>
          <w:szCs w:val="24"/>
        </w:rPr>
        <w:t>High forecasted volatility suggests increased uncertainty.</w:t>
      </w:r>
    </w:p>
    <w:p w14:paraId="24473705" w14:textId="626580FB" w:rsidR="00BE0F91" w:rsidRPr="00BE0F91" w:rsidRDefault="00BE0F91" w:rsidP="00BE0F91">
      <w:pPr>
        <w:spacing w:line="360" w:lineRule="auto"/>
        <w:rPr>
          <w:rFonts w:ascii="Times New Roman" w:hAnsi="Times New Roman" w:cs="Times New Roman"/>
          <w:sz w:val="24"/>
          <w:szCs w:val="24"/>
        </w:rPr>
      </w:pPr>
      <w:r w:rsidRPr="00BE0F91">
        <w:rPr>
          <w:rFonts w:ascii="Times New Roman" w:hAnsi="Times New Roman" w:cs="Times New Roman"/>
          <w:b/>
          <w:bCs/>
          <w:sz w:val="24"/>
          <w:szCs w:val="24"/>
        </w:rPr>
        <w:t>Risk Management:</w:t>
      </w:r>
    </w:p>
    <w:p w14:paraId="5B1685BE" w14:textId="77777777" w:rsidR="00BE0F91" w:rsidRPr="00BE0F91" w:rsidRDefault="00BE0F91" w:rsidP="00BE0F91">
      <w:pPr>
        <w:numPr>
          <w:ilvl w:val="0"/>
          <w:numId w:val="65"/>
        </w:numPr>
        <w:spacing w:line="360" w:lineRule="auto"/>
        <w:rPr>
          <w:rFonts w:ascii="Times New Roman" w:hAnsi="Times New Roman" w:cs="Times New Roman"/>
          <w:sz w:val="24"/>
          <w:szCs w:val="24"/>
        </w:rPr>
      </w:pPr>
      <w:r w:rsidRPr="00BE0F91">
        <w:rPr>
          <w:rFonts w:ascii="Times New Roman" w:hAnsi="Times New Roman" w:cs="Times New Roman"/>
          <w:sz w:val="24"/>
          <w:szCs w:val="24"/>
        </w:rPr>
        <w:t>Use insights to adjust portfolios and employ risk mitigation techniques.</w:t>
      </w:r>
    </w:p>
    <w:p w14:paraId="0A15BC71" w14:textId="2EDFDAD0" w:rsidR="00BE0F91" w:rsidRPr="00BE0F91" w:rsidRDefault="00BE0F91" w:rsidP="00BE0F91">
      <w:pPr>
        <w:spacing w:line="360" w:lineRule="auto"/>
        <w:rPr>
          <w:rFonts w:ascii="Times New Roman" w:hAnsi="Times New Roman" w:cs="Times New Roman"/>
          <w:sz w:val="24"/>
          <w:szCs w:val="24"/>
        </w:rPr>
      </w:pPr>
      <w:r w:rsidRPr="00BE0F91">
        <w:rPr>
          <w:rFonts w:ascii="Times New Roman" w:hAnsi="Times New Roman" w:cs="Times New Roman"/>
          <w:b/>
          <w:bCs/>
          <w:sz w:val="24"/>
          <w:szCs w:val="24"/>
        </w:rPr>
        <w:t>Strategic Planning:</w:t>
      </w:r>
    </w:p>
    <w:p w14:paraId="7EEAFC89" w14:textId="77777777" w:rsidR="00BE0F91" w:rsidRPr="00BE0F91" w:rsidRDefault="00BE0F91" w:rsidP="00BE0F91">
      <w:pPr>
        <w:numPr>
          <w:ilvl w:val="0"/>
          <w:numId w:val="66"/>
        </w:numPr>
        <w:spacing w:line="360" w:lineRule="auto"/>
        <w:rPr>
          <w:rFonts w:ascii="Times New Roman" w:hAnsi="Times New Roman" w:cs="Times New Roman"/>
          <w:sz w:val="24"/>
          <w:szCs w:val="24"/>
        </w:rPr>
      </w:pPr>
      <w:r w:rsidRPr="00BE0F91">
        <w:rPr>
          <w:rFonts w:ascii="Times New Roman" w:hAnsi="Times New Roman" w:cs="Times New Roman"/>
          <w:sz w:val="24"/>
          <w:szCs w:val="24"/>
        </w:rPr>
        <w:t>Aid long-term investors in planning based on volatility expectations.</w:t>
      </w:r>
    </w:p>
    <w:p w14:paraId="17E70A89" w14:textId="52D3B738" w:rsidR="00BE0F91" w:rsidRPr="00BE0F91" w:rsidRDefault="00BE0F91" w:rsidP="00BE0F91">
      <w:pPr>
        <w:spacing w:line="360" w:lineRule="auto"/>
        <w:rPr>
          <w:rFonts w:ascii="Times New Roman" w:hAnsi="Times New Roman" w:cs="Times New Roman"/>
          <w:sz w:val="24"/>
          <w:szCs w:val="24"/>
        </w:rPr>
      </w:pPr>
      <w:r w:rsidRPr="00BE0F91">
        <w:rPr>
          <w:rFonts w:ascii="Times New Roman" w:hAnsi="Times New Roman" w:cs="Times New Roman"/>
          <w:b/>
          <w:bCs/>
          <w:sz w:val="24"/>
          <w:szCs w:val="24"/>
        </w:rPr>
        <w:lastRenderedPageBreak/>
        <w:t>Market Sentiment:</w:t>
      </w:r>
    </w:p>
    <w:p w14:paraId="158BD980" w14:textId="77777777" w:rsidR="00BE0F91" w:rsidRPr="00BE0F91" w:rsidRDefault="00BE0F91" w:rsidP="00BE0F91">
      <w:pPr>
        <w:numPr>
          <w:ilvl w:val="0"/>
          <w:numId w:val="67"/>
        </w:numPr>
        <w:spacing w:line="360" w:lineRule="auto"/>
        <w:rPr>
          <w:rFonts w:ascii="Times New Roman" w:hAnsi="Times New Roman" w:cs="Times New Roman"/>
          <w:sz w:val="24"/>
          <w:szCs w:val="24"/>
        </w:rPr>
      </w:pPr>
      <w:r w:rsidRPr="00BE0F91">
        <w:rPr>
          <w:rFonts w:ascii="Times New Roman" w:hAnsi="Times New Roman" w:cs="Times New Roman"/>
          <w:sz w:val="24"/>
          <w:szCs w:val="24"/>
        </w:rPr>
        <w:t>High volatility indicates uncertainty or bearish sentiment.</w:t>
      </w:r>
    </w:p>
    <w:p w14:paraId="18C3FE8C" w14:textId="77777777" w:rsidR="00BE0F91" w:rsidRDefault="00BE0F91" w:rsidP="00BE0F91">
      <w:pPr>
        <w:numPr>
          <w:ilvl w:val="0"/>
          <w:numId w:val="67"/>
        </w:numPr>
        <w:spacing w:line="360" w:lineRule="auto"/>
        <w:rPr>
          <w:rFonts w:ascii="Times New Roman" w:hAnsi="Times New Roman" w:cs="Times New Roman"/>
          <w:sz w:val="24"/>
          <w:szCs w:val="24"/>
        </w:rPr>
      </w:pPr>
      <w:r w:rsidRPr="00BE0F91">
        <w:rPr>
          <w:rFonts w:ascii="Times New Roman" w:hAnsi="Times New Roman" w:cs="Times New Roman"/>
          <w:sz w:val="24"/>
          <w:szCs w:val="24"/>
        </w:rPr>
        <w:t>Low volatility suggests stability or bullish sentiment.</w:t>
      </w:r>
    </w:p>
    <w:p w14:paraId="463D17CE" w14:textId="320906FE" w:rsidR="00BE0F91" w:rsidRPr="00BE0F91" w:rsidRDefault="00BE0F91" w:rsidP="00BE0F91">
      <w:pPr>
        <w:spacing w:line="360" w:lineRule="auto"/>
        <w:rPr>
          <w:rFonts w:ascii="Times New Roman" w:hAnsi="Times New Roman" w:cs="Times New Roman"/>
          <w:sz w:val="24"/>
          <w:szCs w:val="24"/>
        </w:rPr>
      </w:pPr>
      <w:r w:rsidRPr="00BE0F91">
        <w:rPr>
          <w:rFonts w:ascii="Times New Roman" w:hAnsi="Times New Roman" w:cs="Times New Roman"/>
          <w:b/>
          <w:bCs/>
          <w:sz w:val="24"/>
          <w:szCs w:val="24"/>
        </w:rPr>
        <w:t>Investment Decisions:</w:t>
      </w:r>
    </w:p>
    <w:p w14:paraId="30C71BB2" w14:textId="77777777" w:rsidR="00BE0F91" w:rsidRPr="00BE0F91" w:rsidRDefault="00BE0F91" w:rsidP="00BE0F91">
      <w:pPr>
        <w:numPr>
          <w:ilvl w:val="0"/>
          <w:numId w:val="68"/>
        </w:numPr>
        <w:spacing w:line="360" w:lineRule="auto"/>
        <w:rPr>
          <w:rFonts w:ascii="Times New Roman" w:hAnsi="Times New Roman" w:cs="Times New Roman"/>
          <w:sz w:val="24"/>
          <w:szCs w:val="24"/>
        </w:rPr>
      </w:pPr>
      <w:r w:rsidRPr="00BE0F91">
        <w:rPr>
          <w:rFonts w:ascii="Times New Roman" w:hAnsi="Times New Roman" w:cs="Times New Roman"/>
          <w:sz w:val="24"/>
          <w:szCs w:val="24"/>
        </w:rPr>
        <w:t>Make informed decisions based on volatility insights.</w:t>
      </w:r>
    </w:p>
    <w:p w14:paraId="617E37AE" w14:textId="77777777" w:rsidR="00BE0F91" w:rsidRPr="00BE0F91" w:rsidRDefault="00BE0F91" w:rsidP="00BE0F91">
      <w:pPr>
        <w:numPr>
          <w:ilvl w:val="0"/>
          <w:numId w:val="68"/>
        </w:numPr>
        <w:spacing w:line="360" w:lineRule="auto"/>
        <w:rPr>
          <w:rFonts w:ascii="Times New Roman" w:hAnsi="Times New Roman" w:cs="Times New Roman"/>
          <w:sz w:val="24"/>
          <w:szCs w:val="24"/>
        </w:rPr>
      </w:pPr>
      <w:r w:rsidRPr="00BE0F91">
        <w:rPr>
          <w:rFonts w:ascii="Times New Roman" w:hAnsi="Times New Roman" w:cs="Times New Roman"/>
          <w:sz w:val="24"/>
          <w:szCs w:val="24"/>
        </w:rPr>
        <w:t>Adjust risk-taking strategies according to forecasted volatility.</w:t>
      </w:r>
    </w:p>
    <w:p w14:paraId="09BC1918" w14:textId="454209AC" w:rsidR="00BE0F91" w:rsidRDefault="00BE0F91" w:rsidP="00743EBF">
      <w:pPr>
        <w:spacing w:line="360" w:lineRule="auto"/>
        <w:rPr>
          <w:rFonts w:ascii="Times New Roman" w:hAnsi="Times New Roman" w:cs="Times New Roman"/>
          <w:b/>
          <w:bCs/>
          <w:sz w:val="24"/>
          <w:szCs w:val="24"/>
        </w:rPr>
      </w:pPr>
      <w:r w:rsidRPr="00BE0F91">
        <w:rPr>
          <w:rFonts w:ascii="Times New Roman" w:hAnsi="Times New Roman" w:cs="Times New Roman"/>
          <w:b/>
          <w:bCs/>
          <w:sz w:val="24"/>
          <w:szCs w:val="24"/>
        </w:rPr>
        <w:t>Part 2</w:t>
      </w:r>
      <w:r>
        <w:rPr>
          <w:rFonts w:ascii="Times New Roman" w:hAnsi="Times New Roman" w:cs="Times New Roman"/>
          <w:b/>
          <w:bCs/>
          <w:sz w:val="24"/>
          <w:szCs w:val="24"/>
        </w:rPr>
        <w:t>:</w:t>
      </w:r>
    </w:p>
    <w:p w14:paraId="4C9C31BE" w14:textId="77777777" w:rsidR="00286DF4" w:rsidRPr="00286DF4" w:rsidRDefault="00286DF4" w:rsidP="00286DF4">
      <w:pPr>
        <w:spacing w:line="360" w:lineRule="auto"/>
        <w:rPr>
          <w:rFonts w:ascii="Times New Roman" w:hAnsi="Times New Roman" w:cs="Times New Roman"/>
          <w:b/>
          <w:bCs/>
          <w:sz w:val="24"/>
          <w:szCs w:val="24"/>
        </w:rPr>
      </w:pPr>
      <w:r w:rsidRPr="00286DF4">
        <w:rPr>
          <w:rFonts w:ascii="Times New Roman" w:hAnsi="Times New Roman" w:cs="Times New Roman"/>
          <w:b/>
          <w:bCs/>
          <w:sz w:val="24"/>
          <w:szCs w:val="24"/>
        </w:rPr>
        <w:t>Stationarity Assessment Using ADF Test</w:t>
      </w:r>
    </w:p>
    <w:p w14:paraId="1F2D1FB7" w14:textId="77777777" w:rsidR="00286DF4" w:rsidRPr="00286DF4" w:rsidRDefault="00286DF4" w:rsidP="00286DF4">
      <w:pPr>
        <w:numPr>
          <w:ilvl w:val="0"/>
          <w:numId w:val="69"/>
        </w:numPr>
        <w:spacing w:line="360" w:lineRule="auto"/>
        <w:rPr>
          <w:rFonts w:ascii="Times New Roman" w:hAnsi="Times New Roman" w:cs="Times New Roman"/>
          <w:sz w:val="24"/>
          <w:szCs w:val="24"/>
        </w:rPr>
      </w:pPr>
      <w:r w:rsidRPr="00286DF4">
        <w:rPr>
          <w:rFonts w:ascii="Times New Roman" w:hAnsi="Times New Roman" w:cs="Times New Roman"/>
          <w:b/>
          <w:bCs/>
          <w:sz w:val="24"/>
          <w:szCs w:val="24"/>
        </w:rPr>
        <w:t>Result</w:t>
      </w:r>
      <w:r w:rsidRPr="00286DF4">
        <w:rPr>
          <w:rFonts w:ascii="Times New Roman" w:hAnsi="Times New Roman" w:cs="Times New Roman"/>
          <w:sz w:val="24"/>
          <w:szCs w:val="24"/>
        </w:rPr>
        <w:t>: Identification of stationary and non-stationary series.</w:t>
      </w:r>
    </w:p>
    <w:p w14:paraId="21267338" w14:textId="77777777" w:rsidR="00286DF4" w:rsidRPr="00286DF4" w:rsidRDefault="00286DF4" w:rsidP="00286DF4">
      <w:pPr>
        <w:numPr>
          <w:ilvl w:val="0"/>
          <w:numId w:val="69"/>
        </w:numPr>
        <w:spacing w:line="360" w:lineRule="auto"/>
        <w:rPr>
          <w:rFonts w:ascii="Times New Roman" w:hAnsi="Times New Roman" w:cs="Times New Roman"/>
          <w:sz w:val="24"/>
          <w:szCs w:val="24"/>
        </w:rPr>
      </w:pPr>
      <w:r w:rsidRPr="00286DF4">
        <w:rPr>
          <w:rFonts w:ascii="Times New Roman" w:hAnsi="Times New Roman" w:cs="Times New Roman"/>
          <w:b/>
          <w:bCs/>
          <w:sz w:val="24"/>
          <w:szCs w:val="24"/>
        </w:rPr>
        <w:t>Interpretation</w:t>
      </w:r>
      <w:r w:rsidRPr="00286DF4">
        <w:rPr>
          <w:rFonts w:ascii="Times New Roman" w:hAnsi="Times New Roman" w:cs="Times New Roman"/>
          <w:sz w:val="24"/>
          <w:szCs w:val="24"/>
        </w:rPr>
        <w:t>: Many commodity price series are non-stationary, needing transformation for reliable modeling.</w:t>
      </w:r>
    </w:p>
    <w:p w14:paraId="5B1EE69C" w14:textId="77777777" w:rsidR="00286DF4" w:rsidRPr="00286DF4" w:rsidRDefault="00286DF4" w:rsidP="00286DF4">
      <w:pPr>
        <w:spacing w:line="360" w:lineRule="auto"/>
        <w:rPr>
          <w:rFonts w:ascii="Times New Roman" w:hAnsi="Times New Roman" w:cs="Times New Roman"/>
          <w:b/>
          <w:bCs/>
          <w:sz w:val="24"/>
          <w:szCs w:val="24"/>
        </w:rPr>
      </w:pPr>
      <w:r w:rsidRPr="00286DF4">
        <w:rPr>
          <w:rFonts w:ascii="Times New Roman" w:hAnsi="Times New Roman" w:cs="Times New Roman"/>
          <w:b/>
          <w:bCs/>
          <w:sz w:val="24"/>
          <w:szCs w:val="24"/>
        </w:rPr>
        <w:t>Differencing and Re-evaluation of Stationarity</w:t>
      </w:r>
    </w:p>
    <w:p w14:paraId="4B81E283" w14:textId="77777777" w:rsidR="00286DF4" w:rsidRPr="00286DF4" w:rsidRDefault="00286DF4" w:rsidP="00286DF4">
      <w:pPr>
        <w:numPr>
          <w:ilvl w:val="0"/>
          <w:numId w:val="70"/>
        </w:numPr>
        <w:spacing w:line="360" w:lineRule="auto"/>
        <w:rPr>
          <w:rFonts w:ascii="Times New Roman" w:hAnsi="Times New Roman" w:cs="Times New Roman"/>
          <w:sz w:val="24"/>
          <w:szCs w:val="24"/>
        </w:rPr>
      </w:pPr>
      <w:r w:rsidRPr="00286DF4">
        <w:rPr>
          <w:rFonts w:ascii="Times New Roman" w:hAnsi="Times New Roman" w:cs="Times New Roman"/>
          <w:b/>
          <w:bCs/>
          <w:sz w:val="24"/>
          <w:szCs w:val="24"/>
        </w:rPr>
        <w:t>Result</w:t>
      </w:r>
      <w:r w:rsidRPr="00286DF4">
        <w:rPr>
          <w:rFonts w:ascii="Times New Roman" w:hAnsi="Times New Roman" w:cs="Times New Roman"/>
          <w:sz w:val="24"/>
          <w:szCs w:val="24"/>
        </w:rPr>
        <w:t>: Non-stationary series became stationary after differencing.</w:t>
      </w:r>
    </w:p>
    <w:p w14:paraId="50DB8E63" w14:textId="77777777" w:rsidR="00286DF4" w:rsidRPr="00286DF4" w:rsidRDefault="00286DF4" w:rsidP="00286DF4">
      <w:pPr>
        <w:numPr>
          <w:ilvl w:val="0"/>
          <w:numId w:val="70"/>
        </w:numPr>
        <w:spacing w:line="360" w:lineRule="auto"/>
        <w:rPr>
          <w:rFonts w:ascii="Times New Roman" w:hAnsi="Times New Roman" w:cs="Times New Roman"/>
          <w:sz w:val="24"/>
          <w:szCs w:val="24"/>
        </w:rPr>
      </w:pPr>
      <w:r w:rsidRPr="00286DF4">
        <w:rPr>
          <w:rFonts w:ascii="Times New Roman" w:hAnsi="Times New Roman" w:cs="Times New Roman"/>
          <w:b/>
          <w:bCs/>
          <w:sz w:val="24"/>
          <w:szCs w:val="24"/>
        </w:rPr>
        <w:t>Interpretation</w:t>
      </w:r>
      <w:r w:rsidRPr="00286DF4">
        <w:rPr>
          <w:rFonts w:ascii="Times New Roman" w:hAnsi="Times New Roman" w:cs="Times New Roman"/>
          <w:sz w:val="24"/>
          <w:szCs w:val="24"/>
        </w:rPr>
        <w:t>: First differencing transformed many series into stationary ones, allowing their use in time series models.</w:t>
      </w:r>
    </w:p>
    <w:p w14:paraId="11F23ACB" w14:textId="77777777" w:rsidR="00286DF4" w:rsidRPr="00286DF4" w:rsidRDefault="00286DF4" w:rsidP="00286DF4">
      <w:pPr>
        <w:spacing w:line="360" w:lineRule="auto"/>
        <w:rPr>
          <w:rFonts w:ascii="Times New Roman" w:hAnsi="Times New Roman" w:cs="Times New Roman"/>
          <w:b/>
          <w:bCs/>
          <w:sz w:val="24"/>
          <w:szCs w:val="24"/>
        </w:rPr>
      </w:pPr>
      <w:r w:rsidRPr="00286DF4">
        <w:rPr>
          <w:rFonts w:ascii="Times New Roman" w:hAnsi="Times New Roman" w:cs="Times New Roman"/>
          <w:b/>
          <w:bCs/>
          <w:sz w:val="24"/>
          <w:szCs w:val="24"/>
        </w:rPr>
        <w:t>Johansen's Co-Integration Test</w:t>
      </w:r>
    </w:p>
    <w:p w14:paraId="14C63486" w14:textId="77777777" w:rsidR="00286DF4" w:rsidRPr="00286DF4" w:rsidRDefault="00286DF4" w:rsidP="00286DF4">
      <w:pPr>
        <w:numPr>
          <w:ilvl w:val="0"/>
          <w:numId w:val="71"/>
        </w:numPr>
        <w:spacing w:line="360" w:lineRule="auto"/>
        <w:rPr>
          <w:rFonts w:ascii="Times New Roman" w:hAnsi="Times New Roman" w:cs="Times New Roman"/>
          <w:sz w:val="24"/>
          <w:szCs w:val="24"/>
        </w:rPr>
      </w:pPr>
      <w:r w:rsidRPr="00286DF4">
        <w:rPr>
          <w:rFonts w:ascii="Times New Roman" w:hAnsi="Times New Roman" w:cs="Times New Roman"/>
          <w:b/>
          <w:bCs/>
          <w:sz w:val="24"/>
          <w:szCs w:val="24"/>
        </w:rPr>
        <w:t>Result</w:t>
      </w:r>
      <w:r w:rsidRPr="00286DF4">
        <w:rPr>
          <w:rFonts w:ascii="Times New Roman" w:hAnsi="Times New Roman" w:cs="Times New Roman"/>
          <w:sz w:val="24"/>
          <w:szCs w:val="24"/>
        </w:rPr>
        <w:t>: Identification of co-integrating relationships among selected commodities.</w:t>
      </w:r>
    </w:p>
    <w:p w14:paraId="12D9A3B1" w14:textId="77777777" w:rsidR="00286DF4" w:rsidRPr="00286DF4" w:rsidRDefault="00286DF4" w:rsidP="00286DF4">
      <w:pPr>
        <w:numPr>
          <w:ilvl w:val="0"/>
          <w:numId w:val="71"/>
        </w:numPr>
        <w:spacing w:line="360" w:lineRule="auto"/>
        <w:rPr>
          <w:rFonts w:ascii="Times New Roman" w:hAnsi="Times New Roman" w:cs="Times New Roman"/>
          <w:sz w:val="24"/>
          <w:szCs w:val="24"/>
        </w:rPr>
      </w:pPr>
      <w:r w:rsidRPr="00286DF4">
        <w:rPr>
          <w:rFonts w:ascii="Times New Roman" w:hAnsi="Times New Roman" w:cs="Times New Roman"/>
          <w:b/>
          <w:bCs/>
          <w:sz w:val="24"/>
          <w:szCs w:val="24"/>
        </w:rPr>
        <w:t>Interpretation</w:t>
      </w:r>
      <w:r w:rsidRPr="00286DF4">
        <w:rPr>
          <w:rFonts w:ascii="Times New Roman" w:hAnsi="Times New Roman" w:cs="Times New Roman"/>
          <w:sz w:val="24"/>
          <w:szCs w:val="24"/>
        </w:rPr>
        <w:t>: Long-term equilibrium relationships exist among certain commodities, indicating they move together over time despite short-term fluctuations.</w:t>
      </w:r>
    </w:p>
    <w:p w14:paraId="42697AD1" w14:textId="77777777" w:rsidR="00286DF4" w:rsidRPr="00286DF4" w:rsidRDefault="00286DF4" w:rsidP="00286DF4">
      <w:pPr>
        <w:spacing w:line="360" w:lineRule="auto"/>
        <w:rPr>
          <w:rFonts w:ascii="Times New Roman" w:hAnsi="Times New Roman" w:cs="Times New Roman"/>
          <w:b/>
          <w:bCs/>
          <w:sz w:val="24"/>
          <w:szCs w:val="24"/>
        </w:rPr>
      </w:pPr>
      <w:r w:rsidRPr="00286DF4">
        <w:rPr>
          <w:rFonts w:ascii="Times New Roman" w:hAnsi="Times New Roman" w:cs="Times New Roman"/>
          <w:b/>
          <w:bCs/>
          <w:sz w:val="24"/>
          <w:szCs w:val="24"/>
        </w:rPr>
        <w:t>Vector Error Correction Model (VECM)</w:t>
      </w:r>
    </w:p>
    <w:p w14:paraId="639982A2" w14:textId="77777777" w:rsidR="00286DF4" w:rsidRPr="00286DF4" w:rsidRDefault="00286DF4" w:rsidP="00286DF4">
      <w:pPr>
        <w:numPr>
          <w:ilvl w:val="0"/>
          <w:numId w:val="72"/>
        </w:numPr>
        <w:spacing w:line="360" w:lineRule="auto"/>
        <w:rPr>
          <w:rFonts w:ascii="Times New Roman" w:hAnsi="Times New Roman" w:cs="Times New Roman"/>
          <w:sz w:val="24"/>
          <w:szCs w:val="24"/>
        </w:rPr>
      </w:pPr>
      <w:r w:rsidRPr="00286DF4">
        <w:rPr>
          <w:rFonts w:ascii="Times New Roman" w:hAnsi="Times New Roman" w:cs="Times New Roman"/>
          <w:b/>
          <w:bCs/>
          <w:sz w:val="24"/>
          <w:szCs w:val="24"/>
        </w:rPr>
        <w:t>Result</w:t>
      </w:r>
      <w:r w:rsidRPr="00286DF4">
        <w:rPr>
          <w:rFonts w:ascii="Times New Roman" w:hAnsi="Times New Roman" w:cs="Times New Roman"/>
          <w:sz w:val="24"/>
          <w:szCs w:val="24"/>
        </w:rPr>
        <w:t>: Detailed coefficients and error correction terms.</w:t>
      </w:r>
    </w:p>
    <w:p w14:paraId="13357179" w14:textId="77777777" w:rsidR="00286DF4" w:rsidRPr="00286DF4" w:rsidRDefault="00286DF4" w:rsidP="00286DF4">
      <w:pPr>
        <w:numPr>
          <w:ilvl w:val="0"/>
          <w:numId w:val="72"/>
        </w:numPr>
        <w:spacing w:line="360" w:lineRule="auto"/>
        <w:rPr>
          <w:rFonts w:ascii="Times New Roman" w:hAnsi="Times New Roman" w:cs="Times New Roman"/>
          <w:sz w:val="24"/>
          <w:szCs w:val="24"/>
        </w:rPr>
      </w:pPr>
      <w:r w:rsidRPr="00286DF4">
        <w:rPr>
          <w:rFonts w:ascii="Times New Roman" w:hAnsi="Times New Roman" w:cs="Times New Roman"/>
          <w:b/>
          <w:bCs/>
          <w:sz w:val="24"/>
          <w:szCs w:val="24"/>
        </w:rPr>
        <w:t>Interpretation</w:t>
      </w:r>
      <w:r w:rsidRPr="00286DF4">
        <w:rPr>
          <w:rFonts w:ascii="Times New Roman" w:hAnsi="Times New Roman" w:cs="Times New Roman"/>
          <w:sz w:val="24"/>
          <w:szCs w:val="24"/>
        </w:rPr>
        <w:t>: VECM shows how deviations from long-term equilibrium are corrected and provides insights into short-term adjustments among commodities.</w:t>
      </w:r>
    </w:p>
    <w:p w14:paraId="044EE2A9" w14:textId="77777777" w:rsidR="00286DF4" w:rsidRPr="00286DF4" w:rsidRDefault="00286DF4" w:rsidP="00286DF4">
      <w:pPr>
        <w:spacing w:line="360" w:lineRule="auto"/>
        <w:rPr>
          <w:rFonts w:ascii="Times New Roman" w:hAnsi="Times New Roman" w:cs="Times New Roman"/>
          <w:b/>
          <w:bCs/>
          <w:sz w:val="24"/>
          <w:szCs w:val="24"/>
        </w:rPr>
      </w:pPr>
      <w:r w:rsidRPr="00286DF4">
        <w:rPr>
          <w:rFonts w:ascii="Times New Roman" w:hAnsi="Times New Roman" w:cs="Times New Roman"/>
          <w:b/>
          <w:bCs/>
          <w:sz w:val="24"/>
          <w:szCs w:val="24"/>
        </w:rPr>
        <w:t>Vector Autoregression (VAR) Model</w:t>
      </w:r>
    </w:p>
    <w:p w14:paraId="615A2D9B" w14:textId="77777777" w:rsidR="00286DF4" w:rsidRPr="00286DF4" w:rsidRDefault="00286DF4" w:rsidP="00286DF4">
      <w:pPr>
        <w:numPr>
          <w:ilvl w:val="0"/>
          <w:numId w:val="73"/>
        </w:numPr>
        <w:spacing w:line="360" w:lineRule="auto"/>
        <w:rPr>
          <w:rFonts w:ascii="Times New Roman" w:hAnsi="Times New Roman" w:cs="Times New Roman"/>
          <w:sz w:val="24"/>
          <w:szCs w:val="24"/>
        </w:rPr>
      </w:pPr>
      <w:r w:rsidRPr="00286DF4">
        <w:rPr>
          <w:rFonts w:ascii="Times New Roman" w:hAnsi="Times New Roman" w:cs="Times New Roman"/>
          <w:b/>
          <w:bCs/>
          <w:sz w:val="24"/>
          <w:szCs w:val="24"/>
        </w:rPr>
        <w:t>Result</w:t>
      </w:r>
      <w:r w:rsidRPr="00286DF4">
        <w:rPr>
          <w:rFonts w:ascii="Times New Roman" w:hAnsi="Times New Roman" w:cs="Times New Roman"/>
          <w:sz w:val="24"/>
          <w:szCs w:val="24"/>
        </w:rPr>
        <w:t>: Fitted VAR model.</w:t>
      </w:r>
    </w:p>
    <w:p w14:paraId="5B9486B2" w14:textId="77777777" w:rsidR="00286DF4" w:rsidRPr="00286DF4" w:rsidRDefault="00286DF4" w:rsidP="00286DF4">
      <w:pPr>
        <w:numPr>
          <w:ilvl w:val="0"/>
          <w:numId w:val="73"/>
        </w:numPr>
        <w:spacing w:line="360" w:lineRule="auto"/>
        <w:rPr>
          <w:rFonts w:ascii="Times New Roman" w:hAnsi="Times New Roman" w:cs="Times New Roman"/>
          <w:sz w:val="24"/>
          <w:szCs w:val="24"/>
        </w:rPr>
      </w:pPr>
      <w:r w:rsidRPr="00286DF4">
        <w:rPr>
          <w:rFonts w:ascii="Times New Roman" w:hAnsi="Times New Roman" w:cs="Times New Roman"/>
          <w:b/>
          <w:bCs/>
          <w:sz w:val="24"/>
          <w:szCs w:val="24"/>
        </w:rPr>
        <w:lastRenderedPageBreak/>
        <w:t>Interpretation</w:t>
      </w:r>
      <w:r w:rsidRPr="00286DF4">
        <w:rPr>
          <w:rFonts w:ascii="Times New Roman" w:hAnsi="Times New Roman" w:cs="Times New Roman"/>
          <w:sz w:val="24"/>
          <w:szCs w:val="24"/>
        </w:rPr>
        <w:t>: Captures interdependencies among differenced commodity prices, helping understand their dynamic interactions.</w:t>
      </w:r>
    </w:p>
    <w:p w14:paraId="6C005060" w14:textId="77777777" w:rsidR="00286DF4" w:rsidRPr="00286DF4" w:rsidRDefault="00286DF4" w:rsidP="00286DF4">
      <w:pPr>
        <w:spacing w:line="360" w:lineRule="auto"/>
        <w:rPr>
          <w:rFonts w:ascii="Times New Roman" w:hAnsi="Times New Roman" w:cs="Times New Roman"/>
          <w:b/>
          <w:bCs/>
          <w:sz w:val="24"/>
          <w:szCs w:val="24"/>
        </w:rPr>
      </w:pPr>
      <w:r w:rsidRPr="00286DF4">
        <w:rPr>
          <w:rFonts w:ascii="Times New Roman" w:hAnsi="Times New Roman" w:cs="Times New Roman"/>
          <w:b/>
          <w:bCs/>
          <w:sz w:val="24"/>
          <w:szCs w:val="24"/>
        </w:rPr>
        <w:t>Granger Causality Tests</w:t>
      </w:r>
    </w:p>
    <w:p w14:paraId="63185A6D" w14:textId="77777777" w:rsidR="00286DF4" w:rsidRPr="00286DF4" w:rsidRDefault="00286DF4" w:rsidP="00286DF4">
      <w:pPr>
        <w:numPr>
          <w:ilvl w:val="0"/>
          <w:numId w:val="74"/>
        </w:numPr>
        <w:spacing w:line="360" w:lineRule="auto"/>
        <w:rPr>
          <w:rFonts w:ascii="Times New Roman" w:hAnsi="Times New Roman" w:cs="Times New Roman"/>
          <w:sz w:val="24"/>
          <w:szCs w:val="24"/>
        </w:rPr>
      </w:pPr>
      <w:r w:rsidRPr="00286DF4">
        <w:rPr>
          <w:rFonts w:ascii="Times New Roman" w:hAnsi="Times New Roman" w:cs="Times New Roman"/>
          <w:b/>
          <w:bCs/>
          <w:sz w:val="24"/>
          <w:szCs w:val="24"/>
        </w:rPr>
        <w:t>Result</w:t>
      </w:r>
      <w:r w:rsidRPr="00286DF4">
        <w:rPr>
          <w:rFonts w:ascii="Times New Roman" w:hAnsi="Times New Roman" w:cs="Times New Roman"/>
          <w:sz w:val="24"/>
          <w:szCs w:val="24"/>
        </w:rPr>
        <w:t>: Identification of causal relationships between commodity pairs.</w:t>
      </w:r>
    </w:p>
    <w:p w14:paraId="3851E2A3" w14:textId="77777777" w:rsidR="00286DF4" w:rsidRPr="00286DF4" w:rsidRDefault="00286DF4" w:rsidP="00286DF4">
      <w:pPr>
        <w:numPr>
          <w:ilvl w:val="0"/>
          <w:numId w:val="74"/>
        </w:numPr>
        <w:spacing w:line="360" w:lineRule="auto"/>
        <w:rPr>
          <w:rFonts w:ascii="Times New Roman" w:hAnsi="Times New Roman" w:cs="Times New Roman"/>
          <w:sz w:val="24"/>
          <w:szCs w:val="24"/>
        </w:rPr>
      </w:pPr>
      <w:r w:rsidRPr="00286DF4">
        <w:rPr>
          <w:rFonts w:ascii="Times New Roman" w:hAnsi="Times New Roman" w:cs="Times New Roman"/>
          <w:b/>
          <w:bCs/>
          <w:sz w:val="24"/>
          <w:szCs w:val="24"/>
        </w:rPr>
        <w:t>Interpretation</w:t>
      </w:r>
      <w:r w:rsidRPr="00286DF4">
        <w:rPr>
          <w:rFonts w:ascii="Times New Roman" w:hAnsi="Times New Roman" w:cs="Times New Roman"/>
          <w:sz w:val="24"/>
          <w:szCs w:val="24"/>
        </w:rPr>
        <w:t>: Indicates whether past values of one commodity can predict future values of another.</w:t>
      </w:r>
    </w:p>
    <w:p w14:paraId="3870554A" w14:textId="77777777" w:rsidR="00286DF4" w:rsidRPr="00286DF4" w:rsidRDefault="00286DF4" w:rsidP="00286DF4">
      <w:pPr>
        <w:spacing w:line="360" w:lineRule="auto"/>
        <w:rPr>
          <w:rFonts w:ascii="Times New Roman" w:hAnsi="Times New Roman" w:cs="Times New Roman"/>
          <w:b/>
          <w:bCs/>
          <w:sz w:val="24"/>
          <w:szCs w:val="24"/>
        </w:rPr>
      </w:pPr>
      <w:r w:rsidRPr="00286DF4">
        <w:rPr>
          <w:rFonts w:ascii="Times New Roman" w:hAnsi="Times New Roman" w:cs="Times New Roman"/>
          <w:b/>
          <w:bCs/>
          <w:sz w:val="24"/>
          <w:szCs w:val="24"/>
        </w:rPr>
        <w:t>Impulse Response Functions (IRFs)</w:t>
      </w:r>
    </w:p>
    <w:p w14:paraId="4884DC10" w14:textId="77777777" w:rsidR="00286DF4" w:rsidRPr="00286DF4" w:rsidRDefault="00286DF4" w:rsidP="00286DF4">
      <w:pPr>
        <w:numPr>
          <w:ilvl w:val="0"/>
          <w:numId w:val="75"/>
        </w:numPr>
        <w:spacing w:line="360" w:lineRule="auto"/>
        <w:rPr>
          <w:rFonts w:ascii="Times New Roman" w:hAnsi="Times New Roman" w:cs="Times New Roman"/>
          <w:sz w:val="24"/>
          <w:szCs w:val="24"/>
        </w:rPr>
      </w:pPr>
      <w:r w:rsidRPr="00286DF4">
        <w:rPr>
          <w:rFonts w:ascii="Times New Roman" w:hAnsi="Times New Roman" w:cs="Times New Roman"/>
          <w:b/>
          <w:bCs/>
          <w:sz w:val="24"/>
          <w:szCs w:val="24"/>
        </w:rPr>
        <w:t>Result</w:t>
      </w:r>
      <w:r w:rsidRPr="00286DF4">
        <w:rPr>
          <w:rFonts w:ascii="Times New Roman" w:hAnsi="Times New Roman" w:cs="Times New Roman"/>
          <w:sz w:val="24"/>
          <w:szCs w:val="24"/>
        </w:rPr>
        <w:t>: Visualization of the impact of shocks in one commodity on others over time.</w:t>
      </w:r>
    </w:p>
    <w:p w14:paraId="2BFB2609" w14:textId="77777777" w:rsidR="00286DF4" w:rsidRPr="00286DF4" w:rsidRDefault="00286DF4" w:rsidP="00286DF4">
      <w:pPr>
        <w:numPr>
          <w:ilvl w:val="0"/>
          <w:numId w:val="75"/>
        </w:numPr>
        <w:spacing w:line="360" w:lineRule="auto"/>
        <w:rPr>
          <w:rFonts w:ascii="Times New Roman" w:hAnsi="Times New Roman" w:cs="Times New Roman"/>
          <w:sz w:val="24"/>
          <w:szCs w:val="24"/>
        </w:rPr>
      </w:pPr>
      <w:r w:rsidRPr="00286DF4">
        <w:rPr>
          <w:rFonts w:ascii="Times New Roman" w:hAnsi="Times New Roman" w:cs="Times New Roman"/>
          <w:b/>
          <w:bCs/>
          <w:sz w:val="24"/>
          <w:szCs w:val="24"/>
        </w:rPr>
        <w:t>Interpretation</w:t>
      </w:r>
      <w:r w:rsidRPr="00286DF4">
        <w:rPr>
          <w:rFonts w:ascii="Times New Roman" w:hAnsi="Times New Roman" w:cs="Times New Roman"/>
          <w:sz w:val="24"/>
          <w:szCs w:val="24"/>
        </w:rPr>
        <w:t>: Shows how a shock in one commodity affects others, helping understand price shock transmission mechanisms.</w:t>
      </w:r>
    </w:p>
    <w:p w14:paraId="5CEEE10A" w14:textId="77777777" w:rsidR="00286DF4" w:rsidRPr="00286DF4" w:rsidRDefault="00286DF4" w:rsidP="00286DF4">
      <w:pPr>
        <w:spacing w:line="360" w:lineRule="auto"/>
        <w:rPr>
          <w:rFonts w:ascii="Times New Roman" w:hAnsi="Times New Roman" w:cs="Times New Roman"/>
          <w:b/>
          <w:bCs/>
          <w:sz w:val="24"/>
          <w:szCs w:val="24"/>
        </w:rPr>
      </w:pPr>
      <w:r w:rsidRPr="00286DF4">
        <w:rPr>
          <w:rFonts w:ascii="Times New Roman" w:hAnsi="Times New Roman" w:cs="Times New Roman"/>
          <w:b/>
          <w:bCs/>
          <w:sz w:val="24"/>
          <w:szCs w:val="24"/>
        </w:rPr>
        <w:t>Forecast Error Variance Decomposition (FEVD)</w:t>
      </w:r>
    </w:p>
    <w:p w14:paraId="533C1832" w14:textId="77777777" w:rsidR="00286DF4" w:rsidRPr="00286DF4" w:rsidRDefault="00286DF4" w:rsidP="00286DF4">
      <w:pPr>
        <w:numPr>
          <w:ilvl w:val="0"/>
          <w:numId w:val="76"/>
        </w:numPr>
        <w:spacing w:line="360" w:lineRule="auto"/>
        <w:rPr>
          <w:rFonts w:ascii="Times New Roman" w:hAnsi="Times New Roman" w:cs="Times New Roman"/>
          <w:sz w:val="24"/>
          <w:szCs w:val="24"/>
        </w:rPr>
      </w:pPr>
      <w:r w:rsidRPr="00286DF4">
        <w:rPr>
          <w:rFonts w:ascii="Times New Roman" w:hAnsi="Times New Roman" w:cs="Times New Roman"/>
          <w:b/>
          <w:bCs/>
          <w:sz w:val="24"/>
          <w:szCs w:val="24"/>
        </w:rPr>
        <w:t>Result</w:t>
      </w:r>
      <w:r w:rsidRPr="00286DF4">
        <w:rPr>
          <w:rFonts w:ascii="Times New Roman" w:hAnsi="Times New Roman" w:cs="Times New Roman"/>
          <w:sz w:val="24"/>
          <w:szCs w:val="24"/>
        </w:rPr>
        <w:t>: Decomposition of forecast error variance.</w:t>
      </w:r>
    </w:p>
    <w:p w14:paraId="43790EA8" w14:textId="77777777" w:rsidR="00286DF4" w:rsidRPr="00286DF4" w:rsidRDefault="00286DF4" w:rsidP="00286DF4">
      <w:pPr>
        <w:numPr>
          <w:ilvl w:val="0"/>
          <w:numId w:val="76"/>
        </w:numPr>
        <w:spacing w:line="360" w:lineRule="auto"/>
        <w:rPr>
          <w:rFonts w:ascii="Times New Roman" w:hAnsi="Times New Roman" w:cs="Times New Roman"/>
          <w:sz w:val="24"/>
          <w:szCs w:val="24"/>
        </w:rPr>
      </w:pPr>
      <w:r w:rsidRPr="00286DF4">
        <w:rPr>
          <w:rFonts w:ascii="Times New Roman" w:hAnsi="Times New Roman" w:cs="Times New Roman"/>
          <w:b/>
          <w:bCs/>
          <w:sz w:val="24"/>
          <w:szCs w:val="24"/>
        </w:rPr>
        <w:t>Interpretation</w:t>
      </w:r>
      <w:r w:rsidRPr="00286DF4">
        <w:rPr>
          <w:rFonts w:ascii="Times New Roman" w:hAnsi="Times New Roman" w:cs="Times New Roman"/>
          <w:sz w:val="24"/>
          <w:szCs w:val="24"/>
        </w:rPr>
        <w:t>: Highlights which commodities contribute most to the forecast errors of others, indicating interdependence and influence.</w:t>
      </w:r>
    </w:p>
    <w:p w14:paraId="16340A5E" w14:textId="77777777" w:rsidR="00286DF4" w:rsidRPr="00286DF4" w:rsidRDefault="00286DF4" w:rsidP="00286DF4">
      <w:pPr>
        <w:spacing w:line="360" w:lineRule="auto"/>
        <w:rPr>
          <w:rFonts w:ascii="Times New Roman" w:hAnsi="Times New Roman" w:cs="Times New Roman"/>
          <w:b/>
          <w:bCs/>
          <w:sz w:val="24"/>
          <w:szCs w:val="24"/>
        </w:rPr>
      </w:pPr>
      <w:r w:rsidRPr="00286DF4">
        <w:rPr>
          <w:rFonts w:ascii="Times New Roman" w:hAnsi="Times New Roman" w:cs="Times New Roman"/>
          <w:b/>
          <w:bCs/>
          <w:sz w:val="24"/>
          <w:szCs w:val="24"/>
        </w:rPr>
        <w:t>Forecasting</w:t>
      </w:r>
    </w:p>
    <w:p w14:paraId="657E68A0" w14:textId="77777777" w:rsidR="00286DF4" w:rsidRPr="00286DF4" w:rsidRDefault="00286DF4" w:rsidP="00286DF4">
      <w:pPr>
        <w:numPr>
          <w:ilvl w:val="0"/>
          <w:numId w:val="77"/>
        </w:numPr>
        <w:spacing w:line="360" w:lineRule="auto"/>
        <w:rPr>
          <w:rFonts w:ascii="Times New Roman" w:hAnsi="Times New Roman" w:cs="Times New Roman"/>
          <w:sz w:val="24"/>
          <w:szCs w:val="24"/>
        </w:rPr>
      </w:pPr>
      <w:r w:rsidRPr="00286DF4">
        <w:rPr>
          <w:rFonts w:ascii="Times New Roman" w:hAnsi="Times New Roman" w:cs="Times New Roman"/>
          <w:b/>
          <w:bCs/>
          <w:sz w:val="24"/>
          <w:szCs w:val="24"/>
        </w:rPr>
        <w:t>Result</w:t>
      </w:r>
      <w:r w:rsidRPr="00286DF4">
        <w:rPr>
          <w:rFonts w:ascii="Times New Roman" w:hAnsi="Times New Roman" w:cs="Times New Roman"/>
          <w:sz w:val="24"/>
          <w:szCs w:val="24"/>
        </w:rPr>
        <w:t>: Forecasts for the next 10 periods for selected commodities.</w:t>
      </w:r>
    </w:p>
    <w:p w14:paraId="3D80AFF8" w14:textId="77777777" w:rsidR="00286DF4" w:rsidRPr="00286DF4" w:rsidRDefault="00286DF4" w:rsidP="00286DF4">
      <w:pPr>
        <w:numPr>
          <w:ilvl w:val="0"/>
          <w:numId w:val="77"/>
        </w:numPr>
        <w:spacing w:line="360" w:lineRule="auto"/>
        <w:rPr>
          <w:rFonts w:ascii="Times New Roman" w:hAnsi="Times New Roman" w:cs="Times New Roman"/>
          <w:sz w:val="24"/>
          <w:szCs w:val="24"/>
        </w:rPr>
      </w:pPr>
      <w:r w:rsidRPr="00286DF4">
        <w:rPr>
          <w:rFonts w:ascii="Times New Roman" w:hAnsi="Times New Roman" w:cs="Times New Roman"/>
          <w:b/>
          <w:bCs/>
          <w:sz w:val="24"/>
          <w:szCs w:val="24"/>
        </w:rPr>
        <w:t>Interpretation</w:t>
      </w:r>
      <w:r w:rsidRPr="00286DF4">
        <w:rPr>
          <w:rFonts w:ascii="Times New Roman" w:hAnsi="Times New Roman" w:cs="Times New Roman"/>
          <w:sz w:val="24"/>
          <w:szCs w:val="24"/>
        </w:rPr>
        <w:t>: Provides an outlook on future commodity prices based on historical data, aiding in model validation and future planning.</w:t>
      </w:r>
    </w:p>
    <w:p w14:paraId="0AB8E5D7" w14:textId="77777777" w:rsidR="00BE0F91" w:rsidRDefault="00BE0F91" w:rsidP="00743EBF">
      <w:pPr>
        <w:spacing w:line="360" w:lineRule="auto"/>
        <w:rPr>
          <w:rFonts w:ascii="Times New Roman" w:hAnsi="Times New Roman" w:cs="Times New Roman"/>
          <w:sz w:val="24"/>
          <w:szCs w:val="24"/>
        </w:rPr>
      </w:pPr>
    </w:p>
    <w:p w14:paraId="28A68784" w14:textId="77777777" w:rsidR="00286DF4" w:rsidRDefault="00286DF4" w:rsidP="00743EBF">
      <w:pPr>
        <w:spacing w:line="360" w:lineRule="auto"/>
        <w:rPr>
          <w:rFonts w:ascii="Times New Roman" w:hAnsi="Times New Roman" w:cs="Times New Roman"/>
          <w:sz w:val="24"/>
          <w:szCs w:val="24"/>
        </w:rPr>
      </w:pPr>
    </w:p>
    <w:p w14:paraId="6350F9AD" w14:textId="77777777" w:rsidR="00286DF4" w:rsidRDefault="00286DF4" w:rsidP="00743EBF">
      <w:pPr>
        <w:spacing w:line="360" w:lineRule="auto"/>
        <w:rPr>
          <w:rFonts w:ascii="Times New Roman" w:hAnsi="Times New Roman" w:cs="Times New Roman"/>
          <w:sz w:val="24"/>
          <w:szCs w:val="24"/>
        </w:rPr>
      </w:pPr>
    </w:p>
    <w:p w14:paraId="44349329" w14:textId="77777777" w:rsidR="00286DF4" w:rsidRDefault="00286DF4" w:rsidP="00743EBF">
      <w:pPr>
        <w:spacing w:line="360" w:lineRule="auto"/>
        <w:rPr>
          <w:rFonts w:ascii="Times New Roman" w:hAnsi="Times New Roman" w:cs="Times New Roman"/>
          <w:sz w:val="24"/>
          <w:szCs w:val="24"/>
        </w:rPr>
      </w:pPr>
    </w:p>
    <w:p w14:paraId="4C837B20" w14:textId="77777777" w:rsidR="00286DF4" w:rsidRDefault="00286DF4" w:rsidP="00743EBF">
      <w:pPr>
        <w:spacing w:line="360" w:lineRule="auto"/>
        <w:rPr>
          <w:rFonts w:ascii="Times New Roman" w:hAnsi="Times New Roman" w:cs="Times New Roman"/>
          <w:sz w:val="24"/>
          <w:szCs w:val="24"/>
        </w:rPr>
      </w:pPr>
    </w:p>
    <w:p w14:paraId="798EA535" w14:textId="77777777" w:rsidR="00286DF4" w:rsidRDefault="00286DF4" w:rsidP="00743EBF">
      <w:pPr>
        <w:spacing w:line="360" w:lineRule="auto"/>
        <w:rPr>
          <w:rFonts w:ascii="Times New Roman" w:hAnsi="Times New Roman" w:cs="Times New Roman"/>
          <w:sz w:val="24"/>
          <w:szCs w:val="24"/>
        </w:rPr>
      </w:pPr>
    </w:p>
    <w:p w14:paraId="6AD762A9" w14:textId="77777777" w:rsidR="00286DF4" w:rsidRDefault="00286DF4" w:rsidP="00743EBF">
      <w:pPr>
        <w:spacing w:line="360" w:lineRule="auto"/>
        <w:rPr>
          <w:rFonts w:ascii="Times New Roman" w:hAnsi="Times New Roman" w:cs="Times New Roman"/>
          <w:sz w:val="24"/>
          <w:szCs w:val="24"/>
        </w:rPr>
      </w:pPr>
    </w:p>
    <w:p w14:paraId="560B73D8" w14:textId="77777777" w:rsidR="00286DF4" w:rsidRDefault="00286DF4" w:rsidP="00743EBF">
      <w:pPr>
        <w:spacing w:line="360" w:lineRule="auto"/>
        <w:rPr>
          <w:rFonts w:ascii="Times New Roman" w:hAnsi="Times New Roman" w:cs="Times New Roman"/>
          <w:sz w:val="24"/>
          <w:szCs w:val="24"/>
        </w:rPr>
      </w:pPr>
    </w:p>
    <w:p w14:paraId="042FA38B" w14:textId="1B1C1849" w:rsidR="00286DF4" w:rsidRDefault="00286DF4" w:rsidP="00743EBF">
      <w:pPr>
        <w:spacing w:line="360" w:lineRule="auto"/>
        <w:rPr>
          <w:rFonts w:ascii="Times New Roman" w:hAnsi="Times New Roman" w:cs="Times New Roman"/>
          <w:b/>
          <w:bCs/>
          <w:sz w:val="24"/>
          <w:szCs w:val="24"/>
        </w:rPr>
      </w:pPr>
      <w:r w:rsidRPr="00286DF4">
        <w:rPr>
          <w:rFonts w:ascii="Times New Roman" w:hAnsi="Times New Roman" w:cs="Times New Roman"/>
          <w:b/>
          <w:bCs/>
          <w:sz w:val="24"/>
          <w:szCs w:val="24"/>
        </w:rPr>
        <w:lastRenderedPageBreak/>
        <w:t>Recommendation</w:t>
      </w:r>
    </w:p>
    <w:p w14:paraId="639F98DC" w14:textId="1D8C0239" w:rsidR="00286DF4" w:rsidRDefault="00286DF4" w:rsidP="00743EBF">
      <w:pPr>
        <w:spacing w:line="360" w:lineRule="auto"/>
        <w:rPr>
          <w:rFonts w:ascii="Times New Roman" w:hAnsi="Times New Roman" w:cs="Times New Roman"/>
          <w:b/>
          <w:bCs/>
          <w:sz w:val="24"/>
          <w:szCs w:val="24"/>
        </w:rPr>
      </w:pPr>
      <w:r>
        <w:rPr>
          <w:rFonts w:ascii="Times New Roman" w:hAnsi="Times New Roman" w:cs="Times New Roman"/>
          <w:b/>
          <w:bCs/>
          <w:sz w:val="24"/>
          <w:szCs w:val="24"/>
        </w:rPr>
        <w:t>Part 1:</w:t>
      </w:r>
    </w:p>
    <w:p w14:paraId="2D3C4B37" w14:textId="57D5181E" w:rsidR="00286DF4" w:rsidRPr="00286DF4" w:rsidRDefault="00286DF4" w:rsidP="00286DF4">
      <w:pPr>
        <w:pStyle w:val="ListParagraph"/>
        <w:numPr>
          <w:ilvl w:val="0"/>
          <w:numId w:val="78"/>
        </w:numPr>
        <w:spacing w:line="360" w:lineRule="auto"/>
        <w:rPr>
          <w:rFonts w:ascii="Times New Roman" w:hAnsi="Times New Roman" w:cs="Times New Roman"/>
          <w:sz w:val="24"/>
          <w:szCs w:val="24"/>
        </w:rPr>
      </w:pPr>
      <w:r w:rsidRPr="00286DF4">
        <w:rPr>
          <w:rFonts w:ascii="Times New Roman" w:hAnsi="Times New Roman" w:cs="Times New Roman"/>
          <w:sz w:val="24"/>
          <w:szCs w:val="24"/>
        </w:rPr>
        <w:t>Adjust asset allocation based on volatility insights.</w:t>
      </w:r>
    </w:p>
    <w:p w14:paraId="7D1E4F9F" w14:textId="3A1B2573" w:rsidR="00286DF4" w:rsidRPr="00286DF4" w:rsidRDefault="00286DF4" w:rsidP="00286DF4">
      <w:pPr>
        <w:pStyle w:val="ListParagraph"/>
        <w:numPr>
          <w:ilvl w:val="0"/>
          <w:numId w:val="78"/>
        </w:numPr>
        <w:spacing w:line="360" w:lineRule="auto"/>
        <w:rPr>
          <w:rFonts w:ascii="Times New Roman" w:hAnsi="Times New Roman" w:cs="Times New Roman"/>
          <w:sz w:val="24"/>
          <w:szCs w:val="24"/>
        </w:rPr>
      </w:pPr>
      <w:r w:rsidRPr="00286DF4">
        <w:rPr>
          <w:rFonts w:ascii="Times New Roman" w:hAnsi="Times New Roman" w:cs="Times New Roman"/>
          <w:sz w:val="24"/>
          <w:szCs w:val="24"/>
        </w:rPr>
        <w:t>Implement hedging strategies using volatility forecasts.</w:t>
      </w:r>
    </w:p>
    <w:p w14:paraId="0EE19461" w14:textId="66D79702" w:rsidR="00286DF4" w:rsidRPr="00286DF4" w:rsidRDefault="00286DF4" w:rsidP="00286DF4">
      <w:pPr>
        <w:pStyle w:val="ListParagraph"/>
        <w:numPr>
          <w:ilvl w:val="0"/>
          <w:numId w:val="78"/>
        </w:numPr>
        <w:spacing w:line="360" w:lineRule="auto"/>
        <w:rPr>
          <w:rFonts w:ascii="Times New Roman" w:hAnsi="Times New Roman" w:cs="Times New Roman"/>
          <w:sz w:val="24"/>
          <w:szCs w:val="24"/>
        </w:rPr>
      </w:pPr>
      <w:r w:rsidRPr="00286DF4">
        <w:rPr>
          <w:rFonts w:ascii="Times New Roman" w:hAnsi="Times New Roman" w:cs="Times New Roman"/>
          <w:sz w:val="24"/>
          <w:szCs w:val="24"/>
        </w:rPr>
        <w:t>Determine optimal market entry and exit times.</w:t>
      </w:r>
    </w:p>
    <w:p w14:paraId="7F060C66" w14:textId="33ECD8DA" w:rsidR="00286DF4" w:rsidRPr="00286DF4" w:rsidRDefault="00286DF4" w:rsidP="00286DF4">
      <w:pPr>
        <w:pStyle w:val="ListParagraph"/>
        <w:numPr>
          <w:ilvl w:val="0"/>
          <w:numId w:val="78"/>
        </w:numPr>
        <w:spacing w:line="360" w:lineRule="auto"/>
        <w:rPr>
          <w:rFonts w:ascii="Times New Roman" w:hAnsi="Times New Roman" w:cs="Times New Roman"/>
          <w:sz w:val="24"/>
          <w:szCs w:val="24"/>
        </w:rPr>
      </w:pPr>
      <w:r w:rsidRPr="00286DF4">
        <w:rPr>
          <w:rFonts w:ascii="Times New Roman" w:hAnsi="Times New Roman" w:cs="Times New Roman"/>
          <w:sz w:val="24"/>
          <w:szCs w:val="24"/>
        </w:rPr>
        <w:t>Set stop-loss and take-profit levels according to expected volatility.</w:t>
      </w:r>
    </w:p>
    <w:p w14:paraId="2616A9FB" w14:textId="63B0F7E8" w:rsidR="00286DF4" w:rsidRDefault="00286DF4" w:rsidP="00286DF4">
      <w:pPr>
        <w:pStyle w:val="ListParagraph"/>
        <w:numPr>
          <w:ilvl w:val="0"/>
          <w:numId w:val="78"/>
        </w:numPr>
        <w:spacing w:line="360" w:lineRule="auto"/>
        <w:rPr>
          <w:rFonts w:ascii="Times New Roman" w:hAnsi="Times New Roman" w:cs="Times New Roman"/>
          <w:sz w:val="24"/>
          <w:szCs w:val="24"/>
        </w:rPr>
      </w:pPr>
      <w:r w:rsidRPr="00286DF4">
        <w:rPr>
          <w:rFonts w:ascii="Times New Roman" w:hAnsi="Times New Roman" w:cs="Times New Roman"/>
          <w:sz w:val="24"/>
          <w:szCs w:val="24"/>
        </w:rPr>
        <w:t>Monitor market sentiment using volatility trends and forecasts.</w:t>
      </w:r>
    </w:p>
    <w:p w14:paraId="2AC6870F" w14:textId="77777777" w:rsidR="00286DF4" w:rsidRDefault="00286DF4" w:rsidP="00286DF4">
      <w:pPr>
        <w:spacing w:line="360" w:lineRule="auto"/>
        <w:rPr>
          <w:rFonts w:ascii="Times New Roman" w:hAnsi="Times New Roman" w:cs="Times New Roman"/>
          <w:sz w:val="24"/>
          <w:szCs w:val="24"/>
        </w:rPr>
      </w:pPr>
    </w:p>
    <w:p w14:paraId="6F0C2965" w14:textId="47828E19" w:rsidR="00286DF4" w:rsidRDefault="00286DF4" w:rsidP="00286DF4">
      <w:pPr>
        <w:spacing w:line="360" w:lineRule="auto"/>
        <w:rPr>
          <w:rFonts w:ascii="Times New Roman" w:hAnsi="Times New Roman" w:cs="Times New Roman"/>
          <w:b/>
          <w:bCs/>
          <w:sz w:val="24"/>
          <w:szCs w:val="24"/>
        </w:rPr>
      </w:pPr>
      <w:r>
        <w:rPr>
          <w:rFonts w:ascii="Times New Roman" w:hAnsi="Times New Roman" w:cs="Times New Roman"/>
          <w:b/>
          <w:bCs/>
          <w:sz w:val="24"/>
          <w:szCs w:val="24"/>
        </w:rPr>
        <w:t>Part 2:</w:t>
      </w:r>
    </w:p>
    <w:p w14:paraId="2DFC484C" w14:textId="5579762A" w:rsidR="00286DF4" w:rsidRPr="00286DF4" w:rsidRDefault="00286DF4" w:rsidP="00286DF4">
      <w:pPr>
        <w:pStyle w:val="ListParagraph"/>
        <w:numPr>
          <w:ilvl w:val="0"/>
          <w:numId w:val="79"/>
        </w:numPr>
        <w:spacing w:line="360" w:lineRule="auto"/>
        <w:rPr>
          <w:rFonts w:ascii="Times New Roman" w:hAnsi="Times New Roman" w:cs="Times New Roman"/>
          <w:sz w:val="24"/>
          <w:szCs w:val="24"/>
        </w:rPr>
      </w:pPr>
      <w:r w:rsidRPr="00286DF4">
        <w:rPr>
          <w:rFonts w:ascii="Times New Roman" w:hAnsi="Times New Roman" w:cs="Times New Roman"/>
          <w:sz w:val="24"/>
          <w:szCs w:val="24"/>
        </w:rPr>
        <w:t>Investment Strategy Development</w:t>
      </w:r>
    </w:p>
    <w:p w14:paraId="426E5B7C" w14:textId="445B53A1" w:rsidR="00286DF4" w:rsidRPr="00286DF4" w:rsidRDefault="00286DF4" w:rsidP="00286DF4">
      <w:pPr>
        <w:pStyle w:val="ListParagraph"/>
        <w:numPr>
          <w:ilvl w:val="0"/>
          <w:numId w:val="79"/>
        </w:numPr>
        <w:spacing w:line="360" w:lineRule="auto"/>
        <w:rPr>
          <w:rFonts w:ascii="Times New Roman" w:hAnsi="Times New Roman" w:cs="Times New Roman"/>
          <w:sz w:val="24"/>
          <w:szCs w:val="24"/>
        </w:rPr>
      </w:pPr>
      <w:r w:rsidRPr="00286DF4">
        <w:rPr>
          <w:rFonts w:ascii="Times New Roman" w:hAnsi="Times New Roman" w:cs="Times New Roman"/>
          <w:sz w:val="24"/>
          <w:szCs w:val="24"/>
        </w:rPr>
        <w:t>Risk Management in Commodity Trading</w:t>
      </w:r>
    </w:p>
    <w:p w14:paraId="1EB86FA7" w14:textId="475B2E2E" w:rsidR="00286DF4" w:rsidRPr="00286DF4" w:rsidRDefault="00286DF4" w:rsidP="00286DF4">
      <w:pPr>
        <w:pStyle w:val="ListParagraph"/>
        <w:numPr>
          <w:ilvl w:val="0"/>
          <w:numId w:val="79"/>
        </w:numPr>
        <w:spacing w:line="360" w:lineRule="auto"/>
        <w:rPr>
          <w:rFonts w:ascii="Times New Roman" w:hAnsi="Times New Roman" w:cs="Times New Roman"/>
          <w:sz w:val="24"/>
          <w:szCs w:val="24"/>
        </w:rPr>
      </w:pPr>
      <w:r w:rsidRPr="00286DF4">
        <w:rPr>
          <w:rFonts w:ascii="Times New Roman" w:hAnsi="Times New Roman" w:cs="Times New Roman"/>
          <w:sz w:val="24"/>
          <w:szCs w:val="24"/>
        </w:rPr>
        <w:t>Supply Chain Optimization</w:t>
      </w:r>
    </w:p>
    <w:p w14:paraId="24A017B6" w14:textId="5A162EA8" w:rsidR="00286DF4" w:rsidRPr="00286DF4" w:rsidRDefault="00286DF4" w:rsidP="00286DF4">
      <w:pPr>
        <w:pStyle w:val="ListParagraph"/>
        <w:numPr>
          <w:ilvl w:val="0"/>
          <w:numId w:val="79"/>
        </w:numPr>
        <w:spacing w:line="360" w:lineRule="auto"/>
        <w:rPr>
          <w:rFonts w:ascii="Times New Roman" w:hAnsi="Times New Roman" w:cs="Times New Roman"/>
          <w:sz w:val="24"/>
          <w:szCs w:val="24"/>
        </w:rPr>
      </w:pPr>
      <w:r w:rsidRPr="00286DF4">
        <w:rPr>
          <w:rFonts w:ascii="Times New Roman" w:hAnsi="Times New Roman" w:cs="Times New Roman"/>
          <w:sz w:val="24"/>
          <w:szCs w:val="24"/>
        </w:rPr>
        <w:t>Policy and Decision Making</w:t>
      </w:r>
    </w:p>
    <w:p w14:paraId="618210E8" w14:textId="3FBCE538" w:rsidR="00286DF4" w:rsidRPr="00286DF4" w:rsidRDefault="00286DF4" w:rsidP="00286DF4">
      <w:pPr>
        <w:pStyle w:val="ListParagraph"/>
        <w:numPr>
          <w:ilvl w:val="0"/>
          <w:numId w:val="79"/>
        </w:numPr>
        <w:spacing w:line="360" w:lineRule="auto"/>
        <w:rPr>
          <w:rFonts w:ascii="Times New Roman" w:hAnsi="Times New Roman" w:cs="Times New Roman"/>
          <w:sz w:val="24"/>
          <w:szCs w:val="24"/>
        </w:rPr>
      </w:pPr>
      <w:r w:rsidRPr="00286DF4">
        <w:rPr>
          <w:rFonts w:ascii="Times New Roman" w:hAnsi="Times New Roman" w:cs="Times New Roman"/>
          <w:sz w:val="24"/>
          <w:szCs w:val="24"/>
        </w:rPr>
        <w:t>Market Analysis and Reporting</w:t>
      </w:r>
    </w:p>
    <w:p w14:paraId="2B57E75B" w14:textId="77777777" w:rsidR="00286DF4" w:rsidRDefault="00286DF4" w:rsidP="00743EBF">
      <w:pPr>
        <w:spacing w:line="360" w:lineRule="auto"/>
        <w:rPr>
          <w:rFonts w:ascii="Times New Roman" w:hAnsi="Times New Roman" w:cs="Times New Roman"/>
          <w:sz w:val="24"/>
          <w:szCs w:val="24"/>
        </w:rPr>
      </w:pPr>
    </w:p>
    <w:p w14:paraId="2E20C712" w14:textId="653829AB" w:rsidR="00286DF4" w:rsidRDefault="00286DF4" w:rsidP="00743EBF">
      <w:pPr>
        <w:spacing w:line="360" w:lineRule="auto"/>
        <w:rPr>
          <w:rFonts w:ascii="Times New Roman" w:hAnsi="Times New Roman" w:cs="Times New Roman"/>
          <w:sz w:val="24"/>
          <w:szCs w:val="24"/>
        </w:rPr>
      </w:pPr>
      <w:r>
        <w:rPr>
          <w:rFonts w:ascii="Times New Roman" w:hAnsi="Times New Roman" w:cs="Times New Roman"/>
          <w:sz w:val="24"/>
          <w:szCs w:val="24"/>
        </w:rPr>
        <w:t>References:</w:t>
      </w:r>
    </w:p>
    <w:p w14:paraId="34A9F31A" w14:textId="1990FB36" w:rsidR="00286DF4" w:rsidRDefault="00286DF4" w:rsidP="00743EBF">
      <w:pPr>
        <w:spacing w:line="360" w:lineRule="auto"/>
        <w:rPr>
          <w:rFonts w:ascii="Times New Roman" w:hAnsi="Times New Roman" w:cs="Times New Roman"/>
          <w:sz w:val="24"/>
          <w:szCs w:val="24"/>
        </w:rPr>
      </w:pPr>
      <w:r>
        <w:rPr>
          <w:rFonts w:ascii="Times New Roman" w:hAnsi="Times New Roman" w:cs="Times New Roman"/>
          <w:sz w:val="24"/>
          <w:szCs w:val="24"/>
        </w:rPr>
        <w:t>World Bank website for pinksheet</w:t>
      </w:r>
    </w:p>
    <w:p w14:paraId="6A73CA69" w14:textId="38DC6833" w:rsidR="00286DF4" w:rsidRDefault="00286DF4" w:rsidP="00743EBF">
      <w:pPr>
        <w:spacing w:line="360" w:lineRule="auto"/>
        <w:rPr>
          <w:rFonts w:ascii="Times New Roman" w:hAnsi="Times New Roman" w:cs="Times New Roman"/>
          <w:sz w:val="24"/>
          <w:szCs w:val="24"/>
        </w:rPr>
      </w:pPr>
      <w:r>
        <w:rPr>
          <w:rFonts w:ascii="Times New Roman" w:hAnsi="Times New Roman" w:cs="Times New Roman"/>
          <w:sz w:val="24"/>
          <w:szCs w:val="24"/>
        </w:rPr>
        <w:t>Yahoo Finance for Stock Marico data</w:t>
      </w:r>
    </w:p>
    <w:p w14:paraId="70CBC4B1" w14:textId="1A8505DC" w:rsidR="00286DF4" w:rsidRPr="00286DF4" w:rsidRDefault="00286DF4" w:rsidP="00743EBF">
      <w:pPr>
        <w:spacing w:line="360" w:lineRule="auto"/>
        <w:rPr>
          <w:rFonts w:ascii="Times New Roman" w:hAnsi="Times New Roman" w:cs="Times New Roman"/>
          <w:sz w:val="24"/>
          <w:szCs w:val="24"/>
        </w:rPr>
      </w:pPr>
      <w:r>
        <w:rPr>
          <w:rFonts w:ascii="Times New Roman" w:hAnsi="Times New Roman" w:cs="Times New Roman"/>
          <w:sz w:val="24"/>
          <w:szCs w:val="24"/>
        </w:rPr>
        <w:t>Chatgpt for codes</w:t>
      </w:r>
    </w:p>
    <w:sectPr w:rsidR="00286DF4" w:rsidRPr="00286DF4" w:rsidSect="009C4A9E">
      <w:footerReference w:type="default" r:id="rId17"/>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CF7C1" w14:textId="77777777" w:rsidR="001B7422" w:rsidRDefault="001B7422" w:rsidP="00505B71">
      <w:pPr>
        <w:spacing w:after="0" w:line="240" w:lineRule="auto"/>
      </w:pPr>
      <w:r>
        <w:separator/>
      </w:r>
    </w:p>
  </w:endnote>
  <w:endnote w:type="continuationSeparator" w:id="0">
    <w:p w14:paraId="3047A73A" w14:textId="77777777" w:rsidR="001B7422" w:rsidRDefault="001B7422"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5E335FF3" w14:textId="77777777"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F4E7C8"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132292" w14:textId="77777777" w:rsidR="001B7422" w:rsidRDefault="001B7422" w:rsidP="00505B71">
      <w:pPr>
        <w:spacing w:after="0" w:line="240" w:lineRule="auto"/>
      </w:pPr>
      <w:r>
        <w:separator/>
      </w:r>
    </w:p>
  </w:footnote>
  <w:footnote w:type="continuationSeparator" w:id="0">
    <w:p w14:paraId="481B9762" w14:textId="77777777" w:rsidR="001B7422" w:rsidRDefault="001B7422"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5F96"/>
    <w:multiLevelType w:val="multilevel"/>
    <w:tmpl w:val="837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5024F"/>
    <w:multiLevelType w:val="multilevel"/>
    <w:tmpl w:val="83A8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232FF"/>
    <w:multiLevelType w:val="multilevel"/>
    <w:tmpl w:val="371A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34306"/>
    <w:multiLevelType w:val="multilevel"/>
    <w:tmpl w:val="E5FE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E3CAD"/>
    <w:multiLevelType w:val="multilevel"/>
    <w:tmpl w:val="0724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10F7B"/>
    <w:multiLevelType w:val="multilevel"/>
    <w:tmpl w:val="0842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30B71"/>
    <w:multiLevelType w:val="multilevel"/>
    <w:tmpl w:val="19EE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03810"/>
    <w:multiLevelType w:val="multilevel"/>
    <w:tmpl w:val="FDB2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7747E3"/>
    <w:multiLevelType w:val="multilevel"/>
    <w:tmpl w:val="0762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DE3F6E"/>
    <w:multiLevelType w:val="multilevel"/>
    <w:tmpl w:val="5504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1353EC"/>
    <w:multiLevelType w:val="multilevel"/>
    <w:tmpl w:val="B0F6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3E219E"/>
    <w:multiLevelType w:val="multilevel"/>
    <w:tmpl w:val="A266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99485D"/>
    <w:multiLevelType w:val="multilevel"/>
    <w:tmpl w:val="A4F8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C9002E"/>
    <w:multiLevelType w:val="multilevel"/>
    <w:tmpl w:val="0F90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2F0EC0"/>
    <w:multiLevelType w:val="multilevel"/>
    <w:tmpl w:val="02D6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097E54"/>
    <w:multiLevelType w:val="multilevel"/>
    <w:tmpl w:val="50E2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F37FB8"/>
    <w:multiLevelType w:val="multilevel"/>
    <w:tmpl w:val="0038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201451"/>
    <w:multiLevelType w:val="multilevel"/>
    <w:tmpl w:val="13F0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3044FE"/>
    <w:multiLevelType w:val="multilevel"/>
    <w:tmpl w:val="28B4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8B60E3"/>
    <w:multiLevelType w:val="multilevel"/>
    <w:tmpl w:val="42B0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315E91"/>
    <w:multiLevelType w:val="multilevel"/>
    <w:tmpl w:val="359E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89015B"/>
    <w:multiLevelType w:val="multilevel"/>
    <w:tmpl w:val="76AE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4916D2"/>
    <w:multiLevelType w:val="multilevel"/>
    <w:tmpl w:val="53D8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1130B1"/>
    <w:multiLevelType w:val="multilevel"/>
    <w:tmpl w:val="55B2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EF4329"/>
    <w:multiLevelType w:val="multilevel"/>
    <w:tmpl w:val="7562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853AD9"/>
    <w:multiLevelType w:val="multilevel"/>
    <w:tmpl w:val="C8F2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ED56CC"/>
    <w:multiLevelType w:val="multilevel"/>
    <w:tmpl w:val="1B30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7C465E"/>
    <w:multiLevelType w:val="multilevel"/>
    <w:tmpl w:val="9640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000532"/>
    <w:multiLevelType w:val="multilevel"/>
    <w:tmpl w:val="F5D0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6C30D3"/>
    <w:multiLevelType w:val="multilevel"/>
    <w:tmpl w:val="7E16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10453F"/>
    <w:multiLevelType w:val="multilevel"/>
    <w:tmpl w:val="8E724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1C3658"/>
    <w:multiLevelType w:val="multilevel"/>
    <w:tmpl w:val="1E8C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5F4988"/>
    <w:multiLevelType w:val="multilevel"/>
    <w:tmpl w:val="32F4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923768"/>
    <w:multiLevelType w:val="multilevel"/>
    <w:tmpl w:val="A946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7280A"/>
    <w:multiLevelType w:val="multilevel"/>
    <w:tmpl w:val="9D64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456883"/>
    <w:multiLevelType w:val="hybridMultilevel"/>
    <w:tmpl w:val="4E1AA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66E4E91"/>
    <w:multiLevelType w:val="multilevel"/>
    <w:tmpl w:val="A412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2E4ECE"/>
    <w:multiLevelType w:val="multilevel"/>
    <w:tmpl w:val="0434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6E7CD8"/>
    <w:multiLevelType w:val="multilevel"/>
    <w:tmpl w:val="5836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9E6B03"/>
    <w:multiLevelType w:val="multilevel"/>
    <w:tmpl w:val="23FC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2C2BBC"/>
    <w:multiLevelType w:val="hybridMultilevel"/>
    <w:tmpl w:val="0062F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FF265C1"/>
    <w:multiLevelType w:val="multilevel"/>
    <w:tmpl w:val="F288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085838"/>
    <w:multiLevelType w:val="hybridMultilevel"/>
    <w:tmpl w:val="3CD40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4372808"/>
    <w:multiLevelType w:val="multilevel"/>
    <w:tmpl w:val="EC8E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B85A70"/>
    <w:multiLevelType w:val="multilevel"/>
    <w:tmpl w:val="65D4E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2D1F77"/>
    <w:multiLevelType w:val="multilevel"/>
    <w:tmpl w:val="BC76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9B1817"/>
    <w:multiLevelType w:val="multilevel"/>
    <w:tmpl w:val="E2A8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AC3886"/>
    <w:multiLevelType w:val="multilevel"/>
    <w:tmpl w:val="76C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B571E1"/>
    <w:multiLevelType w:val="multilevel"/>
    <w:tmpl w:val="0F9A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CF6865"/>
    <w:multiLevelType w:val="multilevel"/>
    <w:tmpl w:val="4C001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CE40FA2"/>
    <w:multiLevelType w:val="multilevel"/>
    <w:tmpl w:val="EDCAF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227598"/>
    <w:multiLevelType w:val="multilevel"/>
    <w:tmpl w:val="482C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5F06CF"/>
    <w:multiLevelType w:val="multilevel"/>
    <w:tmpl w:val="A41E8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353C7D"/>
    <w:multiLevelType w:val="multilevel"/>
    <w:tmpl w:val="69A2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E40139"/>
    <w:multiLevelType w:val="multilevel"/>
    <w:tmpl w:val="4624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9504A7"/>
    <w:multiLevelType w:val="multilevel"/>
    <w:tmpl w:val="6240C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8E34553"/>
    <w:multiLevelType w:val="multilevel"/>
    <w:tmpl w:val="902C4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8043EA"/>
    <w:multiLevelType w:val="multilevel"/>
    <w:tmpl w:val="3E3E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863D65"/>
    <w:multiLevelType w:val="multilevel"/>
    <w:tmpl w:val="29B0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3202F3"/>
    <w:multiLevelType w:val="multilevel"/>
    <w:tmpl w:val="ADFC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3256CE"/>
    <w:multiLevelType w:val="multilevel"/>
    <w:tmpl w:val="ACE42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DA0B15"/>
    <w:multiLevelType w:val="multilevel"/>
    <w:tmpl w:val="9124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FA1852"/>
    <w:multiLevelType w:val="multilevel"/>
    <w:tmpl w:val="749A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7C00DA"/>
    <w:multiLevelType w:val="multilevel"/>
    <w:tmpl w:val="9BCA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307EFE"/>
    <w:multiLevelType w:val="hybridMultilevel"/>
    <w:tmpl w:val="0360D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7AF0431"/>
    <w:multiLevelType w:val="multilevel"/>
    <w:tmpl w:val="1744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706A96"/>
    <w:multiLevelType w:val="multilevel"/>
    <w:tmpl w:val="98BA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571FA8"/>
    <w:multiLevelType w:val="multilevel"/>
    <w:tmpl w:val="5F8E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A128BB"/>
    <w:multiLevelType w:val="multilevel"/>
    <w:tmpl w:val="A58E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E83581"/>
    <w:multiLevelType w:val="multilevel"/>
    <w:tmpl w:val="951E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C25C12"/>
    <w:multiLevelType w:val="multilevel"/>
    <w:tmpl w:val="E0AE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B934D7"/>
    <w:multiLevelType w:val="multilevel"/>
    <w:tmpl w:val="982A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C42706"/>
    <w:multiLevelType w:val="multilevel"/>
    <w:tmpl w:val="9408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420D3D"/>
    <w:multiLevelType w:val="multilevel"/>
    <w:tmpl w:val="02E8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4F764A"/>
    <w:multiLevelType w:val="multilevel"/>
    <w:tmpl w:val="6DC2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C132EB"/>
    <w:multiLevelType w:val="multilevel"/>
    <w:tmpl w:val="3ECA3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8063ED0"/>
    <w:multiLevelType w:val="hybridMultilevel"/>
    <w:tmpl w:val="DB865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96C0423"/>
    <w:multiLevelType w:val="multilevel"/>
    <w:tmpl w:val="E300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320743"/>
    <w:multiLevelType w:val="multilevel"/>
    <w:tmpl w:val="AA7E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568831">
    <w:abstractNumId w:val="44"/>
  </w:num>
  <w:num w:numId="2" w16cid:durableId="293412789">
    <w:abstractNumId w:val="67"/>
  </w:num>
  <w:num w:numId="3" w16cid:durableId="1001276889">
    <w:abstractNumId w:val="55"/>
  </w:num>
  <w:num w:numId="4" w16cid:durableId="1991860482">
    <w:abstractNumId w:val="60"/>
  </w:num>
  <w:num w:numId="5" w16cid:durableId="898517298">
    <w:abstractNumId w:val="52"/>
  </w:num>
  <w:num w:numId="6" w16cid:durableId="801652031">
    <w:abstractNumId w:val="50"/>
  </w:num>
  <w:num w:numId="7" w16cid:durableId="911736884">
    <w:abstractNumId w:val="43"/>
  </w:num>
  <w:num w:numId="8" w16cid:durableId="996038343">
    <w:abstractNumId w:val="73"/>
  </w:num>
  <w:num w:numId="9" w16cid:durableId="1623658233">
    <w:abstractNumId w:val="46"/>
  </w:num>
  <w:num w:numId="10" w16cid:durableId="454328253">
    <w:abstractNumId w:val="69"/>
  </w:num>
  <w:num w:numId="11" w16cid:durableId="383214726">
    <w:abstractNumId w:val="39"/>
  </w:num>
  <w:num w:numId="12" w16cid:durableId="852493375">
    <w:abstractNumId w:val="71"/>
  </w:num>
  <w:num w:numId="13" w16cid:durableId="795873912">
    <w:abstractNumId w:val="11"/>
  </w:num>
  <w:num w:numId="14" w16cid:durableId="1475180473">
    <w:abstractNumId w:val="34"/>
  </w:num>
  <w:num w:numId="15" w16cid:durableId="1027563360">
    <w:abstractNumId w:val="41"/>
  </w:num>
  <w:num w:numId="16" w16cid:durableId="1163155451">
    <w:abstractNumId w:val="33"/>
  </w:num>
  <w:num w:numId="17" w16cid:durableId="784278081">
    <w:abstractNumId w:val="5"/>
  </w:num>
  <w:num w:numId="18" w16cid:durableId="1926919601">
    <w:abstractNumId w:val="45"/>
  </w:num>
  <w:num w:numId="19" w16cid:durableId="688602606">
    <w:abstractNumId w:val="51"/>
  </w:num>
  <w:num w:numId="20" w16cid:durableId="831528038">
    <w:abstractNumId w:val="18"/>
  </w:num>
  <w:num w:numId="21" w16cid:durableId="712770127">
    <w:abstractNumId w:val="31"/>
  </w:num>
  <w:num w:numId="22" w16cid:durableId="1206911013">
    <w:abstractNumId w:val="49"/>
  </w:num>
  <w:num w:numId="23" w16cid:durableId="2063628849">
    <w:abstractNumId w:val="57"/>
  </w:num>
  <w:num w:numId="24" w16cid:durableId="1086537646">
    <w:abstractNumId w:val="68"/>
  </w:num>
  <w:num w:numId="25" w16cid:durableId="1209757546">
    <w:abstractNumId w:val="38"/>
  </w:num>
  <w:num w:numId="26" w16cid:durableId="1552884227">
    <w:abstractNumId w:val="74"/>
  </w:num>
  <w:num w:numId="27" w16cid:durableId="1703625725">
    <w:abstractNumId w:val="72"/>
  </w:num>
  <w:num w:numId="28" w16cid:durableId="1369987142">
    <w:abstractNumId w:val="8"/>
  </w:num>
  <w:num w:numId="29" w16cid:durableId="2023360917">
    <w:abstractNumId w:val="47"/>
  </w:num>
  <w:num w:numId="30" w16cid:durableId="1393192850">
    <w:abstractNumId w:val="64"/>
  </w:num>
  <w:num w:numId="31" w16cid:durableId="2070229303">
    <w:abstractNumId w:val="42"/>
  </w:num>
  <w:num w:numId="32" w16cid:durableId="675307522">
    <w:abstractNumId w:val="56"/>
  </w:num>
  <w:num w:numId="33" w16cid:durableId="1915965507">
    <w:abstractNumId w:val="21"/>
  </w:num>
  <w:num w:numId="34" w16cid:durableId="532496619">
    <w:abstractNumId w:val="62"/>
  </w:num>
  <w:num w:numId="35" w16cid:durableId="1772968334">
    <w:abstractNumId w:val="30"/>
  </w:num>
  <w:num w:numId="36" w16cid:durableId="396822515">
    <w:abstractNumId w:val="75"/>
  </w:num>
  <w:num w:numId="37" w16cid:durableId="250893584">
    <w:abstractNumId w:val="7"/>
  </w:num>
  <w:num w:numId="38" w16cid:durableId="1763213134">
    <w:abstractNumId w:val="4"/>
  </w:num>
  <w:num w:numId="39" w16cid:durableId="20204548">
    <w:abstractNumId w:val="37"/>
  </w:num>
  <w:num w:numId="40" w16cid:durableId="749738938">
    <w:abstractNumId w:val="66"/>
  </w:num>
  <w:num w:numId="41" w16cid:durableId="1230073062">
    <w:abstractNumId w:val="61"/>
  </w:num>
  <w:num w:numId="42" w16cid:durableId="2131628635">
    <w:abstractNumId w:val="2"/>
  </w:num>
  <w:num w:numId="43" w16cid:durableId="841286659">
    <w:abstractNumId w:val="63"/>
  </w:num>
  <w:num w:numId="44" w16cid:durableId="682516695">
    <w:abstractNumId w:val="10"/>
  </w:num>
  <w:num w:numId="45" w16cid:durableId="335696328">
    <w:abstractNumId w:val="53"/>
  </w:num>
  <w:num w:numId="46" w16cid:durableId="329255935">
    <w:abstractNumId w:val="28"/>
  </w:num>
  <w:num w:numId="47" w16cid:durableId="11225922">
    <w:abstractNumId w:val="76"/>
  </w:num>
  <w:num w:numId="48" w16cid:durableId="869607886">
    <w:abstractNumId w:val="0"/>
  </w:num>
  <w:num w:numId="49" w16cid:durableId="2134136016">
    <w:abstractNumId w:val="16"/>
  </w:num>
  <w:num w:numId="50" w16cid:durableId="301808103">
    <w:abstractNumId w:val="3"/>
  </w:num>
  <w:num w:numId="51" w16cid:durableId="2137747477">
    <w:abstractNumId w:val="1"/>
  </w:num>
  <w:num w:numId="52" w16cid:durableId="1108887937">
    <w:abstractNumId w:val="29"/>
  </w:num>
  <w:num w:numId="53" w16cid:durableId="1863516211">
    <w:abstractNumId w:val="15"/>
  </w:num>
  <w:num w:numId="54" w16cid:durableId="390156445">
    <w:abstractNumId w:val="54"/>
  </w:num>
  <w:num w:numId="55" w16cid:durableId="832837886">
    <w:abstractNumId w:val="65"/>
  </w:num>
  <w:num w:numId="56" w16cid:durableId="732237615">
    <w:abstractNumId w:val="9"/>
  </w:num>
  <w:num w:numId="57" w16cid:durableId="1800609140">
    <w:abstractNumId w:val="20"/>
  </w:num>
  <w:num w:numId="58" w16cid:durableId="1994218744">
    <w:abstractNumId w:val="24"/>
  </w:num>
  <w:num w:numId="59" w16cid:durableId="753476088">
    <w:abstractNumId w:val="77"/>
  </w:num>
  <w:num w:numId="60" w16cid:durableId="889651964">
    <w:abstractNumId w:val="58"/>
  </w:num>
  <w:num w:numId="61" w16cid:durableId="662781177">
    <w:abstractNumId w:val="23"/>
  </w:num>
  <w:num w:numId="62" w16cid:durableId="2055038058">
    <w:abstractNumId w:val="48"/>
  </w:num>
  <w:num w:numId="63" w16cid:durableId="2080517440">
    <w:abstractNumId w:val="13"/>
  </w:num>
  <w:num w:numId="64" w16cid:durableId="1122768620">
    <w:abstractNumId w:val="36"/>
  </w:num>
  <w:num w:numId="65" w16cid:durableId="1575434948">
    <w:abstractNumId w:val="17"/>
  </w:num>
  <w:num w:numId="66" w16cid:durableId="1804302283">
    <w:abstractNumId w:val="32"/>
  </w:num>
  <w:num w:numId="67" w16cid:durableId="132186646">
    <w:abstractNumId w:val="6"/>
  </w:num>
  <w:num w:numId="68" w16cid:durableId="621544212">
    <w:abstractNumId w:val="27"/>
  </w:num>
  <w:num w:numId="69" w16cid:durableId="998462653">
    <w:abstractNumId w:val="59"/>
  </w:num>
  <w:num w:numId="70" w16cid:durableId="11690514">
    <w:abstractNumId w:val="14"/>
  </w:num>
  <w:num w:numId="71" w16cid:durableId="1318536050">
    <w:abstractNumId w:val="25"/>
  </w:num>
  <w:num w:numId="72" w16cid:durableId="1107191257">
    <w:abstractNumId w:val="26"/>
  </w:num>
  <w:num w:numId="73" w16cid:durableId="1672104321">
    <w:abstractNumId w:val="78"/>
  </w:num>
  <w:num w:numId="74" w16cid:durableId="1782606384">
    <w:abstractNumId w:val="22"/>
  </w:num>
  <w:num w:numId="75" w16cid:durableId="962494341">
    <w:abstractNumId w:val="12"/>
  </w:num>
  <w:num w:numId="76" w16cid:durableId="612324454">
    <w:abstractNumId w:val="70"/>
  </w:num>
  <w:num w:numId="77" w16cid:durableId="1570843196">
    <w:abstractNumId w:val="19"/>
  </w:num>
  <w:num w:numId="78" w16cid:durableId="1556157539">
    <w:abstractNumId w:val="40"/>
  </w:num>
  <w:num w:numId="79" w16cid:durableId="3508561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114979"/>
    <w:rsid w:val="001A5301"/>
    <w:rsid w:val="001B7422"/>
    <w:rsid w:val="001C4B1F"/>
    <w:rsid w:val="00260459"/>
    <w:rsid w:val="00274688"/>
    <w:rsid w:val="00286DF4"/>
    <w:rsid w:val="00295925"/>
    <w:rsid w:val="0036117A"/>
    <w:rsid w:val="003662B4"/>
    <w:rsid w:val="003F1FD3"/>
    <w:rsid w:val="003F30ED"/>
    <w:rsid w:val="0042641F"/>
    <w:rsid w:val="004A7A99"/>
    <w:rsid w:val="004F48AE"/>
    <w:rsid w:val="00505B71"/>
    <w:rsid w:val="00532F2B"/>
    <w:rsid w:val="00577E27"/>
    <w:rsid w:val="00631130"/>
    <w:rsid w:val="0069135E"/>
    <w:rsid w:val="006C3CF3"/>
    <w:rsid w:val="00743EBF"/>
    <w:rsid w:val="00760BE4"/>
    <w:rsid w:val="007A6EEC"/>
    <w:rsid w:val="0080664B"/>
    <w:rsid w:val="00836613"/>
    <w:rsid w:val="009024FD"/>
    <w:rsid w:val="00907671"/>
    <w:rsid w:val="00941B71"/>
    <w:rsid w:val="00944A7E"/>
    <w:rsid w:val="009C4A9E"/>
    <w:rsid w:val="009E16CE"/>
    <w:rsid w:val="00A919F8"/>
    <w:rsid w:val="00BE0F91"/>
    <w:rsid w:val="00BE5E5C"/>
    <w:rsid w:val="00C15F0F"/>
    <w:rsid w:val="00C42378"/>
    <w:rsid w:val="00C81EE1"/>
    <w:rsid w:val="00CD6651"/>
    <w:rsid w:val="00CF4FA4"/>
    <w:rsid w:val="00D42E35"/>
    <w:rsid w:val="00D46578"/>
    <w:rsid w:val="00D73711"/>
    <w:rsid w:val="00E43292"/>
    <w:rsid w:val="00EE07D8"/>
    <w:rsid w:val="00F21BF6"/>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C4A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1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60B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customStyle="1" w:styleId="Heading3Char">
    <w:name w:val="Heading 3 Char"/>
    <w:basedOn w:val="DefaultParagraphFont"/>
    <w:link w:val="Heading3"/>
    <w:uiPriority w:val="9"/>
    <w:rsid w:val="0036117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9C4A9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C4A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C4A9E"/>
    <w:rPr>
      <w:b/>
      <w:bCs/>
    </w:rPr>
  </w:style>
  <w:style w:type="paragraph" w:styleId="ListParagraph">
    <w:name w:val="List Paragraph"/>
    <w:basedOn w:val="Normal"/>
    <w:uiPriority w:val="34"/>
    <w:qFormat/>
    <w:rsid w:val="009C4A9E"/>
    <w:pPr>
      <w:ind w:left="720"/>
      <w:contextualSpacing/>
    </w:pPr>
  </w:style>
  <w:style w:type="character" w:customStyle="1" w:styleId="Heading4Char">
    <w:name w:val="Heading 4 Char"/>
    <w:basedOn w:val="DefaultParagraphFont"/>
    <w:link w:val="Heading4"/>
    <w:uiPriority w:val="9"/>
    <w:semiHidden/>
    <w:rsid w:val="00760BE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970958">
      <w:bodyDiv w:val="1"/>
      <w:marLeft w:val="0"/>
      <w:marRight w:val="0"/>
      <w:marTop w:val="0"/>
      <w:marBottom w:val="0"/>
      <w:divBdr>
        <w:top w:val="none" w:sz="0" w:space="0" w:color="auto"/>
        <w:left w:val="none" w:sz="0" w:space="0" w:color="auto"/>
        <w:bottom w:val="none" w:sz="0" w:space="0" w:color="auto"/>
        <w:right w:val="none" w:sz="0" w:space="0" w:color="auto"/>
      </w:divBdr>
    </w:div>
    <w:div w:id="277103919">
      <w:bodyDiv w:val="1"/>
      <w:marLeft w:val="0"/>
      <w:marRight w:val="0"/>
      <w:marTop w:val="0"/>
      <w:marBottom w:val="0"/>
      <w:divBdr>
        <w:top w:val="none" w:sz="0" w:space="0" w:color="auto"/>
        <w:left w:val="none" w:sz="0" w:space="0" w:color="auto"/>
        <w:bottom w:val="none" w:sz="0" w:space="0" w:color="auto"/>
        <w:right w:val="none" w:sz="0" w:space="0" w:color="auto"/>
      </w:divBdr>
    </w:div>
    <w:div w:id="405306464">
      <w:bodyDiv w:val="1"/>
      <w:marLeft w:val="0"/>
      <w:marRight w:val="0"/>
      <w:marTop w:val="0"/>
      <w:marBottom w:val="0"/>
      <w:divBdr>
        <w:top w:val="none" w:sz="0" w:space="0" w:color="auto"/>
        <w:left w:val="none" w:sz="0" w:space="0" w:color="auto"/>
        <w:bottom w:val="none" w:sz="0" w:space="0" w:color="auto"/>
        <w:right w:val="none" w:sz="0" w:space="0" w:color="auto"/>
      </w:divBdr>
      <w:divsChild>
        <w:div w:id="792747287">
          <w:marLeft w:val="0"/>
          <w:marRight w:val="0"/>
          <w:marTop w:val="0"/>
          <w:marBottom w:val="0"/>
          <w:divBdr>
            <w:top w:val="none" w:sz="0" w:space="0" w:color="auto"/>
            <w:left w:val="none" w:sz="0" w:space="0" w:color="auto"/>
            <w:bottom w:val="none" w:sz="0" w:space="0" w:color="auto"/>
            <w:right w:val="none" w:sz="0" w:space="0" w:color="auto"/>
          </w:divBdr>
          <w:divsChild>
            <w:div w:id="1975139043">
              <w:marLeft w:val="0"/>
              <w:marRight w:val="0"/>
              <w:marTop w:val="0"/>
              <w:marBottom w:val="0"/>
              <w:divBdr>
                <w:top w:val="none" w:sz="0" w:space="0" w:color="auto"/>
                <w:left w:val="none" w:sz="0" w:space="0" w:color="auto"/>
                <w:bottom w:val="none" w:sz="0" w:space="0" w:color="auto"/>
                <w:right w:val="none" w:sz="0" w:space="0" w:color="auto"/>
              </w:divBdr>
              <w:divsChild>
                <w:div w:id="1883326095">
                  <w:marLeft w:val="0"/>
                  <w:marRight w:val="0"/>
                  <w:marTop w:val="0"/>
                  <w:marBottom w:val="0"/>
                  <w:divBdr>
                    <w:top w:val="none" w:sz="0" w:space="0" w:color="auto"/>
                    <w:left w:val="none" w:sz="0" w:space="0" w:color="auto"/>
                    <w:bottom w:val="none" w:sz="0" w:space="0" w:color="auto"/>
                    <w:right w:val="none" w:sz="0" w:space="0" w:color="auto"/>
                  </w:divBdr>
                  <w:divsChild>
                    <w:div w:id="277415132">
                      <w:marLeft w:val="0"/>
                      <w:marRight w:val="0"/>
                      <w:marTop w:val="0"/>
                      <w:marBottom w:val="0"/>
                      <w:divBdr>
                        <w:top w:val="none" w:sz="0" w:space="0" w:color="auto"/>
                        <w:left w:val="none" w:sz="0" w:space="0" w:color="auto"/>
                        <w:bottom w:val="none" w:sz="0" w:space="0" w:color="auto"/>
                        <w:right w:val="none" w:sz="0" w:space="0" w:color="auto"/>
                      </w:divBdr>
                      <w:divsChild>
                        <w:div w:id="1791706024">
                          <w:marLeft w:val="0"/>
                          <w:marRight w:val="0"/>
                          <w:marTop w:val="0"/>
                          <w:marBottom w:val="0"/>
                          <w:divBdr>
                            <w:top w:val="none" w:sz="0" w:space="0" w:color="auto"/>
                            <w:left w:val="none" w:sz="0" w:space="0" w:color="auto"/>
                            <w:bottom w:val="none" w:sz="0" w:space="0" w:color="auto"/>
                            <w:right w:val="none" w:sz="0" w:space="0" w:color="auto"/>
                          </w:divBdr>
                          <w:divsChild>
                            <w:div w:id="236941426">
                              <w:marLeft w:val="0"/>
                              <w:marRight w:val="0"/>
                              <w:marTop w:val="0"/>
                              <w:marBottom w:val="0"/>
                              <w:divBdr>
                                <w:top w:val="none" w:sz="0" w:space="0" w:color="auto"/>
                                <w:left w:val="none" w:sz="0" w:space="0" w:color="auto"/>
                                <w:bottom w:val="none" w:sz="0" w:space="0" w:color="auto"/>
                                <w:right w:val="none" w:sz="0" w:space="0" w:color="auto"/>
                              </w:divBdr>
                              <w:divsChild>
                                <w:div w:id="1557856380">
                                  <w:marLeft w:val="0"/>
                                  <w:marRight w:val="0"/>
                                  <w:marTop w:val="0"/>
                                  <w:marBottom w:val="0"/>
                                  <w:divBdr>
                                    <w:top w:val="none" w:sz="0" w:space="0" w:color="auto"/>
                                    <w:left w:val="none" w:sz="0" w:space="0" w:color="auto"/>
                                    <w:bottom w:val="none" w:sz="0" w:space="0" w:color="auto"/>
                                    <w:right w:val="none" w:sz="0" w:space="0" w:color="auto"/>
                                  </w:divBdr>
                                  <w:divsChild>
                                    <w:div w:id="1520698441">
                                      <w:marLeft w:val="0"/>
                                      <w:marRight w:val="0"/>
                                      <w:marTop w:val="0"/>
                                      <w:marBottom w:val="0"/>
                                      <w:divBdr>
                                        <w:top w:val="none" w:sz="0" w:space="0" w:color="auto"/>
                                        <w:left w:val="none" w:sz="0" w:space="0" w:color="auto"/>
                                        <w:bottom w:val="none" w:sz="0" w:space="0" w:color="auto"/>
                                        <w:right w:val="none" w:sz="0" w:space="0" w:color="auto"/>
                                      </w:divBdr>
                                      <w:divsChild>
                                        <w:div w:id="1197960232">
                                          <w:marLeft w:val="0"/>
                                          <w:marRight w:val="0"/>
                                          <w:marTop w:val="0"/>
                                          <w:marBottom w:val="0"/>
                                          <w:divBdr>
                                            <w:top w:val="none" w:sz="0" w:space="0" w:color="auto"/>
                                            <w:left w:val="none" w:sz="0" w:space="0" w:color="auto"/>
                                            <w:bottom w:val="none" w:sz="0" w:space="0" w:color="auto"/>
                                            <w:right w:val="none" w:sz="0" w:space="0" w:color="auto"/>
                                          </w:divBdr>
                                          <w:divsChild>
                                            <w:div w:id="1583023233">
                                              <w:marLeft w:val="0"/>
                                              <w:marRight w:val="0"/>
                                              <w:marTop w:val="0"/>
                                              <w:marBottom w:val="0"/>
                                              <w:divBdr>
                                                <w:top w:val="none" w:sz="0" w:space="0" w:color="auto"/>
                                                <w:left w:val="none" w:sz="0" w:space="0" w:color="auto"/>
                                                <w:bottom w:val="none" w:sz="0" w:space="0" w:color="auto"/>
                                                <w:right w:val="none" w:sz="0" w:space="0" w:color="auto"/>
                                              </w:divBdr>
                                              <w:divsChild>
                                                <w:div w:id="2065836676">
                                                  <w:marLeft w:val="0"/>
                                                  <w:marRight w:val="0"/>
                                                  <w:marTop w:val="0"/>
                                                  <w:marBottom w:val="0"/>
                                                  <w:divBdr>
                                                    <w:top w:val="none" w:sz="0" w:space="0" w:color="auto"/>
                                                    <w:left w:val="none" w:sz="0" w:space="0" w:color="auto"/>
                                                    <w:bottom w:val="none" w:sz="0" w:space="0" w:color="auto"/>
                                                    <w:right w:val="none" w:sz="0" w:space="0" w:color="auto"/>
                                                  </w:divBdr>
                                                  <w:divsChild>
                                                    <w:div w:id="762992486">
                                                      <w:marLeft w:val="0"/>
                                                      <w:marRight w:val="0"/>
                                                      <w:marTop w:val="0"/>
                                                      <w:marBottom w:val="0"/>
                                                      <w:divBdr>
                                                        <w:top w:val="none" w:sz="0" w:space="0" w:color="auto"/>
                                                        <w:left w:val="none" w:sz="0" w:space="0" w:color="auto"/>
                                                        <w:bottom w:val="none" w:sz="0" w:space="0" w:color="auto"/>
                                                        <w:right w:val="none" w:sz="0" w:space="0" w:color="auto"/>
                                                      </w:divBdr>
                                                      <w:divsChild>
                                                        <w:div w:id="1708019662">
                                                          <w:marLeft w:val="0"/>
                                                          <w:marRight w:val="0"/>
                                                          <w:marTop w:val="0"/>
                                                          <w:marBottom w:val="0"/>
                                                          <w:divBdr>
                                                            <w:top w:val="none" w:sz="0" w:space="0" w:color="auto"/>
                                                            <w:left w:val="none" w:sz="0" w:space="0" w:color="auto"/>
                                                            <w:bottom w:val="none" w:sz="0" w:space="0" w:color="auto"/>
                                                            <w:right w:val="none" w:sz="0" w:space="0" w:color="auto"/>
                                                          </w:divBdr>
                                                          <w:divsChild>
                                                            <w:div w:id="8635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67360">
                                                  <w:marLeft w:val="0"/>
                                                  <w:marRight w:val="0"/>
                                                  <w:marTop w:val="0"/>
                                                  <w:marBottom w:val="0"/>
                                                  <w:divBdr>
                                                    <w:top w:val="none" w:sz="0" w:space="0" w:color="auto"/>
                                                    <w:left w:val="none" w:sz="0" w:space="0" w:color="auto"/>
                                                    <w:bottom w:val="none" w:sz="0" w:space="0" w:color="auto"/>
                                                    <w:right w:val="none" w:sz="0" w:space="0" w:color="auto"/>
                                                  </w:divBdr>
                                                  <w:divsChild>
                                                    <w:div w:id="1931350972">
                                                      <w:marLeft w:val="0"/>
                                                      <w:marRight w:val="0"/>
                                                      <w:marTop w:val="0"/>
                                                      <w:marBottom w:val="0"/>
                                                      <w:divBdr>
                                                        <w:top w:val="none" w:sz="0" w:space="0" w:color="auto"/>
                                                        <w:left w:val="none" w:sz="0" w:space="0" w:color="auto"/>
                                                        <w:bottom w:val="none" w:sz="0" w:space="0" w:color="auto"/>
                                                        <w:right w:val="none" w:sz="0" w:space="0" w:color="auto"/>
                                                      </w:divBdr>
                                                      <w:divsChild>
                                                        <w:div w:id="1362390353">
                                                          <w:marLeft w:val="0"/>
                                                          <w:marRight w:val="0"/>
                                                          <w:marTop w:val="0"/>
                                                          <w:marBottom w:val="0"/>
                                                          <w:divBdr>
                                                            <w:top w:val="none" w:sz="0" w:space="0" w:color="auto"/>
                                                            <w:left w:val="none" w:sz="0" w:space="0" w:color="auto"/>
                                                            <w:bottom w:val="none" w:sz="0" w:space="0" w:color="auto"/>
                                                            <w:right w:val="none" w:sz="0" w:space="0" w:color="auto"/>
                                                          </w:divBdr>
                                                          <w:divsChild>
                                                            <w:div w:id="3509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2253225">
          <w:marLeft w:val="0"/>
          <w:marRight w:val="0"/>
          <w:marTop w:val="0"/>
          <w:marBottom w:val="0"/>
          <w:divBdr>
            <w:top w:val="none" w:sz="0" w:space="0" w:color="auto"/>
            <w:left w:val="none" w:sz="0" w:space="0" w:color="auto"/>
            <w:bottom w:val="none" w:sz="0" w:space="0" w:color="auto"/>
            <w:right w:val="none" w:sz="0" w:space="0" w:color="auto"/>
          </w:divBdr>
          <w:divsChild>
            <w:div w:id="628584278">
              <w:marLeft w:val="0"/>
              <w:marRight w:val="0"/>
              <w:marTop w:val="0"/>
              <w:marBottom w:val="0"/>
              <w:divBdr>
                <w:top w:val="none" w:sz="0" w:space="0" w:color="auto"/>
                <w:left w:val="none" w:sz="0" w:space="0" w:color="auto"/>
                <w:bottom w:val="none" w:sz="0" w:space="0" w:color="auto"/>
                <w:right w:val="none" w:sz="0" w:space="0" w:color="auto"/>
              </w:divBdr>
              <w:divsChild>
                <w:div w:id="18484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558876">
      <w:bodyDiv w:val="1"/>
      <w:marLeft w:val="0"/>
      <w:marRight w:val="0"/>
      <w:marTop w:val="0"/>
      <w:marBottom w:val="0"/>
      <w:divBdr>
        <w:top w:val="none" w:sz="0" w:space="0" w:color="auto"/>
        <w:left w:val="none" w:sz="0" w:space="0" w:color="auto"/>
        <w:bottom w:val="none" w:sz="0" w:space="0" w:color="auto"/>
        <w:right w:val="none" w:sz="0" w:space="0" w:color="auto"/>
      </w:divBdr>
    </w:div>
    <w:div w:id="635183501">
      <w:bodyDiv w:val="1"/>
      <w:marLeft w:val="0"/>
      <w:marRight w:val="0"/>
      <w:marTop w:val="0"/>
      <w:marBottom w:val="0"/>
      <w:divBdr>
        <w:top w:val="none" w:sz="0" w:space="0" w:color="auto"/>
        <w:left w:val="none" w:sz="0" w:space="0" w:color="auto"/>
        <w:bottom w:val="none" w:sz="0" w:space="0" w:color="auto"/>
        <w:right w:val="none" w:sz="0" w:space="0" w:color="auto"/>
      </w:divBdr>
    </w:div>
    <w:div w:id="739599907">
      <w:bodyDiv w:val="1"/>
      <w:marLeft w:val="0"/>
      <w:marRight w:val="0"/>
      <w:marTop w:val="0"/>
      <w:marBottom w:val="0"/>
      <w:divBdr>
        <w:top w:val="none" w:sz="0" w:space="0" w:color="auto"/>
        <w:left w:val="none" w:sz="0" w:space="0" w:color="auto"/>
        <w:bottom w:val="none" w:sz="0" w:space="0" w:color="auto"/>
        <w:right w:val="none" w:sz="0" w:space="0" w:color="auto"/>
      </w:divBdr>
    </w:div>
    <w:div w:id="749547301">
      <w:bodyDiv w:val="1"/>
      <w:marLeft w:val="0"/>
      <w:marRight w:val="0"/>
      <w:marTop w:val="0"/>
      <w:marBottom w:val="0"/>
      <w:divBdr>
        <w:top w:val="none" w:sz="0" w:space="0" w:color="auto"/>
        <w:left w:val="none" w:sz="0" w:space="0" w:color="auto"/>
        <w:bottom w:val="none" w:sz="0" w:space="0" w:color="auto"/>
        <w:right w:val="none" w:sz="0" w:space="0" w:color="auto"/>
      </w:divBdr>
    </w:div>
    <w:div w:id="820853452">
      <w:bodyDiv w:val="1"/>
      <w:marLeft w:val="0"/>
      <w:marRight w:val="0"/>
      <w:marTop w:val="0"/>
      <w:marBottom w:val="0"/>
      <w:divBdr>
        <w:top w:val="none" w:sz="0" w:space="0" w:color="auto"/>
        <w:left w:val="none" w:sz="0" w:space="0" w:color="auto"/>
        <w:bottom w:val="none" w:sz="0" w:space="0" w:color="auto"/>
        <w:right w:val="none" w:sz="0" w:space="0" w:color="auto"/>
      </w:divBdr>
    </w:div>
    <w:div w:id="871766088">
      <w:bodyDiv w:val="1"/>
      <w:marLeft w:val="0"/>
      <w:marRight w:val="0"/>
      <w:marTop w:val="0"/>
      <w:marBottom w:val="0"/>
      <w:divBdr>
        <w:top w:val="none" w:sz="0" w:space="0" w:color="auto"/>
        <w:left w:val="none" w:sz="0" w:space="0" w:color="auto"/>
        <w:bottom w:val="none" w:sz="0" w:space="0" w:color="auto"/>
        <w:right w:val="none" w:sz="0" w:space="0" w:color="auto"/>
      </w:divBdr>
    </w:div>
    <w:div w:id="999163406">
      <w:bodyDiv w:val="1"/>
      <w:marLeft w:val="0"/>
      <w:marRight w:val="0"/>
      <w:marTop w:val="0"/>
      <w:marBottom w:val="0"/>
      <w:divBdr>
        <w:top w:val="none" w:sz="0" w:space="0" w:color="auto"/>
        <w:left w:val="none" w:sz="0" w:space="0" w:color="auto"/>
        <w:bottom w:val="none" w:sz="0" w:space="0" w:color="auto"/>
        <w:right w:val="none" w:sz="0" w:space="0" w:color="auto"/>
      </w:divBdr>
    </w:div>
    <w:div w:id="1120107068">
      <w:bodyDiv w:val="1"/>
      <w:marLeft w:val="0"/>
      <w:marRight w:val="0"/>
      <w:marTop w:val="0"/>
      <w:marBottom w:val="0"/>
      <w:divBdr>
        <w:top w:val="none" w:sz="0" w:space="0" w:color="auto"/>
        <w:left w:val="none" w:sz="0" w:space="0" w:color="auto"/>
        <w:bottom w:val="none" w:sz="0" w:space="0" w:color="auto"/>
        <w:right w:val="none" w:sz="0" w:space="0" w:color="auto"/>
      </w:divBdr>
    </w:div>
    <w:div w:id="1146899977">
      <w:bodyDiv w:val="1"/>
      <w:marLeft w:val="0"/>
      <w:marRight w:val="0"/>
      <w:marTop w:val="0"/>
      <w:marBottom w:val="0"/>
      <w:divBdr>
        <w:top w:val="none" w:sz="0" w:space="0" w:color="auto"/>
        <w:left w:val="none" w:sz="0" w:space="0" w:color="auto"/>
        <w:bottom w:val="none" w:sz="0" w:space="0" w:color="auto"/>
        <w:right w:val="none" w:sz="0" w:space="0" w:color="auto"/>
      </w:divBdr>
    </w:div>
    <w:div w:id="1313145164">
      <w:bodyDiv w:val="1"/>
      <w:marLeft w:val="0"/>
      <w:marRight w:val="0"/>
      <w:marTop w:val="0"/>
      <w:marBottom w:val="0"/>
      <w:divBdr>
        <w:top w:val="none" w:sz="0" w:space="0" w:color="auto"/>
        <w:left w:val="none" w:sz="0" w:space="0" w:color="auto"/>
        <w:bottom w:val="none" w:sz="0" w:space="0" w:color="auto"/>
        <w:right w:val="none" w:sz="0" w:space="0" w:color="auto"/>
      </w:divBdr>
    </w:div>
    <w:div w:id="1419794457">
      <w:bodyDiv w:val="1"/>
      <w:marLeft w:val="0"/>
      <w:marRight w:val="0"/>
      <w:marTop w:val="0"/>
      <w:marBottom w:val="0"/>
      <w:divBdr>
        <w:top w:val="none" w:sz="0" w:space="0" w:color="auto"/>
        <w:left w:val="none" w:sz="0" w:space="0" w:color="auto"/>
        <w:bottom w:val="none" w:sz="0" w:space="0" w:color="auto"/>
        <w:right w:val="none" w:sz="0" w:space="0" w:color="auto"/>
      </w:divBdr>
    </w:div>
    <w:div w:id="1494301257">
      <w:bodyDiv w:val="1"/>
      <w:marLeft w:val="0"/>
      <w:marRight w:val="0"/>
      <w:marTop w:val="0"/>
      <w:marBottom w:val="0"/>
      <w:divBdr>
        <w:top w:val="none" w:sz="0" w:space="0" w:color="auto"/>
        <w:left w:val="none" w:sz="0" w:space="0" w:color="auto"/>
        <w:bottom w:val="none" w:sz="0" w:space="0" w:color="auto"/>
        <w:right w:val="none" w:sz="0" w:space="0" w:color="auto"/>
      </w:divBdr>
    </w:div>
    <w:div w:id="1523320824">
      <w:bodyDiv w:val="1"/>
      <w:marLeft w:val="0"/>
      <w:marRight w:val="0"/>
      <w:marTop w:val="0"/>
      <w:marBottom w:val="0"/>
      <w:divBdr>
        <w:top w:val="none" w:sz="0" w:space="0" w:color="auto"/>
        <w:left w:val="none" w:sz="0" w:space="0" w:color="auto"/>
        <w:bottom w:val="none" w:sz="0" w:space="0" w:color="auto"/>
        <w:right w:val="none" w:sz="0" w:space="0" w:color="auto"/>
      </w:divBdr>
      <w:divsChild>
        <w:div w:id="973146033">
          <w:marLeft w:val="0"/>
          <w:marRight w:val="0"/>
          <w:marTop w:val="0"/>
          <w:marBottom w:val="0"/>
          <w:divBdr>
            <w:top w:val="none" w:sz="0" w:space="0" w:color="auto"/>
            <w:left w:val="none" w:sz="0" w:space="0" w:color="auto"/>
            <w:bottom w:val="none" w:sz="0" w:space="0" w:color="auto"/>
            <w:right w:val="none" w:sz="0" w:space="0" w:color="auto"/>
          </w:divBdr>
          <w:divsChild>
            <w:div w:id="2018968337">
              <w:marLeft w:val="0"/>
              <w:marRight w:val="0"/>
              <w:marTop w:val="0"/>
              <w:marBottom w:val="0"/>
              <w:divBdr>
                <w:top w:val="none" w:sz="0" w:space="0" w:color="auto"/>
                <w:left w:val="none" w:sz="0" w:space="0" w:color="auto"/>
                <w:bottom w:val="none" w:sz="0" w:space="0" w:color="auto"/>
                <w:right w:val="none" w:sz="0" w:space="0" w:color="auto"/>
              </w:divBdr>
              <w:divsChild>
                <w:div w:id="70276869">
                  <w:marLeft w:val="0"/>
                  <w:marRight w:val="0"/>
                  <w:marTop w:val="0"/>
                  <w:marBottom w:val="0"/>
                  <w:divBdr>
                    <w:top w:val="none" w:sz="0" w:space="0" w:color="auto"/>
                    <w:left w:val="none" w:sz="0" w:space="0" w:color="auto"/>
                    <w:bottom w:val="none" w:sz="0" w:space="0" w:color="auto"/>
                    <w:right w:val="none" w:sz="0" w:space="0" w:color="auto"/>
                  </w:divBdr>
                  <w:divsChild>
                    <w:div w:id="2134515754">
                      <w:marLeft w:val="0"/>
                      <w:marRight w:val="0"/>
                      <w:marTop w:val="0"/>
                      <w:marBottom w:val="0"/>
                      <w:divBdr>
                        <w:top w:val="none" w:sz="0" w:space="0" w:color="auto"/>
                        <w:left w:val="none" w:sz="0" w:space="0" w:color="auto"/>
                        <w:bottom w:val="none" w:sz="0" w:space="0" w:color="auto"/>
                        <w:right w:val="none" w:sz="0" w:space="0" w:color="auto"/>
                      </w:divBdr>
                      <w:divsChild>
                        <w:div w:id="919559548">
                          <w:marLeft w:val="0"/>
                          <w:marRight w:val="0"/>
                          <w:marTop w:val="0"/>
                          <w:marBottom w:val="0"/>
                          <w:divBdr>
                            <w:top w:val="none" w:sz="0" w:space="0" w:color="auto"/>
                            <w:left w:val="none" w:sz="0" w:space="0" w:color="auto"/>
                            <w:bottom w:val="none" w:sz="0" w:space="0" w:color="auto"/>
                            <w:right w:val="none" w:sz="0" w:space="0" w:color="auto"/>
                          </w:divBdr>
                          <w:divsChild>
                            <w:div w:id="2037610666">
                              <w:marLeft w:val="0"/>
                              <w:marRight w:val="0"/>
                              <w:marTop w:val="0"/>
                              <w:marBottom w:val="0"/>
                              <w:divBdr>
                                <w:top w:val="none" w:sz="0" w:space="0" w:color="auto"/>
                                <w:left w:val="none" w:sz="0" w:space="0" w:color="auto"/>
                                <w:bottom w:val="none" w:sz="0" w:space="0" w:color="auto"/>
                                <w:right w:val="none" w:sz="0" w:space="0" w:color="auto"/>
                              </w:divBdr>
                              <w:divsChild>
                                <w:div w:id="1680237461">
                                  <w:marLeft w:val="0"/>
                                  <w:marRight w:val="0"/>
                                  <w:marTop w:val="0"/>
                                  <w:marBottom w:val="0"/>
                                  <w:divBdr>
                                    <w:top w:val="none" w:sz="0" w:space="0" w:color="auto"/>
                                    <w:left w:val="none" w:sz="0" w:space="0" w:color="auto"/>
                                    <w:bottom w:val="none" w:sz="0" w:space="0" w:color="auto"/>
                                    <w:right w:val="none" w:sz="0" w:space="0" w:color="auto"/>
                                  </w:divBdr>
                                  <w:divsChild>
                                    <w:div w:id="548885282">
                                      <w:marLeft w:val="0"/>
                                      <w:marRight w:val="0"/>
                                      <w:marTop w:val="0"/>
                                      <w:marBottom w:val="0"/>
                                      <w:divBdr>
                                        <w:top w:val="none" w:sz="0" w:space="0" w:color="auto"/>
                                        <w:left w:val="none" w:sz="0" w:space="0" w:color="auto"/>
                                        <w:bottom w:val="none" w:sz="0" w:space="0" w:color="auto"/>
                                        <w:right w:val="none" w:sz="0" w:space="0" w:color="auto"/>
                                      </w:divBdr>
                                      <w:divsChild>
                                        <w:div w:id="820927192">
                                          <w:marLeft w:val="0"/>
                                          <w:marRight w:val="0"/>
                                          <w:marTop w:val="0"/>
                                          <w:marBottom w:val="0"/>
                                          <w:divBdr>
                                            <w:top w:val="none" w:sz="0" w:space="0" w:color="auto"/>
                                            <w:left w:val="none" w:sz="0" w:space="0" w:color="auto"/>
                                            <w:bottom w:val="none" w:sz="0" w:space="0" w:color="auto"/>
                                            <w:right w:val="none" w:sz="0" w:space="0" w:color="auto"/>
                                          </w:divBdr>
                                          <w:divsChild>
                                            <w:div w:id="648947966">
                                              <w:marLeft w:val="0"/>
                                              <w:marRight w:val="0"/>
                                              <w:marTop w:val="0"/>
                                              <w:marBottom w:val="0"/>
                                              <w:divBdr>
                                                <w:top w:val="none" w:sz="0" w:space="0" w:color="auto"/>
                                                <w:left w:val="none" w:sz="0" w:space="0" w:color="auto"/>
                                                <w:bottom w:val="none" w:sz="0" w:space="0" w:color="auto"/>
                                                <w:right w:val="none" w:sz="0" w:space="0" w:color="auto"/>
                                              </w:divBdr>
                                              <w:divsChild>
                                                <w:div w:id="1473711912">
                                                  <w:marLeft w:val="0"/>
                                                  <w:marRight w:val="0"/>
                                                  <w:marTop w:val="0"/>
                                                  <w:marBottom w:val="0"/>
                                                  <w:divBdr>
                                                    <w:top w:val="none" w:sz="0" w:space="0" w:color="auto"/>
                                                    <w:left w:val="none" w:sz="0" w:space="0" w:color="auto"/>
                                                    <w:bottom w:val="none" w:sz="0" w:space="0" w:color="auto"/>
                                                    <w:right w:val="none" w:sz="0" w:space="0" w:color="auto"/>
                                                  </w:divBdr>
                                                  <w:divsChild>
                                                    <w:div w:id="1136921520">
                                                      <w:marLeft w:val="0"/>
                                                      <w:marRight w:val="0"/>
                                                      <w:marTop w:val="0"/>
                                                      <w:marBottom w:val="0"/>
                                                      <w:divBdr>
                                                        <w:top w:val="none" w:sz="0" w:space="0" w:color="auto"/>
                                                        <w:left w:val="none" w:sz="0" w:space="0" w:color="auto"/>
                                                        <w:bottom w:val="none" w:sz="0" w:space="0" w:color="auto"/>
                                                        <w:right w:val="none" w:sz="0" w:space="0" w:color="auto"/>
                                                      </w:divBdr>
                                                      <w:divsChild>
                                                        <w:div w:id="625355147">
                                                          <w:marLeft w:val="0"/>
                                                          <w:marRight w:val="0"/>
                                                          <w:marTop w:val="0"/>
                                                          <w:marBottom w:val="0"/>
                                                          <w:divBdr>
                                                            <w:top w:val="none" w:sz="0" w:space="0" w:color="auto"/>
                                                            <w:left w:val="none" w:sz="0" w:space="0" w:color="auto"/>
                                                            <w:bottom w:val="none" w:sz="0" w:space="0" w:color="auto"/>
                                                            <w:right w:val="none" w:sz="0" w:space="0" w:color="auto"/>
                                                          </w:divBdr>
                                                          <w:divsChild>
                                                            <w:div w:id="19653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99474">
                                                  <w:marLeft w:val="0"/>
                                                  <w:marRight w:val="0"/>
                                                  <w:marTop w:val="0"/>
                                                  <w:marBottom w:val="0"/>
                                                  <w:divBdr>
                                                    <w:top w:val="none" w:sz="0" w:space="0" w:color="auto"/>
                                                    <w:left w:val="none" w:sz="0" w:space="0" w:color="auto"/>
                                                    <w:bottom w:val="none" w:sz="0" w:space="0" w:color="auto"/>
                                                    <w:right w:val="none" w:sz="0" w:space="0" w:color="auto"/>
                                                  </w:divBdr>
                                                  <w:divsChild>
                                                    <w:div w:id="157574134">
                                                      <w:marLeft w:val="0"/>
                                                      <w:marRight w:val="0"/>
                                                      <w:marTop w:val="0"/>
                                                      <w:marBottom w:val="0"/>
                                                      <w:divBdr>
                                                        <w:top w:val="none" w:sz="0" w:space="0" w:color="auto"/>
                                                        <w:left w:val="none" w:sz="0" w:space="0" w:color="auto"/>
                                                        <w:bottom w:val="none" w:sz="0" w:space="0" w:color="auto"/>
                                                        <w:right w:val="none" w:sz="0" w:space="0" w:color="auto"/>
                                                      </w:divBdr>
                                                      <w:divsChild>
                                                        <w:div w:id="68113668">
                                                          <w:marLeft w:val="0"/>
                                                          <w:marRight w:val="0"/>
                                                          <w:marTop w:val="0"/>
                                                          <w:marBottom w:val="0"/>
                                                          <w:divBdr>
                                                            <w:top w:val="none" w:sz="0" w:space="0" w:color="auto"/>
                                                            <w:left w:val="none" w:sz="0" w:space="0" w:color="auto"/>
                                                            <w:bottom w:val="none" w:sz="0" w:space="0" w:color="auto"/>
                                                            <w:right w:val="none" w:sz="0" w:space="0" w:color="auto"/>
                                                          </w:divBdr>
                                                          <w:divsChild>
                                                            <w:div w:id="690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9861407">
          <w:marLeft w:val="0"/>
          <w:marRight w:val="0"/>
          <w:marTop w:val="0"/>
          <w:marBottom w:val="0"/>
          <w:divBdr>
            <w:top w:val="none" w:sz="0" w:space="0" w:color="auto"/>
            <w:left w:val="none" w:sz="0" w:space="0" w:color="auto"/>
            <w:bottom w:val="none" w:sz="0" w:space="0" w:color="auto"/>
            <w:right w:val="none" w:sz="0" w:space="0" w:color="auto"/>
          </w:divBdr>
          <w:divsChild>
            <w:div w:id="1479112196">
              <w:marLeft w:val="0"/>
              <w:marRight w:val="0"/>
              <w:marTop w:val="0"/>
              <w:marBottom w:val="0"/>
              <w:divBdr>
                <w:top w:val="none" w:sz="0" w:space="0" w:color="auto"/>
                <w:left w:val="none" w:sz="0" w:space="0" w:color="auto"/>
                <w:bottom w:val="none" w:sz="0" w:space="0" w:color="auto"/>
                <w:right w:val="none" w:sz="0" w:space="0" w:color="auto"/>
              </w:divBdr>
              <w:divsChild>
                <w:div w:id="4621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96112">
      <w:bodyDiv w:val="1"/>
      <w:marLeft w:val="0"/>
      <w:marRight w:val="0"/>
      <w:marTop w:val="0"/>
      <w:marBottom w:val="0"/>
      <w:divBdr>
        <w:top w:val="none" w:sz="0" w:space="0" w:color="auto"/>
        <w:left w:val="none" w:sz="0" w:space="0" w:color="auto"/>
        <w:bottom w:val="none" w:sz="0" w:space="0" w:color="auto"/>
        <w:right w:val="none" w:sz="0" w:space="0" w:color="auto"/>
      </w:divBdr>
    </w:div>
    <w:div w:id="1634560953">
      <w:bodyDiv w:val="1"/>
      <w:marLeft w:val="0"/>
      <w:marRight w:val="0"/>
      <w:marTop w:val="0"/>
      <w:marBottom w:val="0"/>
      <w:divBdr>
        <w:top w:val="none" w:sz="0" w:space="0" w:color="auto"/>
        <w:left w:val="none" w:sz="0" w:space="0" w:color="auto"/>
        <w:bottom w:val="none" w:sz="0" w:space="0" w:color="auto"/>
        <w:right w:val="none" w:sz="0" w:space="0" w:color="auto"/>
      </w:divBdr>
    </w:div>
    <w:div w:id="1651790088">
      <w:bodyDiv w:val="1"/>
      <w:marLeft w:val="0"/>
      <w:marRight w:val="0"/>
      <w:marTop w:val="0"/>
      <w:marBottom w:val="0"/>
      <w:divBdr>
        <w:top w:val="none" w:sz="0" w:space="0" w:color="auto"/>
        <w:left w:val="none" w:sz="0" w:space="0" w:color="auto"/>
        <w:bottom w:val="none" w:sz="0" w:space="0" w:color="auto"/>
        <w:right w:val="none" w:sz="0" w:space="0" w:color="auto"/>
      </w:divBdr>
    </w:div>
    <w:div w:id="1805001549">
      <w:bodyDiv w:val="1"/>
      <w:marLeft w:val="0"/>
      <w:marRight w:val="0"/>
      <w:marTop w:val="0"/>
      <w:marBottom w:val="0"/>
      <w:divBdr>
        <w:top w:val="none" w:sz="0" w:space="0" w:color="auto"/>
        <w:left w:val="none" w:sz="0" w:space="0" w:color="auto"/>
        <w:bottom w:val="none" w:sz="0" w:space="0" w:color="auto"/>
        <w:right w:val="none" w:sz="0" w:space="0" w:color="auto"/>
      </w:divBdr>
    </w:div>
    <w:div w:id="1921670174">
      <w:bodyDiv w:val="1"/>
      <w:marLeft w:val="0"/>
      <w:marRight w:val="0"/>
      <w:marTop w:val="0"/>
      <w:marBottom w:val="0"/>
      <w:divBdr>
        <w:top w:val="none" w:sz="0" w:space="0" w:color="auto"/>
        <w:left w:val="none" w:sz="0" w:space="0" w:color="auto"/>
        <w:bottom w:val="none" w:sz="0" w:space="0" w:color="auto"/>
        <w:right w:val="none" w:sz="0" w:space="0" w:color="auto"/>
      </w:divBdr>
    </w:div>
    <w:div w:id="1952935262">
      <w:bodyDiv w:val="1"/>
      <w:marLeft w:val="0"/>
      <w:marRight w:val="0"/>
      <w:marTop w:val="0"/>
      <w:marBottom w:val="0"/>
      <w:divBdr>
        <w:top w:val="none" w:sz="0" w:space="0" w:color="auto"/>
        <w:left w:val="none" w:sz="0" w:space="0" w:color="auto"/>
        <w:bottom w:val="none" w:sz="0" w:space="0" w:color="auto"/>
        <w:right w:val="none" w:sz="0" w:space="0" w:color="auto"/>
      </w:divBdr>
    </w:div>
    <w:div w:id="1957133699">
      <w:bodyDiv w:val="1"/>
      <w:marLeft w:val="0"/>
      <w:marRight w:val="0"/>
      <w:marTop w:val="0"/>
      <w:marBottom w:val="0"/>
      <w:divBdr>
        <w:top w:val="none" w:sz="0" w:space="0" w:color="auto"/>
        <w:left w:val="none" w:sz="0" w:space="0" w:color="auto"/>
        <w:bottom w:val="none" w:sz="0" w:space="0" w:color="auto"/>
        <w:right w:val="none" w:sz="0" w:space="0" w:color="auto"/>
      </w:divBdr>
      <w:divsChild>
        <w:div w:id="1100561785">
          <w:marLeft w:val="0"/>
          <w:marRight w:val="0"/>
          <w:marTop w:val="0"/>
          <w:marBottom w:val="0"/>
          <w:divBdr>
            <w:top w:val="none" w:sz="0" w:space="0" w:color="auto"/>
            <w:left w:val="none" w:sz="0" w:space="0" w:color="auto"/>
            <w:bottom w:val="none" w:sz="0" w:space="0" w:color="auto"/>
            <w:right w:val="none" w:sz="0" w:space="0" w:color="auto"/>
          </w:divBdr>
          <w:divsChild>
            <w:div w:id="1292591016">
              <w:marLeft w:val="0"/>
              <w:marRight w:val="0"/>
              <w:marTop w:val="0"/>
              <w:marBottom w:val="0"/>
              <w:divBdr>
                <w:top w:val="none" w:sz="0" w:space="0" w:color="auto"/>
                <w:left w:val="none" w:sz="0" w:space="0" w:color="auto"/>
                <w:bottom w:val="none" w:sz="0" w:space="0" w:color="auto"/>
                <w:right w:val="none" w:sz="0" w:space="0" w:color="auto"/>
              </w:divBdr>
              <w:divsChild>
                <w:div w:id="391775044">
                  <w:marLeft w:val="0"/>
                  <w:marRight w:val="0"/>
                  <w:marTop w:val="0"/>
                  <w:marBottom w:val="0"/>
                  <w:divBdr>
                    <w:top w:val="none" w:sz="0" w:space="0" w:color="auto"/>
                    <w:left w:val="none" w:sz="0" w:space="0" w:color="auto"/>
                    <w:bottom w:val="none" w:sz="0" w:space="0" w:color="auto"/>
                    <w:right w:val="none" w:sz="0" w:space="0" w:color="auto"/>
                  </w:divBdr>
                  <w:divsChild>
                    <w:div w:id="18333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576805">
      <w:bodyDiv w:val="1"/>
      <w:marLeft w:val="0"/>
      <w:marRight w:val="0"/>
      <w:marTop w:val="0"/>
      <w:marBottom w:val="0"/>
      <w:divBdr>
        <w:top w:val="none" w:sz="0" w:space="0" w:color="auto"/>
        <w:left w:val="none" w:sz="0" w:space="0" w:color="auto"/>
        <w:bottom w:val="none" w:sz="0" w:space="0" w:color="auto"/>
        <w:right w:val="none" w:sz="0" w:space="0" w:color="auto"/>
      </w:divBdr>
    </w:div>
    <w:div w:id="199171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15</Pages>
  <Words>1858</Words>
  <Characters>11893</Characters>
  <Application>Microsoft Office Word</Application>
  <DocSecurity>0</DocSecurity>
  <Lines>304</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Arvind S</cp:lastModifiedBy>
  <cp:revision>8</cp:revision>
  <dcterms:created xsi:type="dcterms:W3CDTF">2024-06-23T14:13:00Z</dcterms:created>
  <dcterms:modified xsi:type="dcterms:W3CDTF">2024-07-25T16:03:00Z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bbb58487c2f8a40498114e7e21515098fc68a3a63ab398d4781276dbce949837</vt:lpwstr>
  </property>
</Properties>
</file>