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626C0" w14:textId="3849A0BE" w:rsidR="002C7275" w:rsidRDefault="003A1B54">
      <w:r>
        <w:t>This is GP docx trial</w:t>
      </w:r>
    </w:p>
    <w:sectPr w:rsidR="002C7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F1"/>
    <w:rsid w:val="00082CF1"/>
    <w:rsid w:val="002C7275"/>
    <w:rsid w:val="003A1B54"/>
    <w:rsid w:val="005B4C27"/>
    <w:rsid w:val="00B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862B"/>
  <w15:chartTrackingRefBased/>
  <w15:docId w15:val="{3B90218A-FC9B-4B27-8DEB-5DA2CD77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alsubhi</dc:creator>
  <cp:keywords/>
  <dc:description/>
  <cp:lastModifiedBy>yara alsubhi</cp:lastModifiedBy>
  <cp:revision>2</cp:revision>
  <dcterms:created xsi:type="dcterms:W3CDTF">2025-01-29T16:50:00Z</dcterms:created>
  <dcterms:modified xsi:type="dcterms:W3CDTF">2025-01-29T16:50:00Z</dcterms:modified>
</cp:coreProperties>
</file>