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Bdr>
          <w:bottom w:val="single" w:color="000000" w:sz="18"/>
        </w:pBdr>
        <w:spacing w:after="120" w:before="120" w:line="0" w:lineRule="auto"/>
      </w:pPr>
    </w:p>
    <w:p>
      <w:pPr>
        <w:spacing w:after="240" w:before="0" w:line="336" w:lineRule="auto"/>
        <w:ind w:firstLine="0" w:start="0"/>
        <w:jc w:val="start"/>
      </w:pPr>
      <w:r>
        <w:rPr>
          <w:rFonts w:ascii="DM Sans Bold" w:hAnsi="DM Sans Bold" w:cs="DM Sans Bold" w:eastAsia="DM Sans Bold"/>
          <w:b/>
          <w:bCs/>
          <w:color w:val="242424"/>
          <w:sz w:val="40"/>
          <w:szCs w:val="40"/>
        </w:rPr>
        <w:t xml:space="preserve">Database Keys :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  <w:highlight w:val="lightGray"/>
        </w:rPr>
        <w:t xml:space="preserve">1- Candidate Key </w:t>
        <w:br/>
      </w: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 xml:space="preserve">Definition: 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a candidate key is column can be a primary key 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we can have more than one candidate key before choosing the PK </w:t>
        <w:br/>
      </w: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 xml:space="preserve">What does it do? 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it gives us possible columns to choose from as Pk </w:t>
        <w:br/>
      </w: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 xml:space="preserve">Example 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in a student table </w:t>
      </w:r>
      <w:r>
        <w:rPr>
          <w:rFonts w:ascii="Glacial Indifference" w:hAnsi="Glacial Indifference" w:cs="Glacial Indifference" w:eastAsia="Glacial Indifference"/>
          <w:color w:val="1800ad"/>
          <w:sz w:val="36"/>
          <w:szCs w:val="36"/>
          <w:highlight w:val="lightGray"/>
        </w:rPr>
        <w:t>Student_ID</w:t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 and </w:t>
      </w:r>
      <w:r>
        <w:rPr>
          <w:rFonts w:ascii="Glacial Indifference" w:hAnsi="Glacial Indifference" w:cs="Glacial Indifference" w:eastAsia="Glacial Indifference"/>
          <w:color w:val="1800ad"/>
          <w:sz w:val="36"/>
          <w:szCs w:val="36"/>
          <w:highlight w:val="lightGray"/>
        </w:rPr>
        <w:t>Email</w:t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can both be candidate keys because they are unique and don’t repeat  </w:t>
        <w:br/>
      </w: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 xml:space="preserve">Explanation in my own words 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cadidate keys are columns can be chosen to become Pk </w:t>
        <w:br/>
      </w: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 xml:space="preserve">Difference from related keys 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we can have more than one candidate key 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but we choose only one as PK
</w:t>
      </w:r>
    </w:p>
    <w:p>
      <w:pPr>
        <w:pBdr>
          <w:bottom w:val="single" w:color="000000" w:sz="18"/>
        </w:pBdr>
        <w:spacing w:after="120" w:before="120" w:line="0" w:lineRule="auto"/>
      </w:pPr>
    </w:p>
    <w:p>
      <w:pPr>
        <w:spacing w:after="240" w:before="0" w:line="336" w:lineRule="auto"/>
        <w:ind w:firstLine="0" w:start="0"/>
        <w:jc w:val="start"/>
      </w:pPr>
      <w:r>
        <w:rPr>
          <w:rFonts w:ascii="DM Sans Bold" w:hAnsi="DM Sans Bold" w:cs="DM Sans Bold" w:eastAsia="DM Sans Bold"/>
          <w:b/>
          <w:bCs/>
          <w:color w:val="242424"/>
          <w:sz w:val="42"/>
          <w:szCs w:val="42"/>
          <w:highlight w:val="lightGray"/>
        </w:rPr>
        <w:t xml:space="preserve">2-Primary Key: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 xml:space="preserve">Definition 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PK is column we choose to indentify each record in table 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and it is not null , unique  </w:t>
        <w:br/>
      </w: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 xml:space="preserve">What does it do? 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it identifies each row and doesn’t allow duplicate row </w:t>
        <w:br/>
      </w: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>Example</w:t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 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in a student table we can choose </w:t>
      </w:r>
      <w:r>
        <w:rPr>
          <w:rFonts w:ascii="Glacial Indifference" w:hAnsi="Glacial Indifference" w:cs="Glacial Indifference" w:eastAsia="Glacial Indifference"/>
          <w:color w:val="1800ad"/>
          <w:sz w:val="36"/>
          <w:szCs w:val="36"/>
          <w:highlight w:val="lightGray"/>
        </w:rPr>
        <w:t>Student_ID</w:t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  as PK </w:t>
        <w:br/>
      </w: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 xml:space="preserve">Explanation in my own words 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it can’t have duplicate values and it can’t be empy (null) </w:t>
        <w:br/>
      </w: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 xml:space="preserve">Difference from related keys 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>we</w:t>
      </w: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 xml:space="preserve"> </w:t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can have more than candidate key but we choose only one to be PK
</w:t>
      </w:r>
    </w:p>
    <w:p>
      <w:pPr>
        <w:pBdr>
          <w:bottom w:val="single" w:color="000000" w:sz="18"/>
        </w:pBdr>
        <w:spacing w:after="120" w:before="120" w:line="0" w:lineRule="auto"/>
      </w:pPr>
    </w:p>
    <w:p>
      <w:pPr>
        <w:spacing w:after="240" w:before="0" w:line="336" w:lineRule="auto"/>
        <w:ind w:firstLine="0" w:start="0"/>
        <w:jc w:val="start"/>
      </w:pPr>
      <w:r>
        <w:rPr>
          <w:rFonts w:ascii="DM Sans Bold" w:hAnsi="DM Sans Bold" w:cs="DM Sans Bold" w:eastAsia="DM Sans Bold"/>
          <w:b/>
          <w:bCs/>
          <w:color w:val="242424"/>
          <w:sz w:val="42"/>
          <w:szCs w:val="42"/>
          <w:highlight w:val="lightGray"/>
        </w:rPr>
        <w:t xml:space="preserve">3-Foreign Key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 xml:space="preserve">Definition 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FK is a column connects two tables  </w:t>
        <w:br/>
      </w: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 xml:space="preserve">What does it do? 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it creates relationship between tables  </w:t>
        <w:br/>
      </w: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>Example</w:t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 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we have two tables 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students :  </w:t>
        <w:br/>
      </w:r>
      <w:r>
        <w:rPr>
          <w:rFonts w:ascii="Glacial Indifference" w:hAnsi="Glacial Indifference" w:cs="Glacial Indifference" w:eastAsia="Glacial Indifference"/>
          <w:color w:val="1800ad"/>
          <w:sz w:val="36"/>
          <w:szCs w:val="36"/>
        </w:rPr>
        <w:t xml:space="preserve">student_id </w:t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⟶ PK 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Name 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Courses: </w:t>
        <w:br/>
      </w:r>
      <w:r>
        <w:rPr>
          <w:rFonts w:ascii="Glacial Indifference" w:hAnsi="Glacial Indifference" w:cs="Glacial Indifference" w:eastAsia="Glacial Indifference"/>
          <w:color w:val="1800ad"/>
          <w:sz w:val="36"/>
          <w:szCs w:val="36"/>
        </w:rPr>
        <w:t>Course_id</w:t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 --&gt; PK  </w:t>
        <w:br/>
      </w:r>
      <w:r>
        <w:rPr>
          <w:rFonts w:ascii="Glacial Indifference" w:hAnsi="Glacial Indifference" w:cs="Glacial Indifference" w:eastAsia="Glacial Indifference"/>
          <w:color w:val="1800ad"/>
          <w:sz w:val="36"/>
          <w:szCs w:val="36"/>
        </w:rPr>
        <w:t>student_id</w:t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 ⟶ FK </w:t>
        <w:br/>
      </w: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 xml:space="preserve">Explanation in my own words 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FK helps us connect one table to another table 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and value can have duplicate values and it can be empty (null) </w:t>
        <w:br/>
      </w: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 xml:space="preserve">Difference from related keys 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a PK identifies row in its table 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but a fk connects to a key in another table 
</w:t>
      </w:r>
    </w:p>
    <w:p>
      <w:pPr>
        <w:pBdr>
          <w:bottom w:val="single" w:color="000000" w:sz="18"/>
        </w:pBdr>
        <w:spacing w:after="120" w:before="120" w:line="0" w:lineRule="auto"/>
      </w:pPr>
    </w:p>
    <w:p>
      <w:pPr>
        <w:spacing w:after="240" w:before="0" w:line="336" w:lineRule="auto"/>
        <w:ind w:firstLine="0" w:start="0"/>
        <w:jc w:val="start"/>
      </w:pPr>
      <w:r>
        <w:rPr>
          <w:rFonts w:ascii="DM Sans Bold" w:hAnsi="DM Sans Bold" w:cs="DM Sans Bold" w:eastAsia="DM Sans Bold"/>
          <w:b/>
          <w:bCs/>
          <w:color w:val="242424"/>
          <w:sz w:val="42"/>
          <w:szCs w:val="42"/>
          <w:highlight w:val="lightGray"/>
        </w:rPr>
        <w:t xml:space="preserve"> 4-Composite Key: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 xml:space="preserve">Definition 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a composite key is made from two or more columns </w:t>
        <w:br/>
      </w: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 xml:space="preserve">What does it do? 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it  helps identify a row when one column is not enough 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so we need to combine one or more column  </w:t>
        <w:br/>
      </w: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>Example</w:t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 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in Enrollment table  </w:t>
        <w:br/>
      </w:r>
      <w:r>
        <w:rPr>
          <w:rFonts w:ascii="Glacial Indifference" w:hAnsi="Glacial Indifference" w:cs="Glacial Indifference" w:eastAsia="Glacial Indifference"/>
          <w:color w:val="1800ad"/>
          <w:sz w:val="36"/>
          <w:szCs w:val="36"/>
        </w:rPr>
        <w:t>student _id ⟶ pk</w:t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 </w:t>
        <w:br/>
      </w:r>
      <w:r>
        <w:rPr>
          <w:rFonts w:ascii="Glacial Indifference" w:hAnsi="Glacial Indifference" w:cs="Glacial Indifference" w:eastAsia="Glacial Indifference"/>
          <w:color w:val="1800ad"/>
          <w:sz w:val="36"/>
          <w:szCs w:val="36"/>
        </w:rPr>
        <w:t>course _id ⟶ pk</w:t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together can be composite key  </w:t>
        <w:br/>
      </w: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 xml:space="preserve">Explanation in my own words 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a composite key uses more than one column togetther to identify a row  </w:t>
        <w:br/>
      </w:r>
      <w:r>
        <w:rPr>
          <w:rFonts w:ascii="Glacial Indifference Bold" w:hAnsi="Glacial Indifference Bold" w:cs="Glacial Indifference Bold" w:eastAsia="Glacial Indifference Bold"/>
          <w:b/>
          <w:bCs/>
          <w:color w:val="242424"/>
          <w:sz w:val="36"/>
          <w:szCs w:val="36"/>
        </w:rPr>
        <w:t xml:space="preserve">Difference from related keys </w:t>
        <w:br/>
      </w:r>
      <w:r>
        <w:rPr>
          <w:rFonts w:ascii="Glacial Indifference" w:hAnsi="Glacial Indifference" w:cs="Glacial Indifference" w:eastAsia="Glacial Indifference"/>
          <w:color w:val="242424"/>
          <w:sz w:val="36"/>
          <w:szCs w:val="36"/>
        </w:rPr>
        <w:t xml:space="preserve">a normal key can use one column , while composite key uses two or more column
</w:t>
      </w:r>
    </w:p>
    <w:p>
      <w:pPr>
        <w:pBdr>
          <w:bottom w:val="single" w:color="000000" w:sz="18"/>
        </w:pBdr>
        <w:spacing w:after="120" w:before="120" w:line="0" w:lineRule="auto"/>
      </w:pPr>
    </w:p>
    <w:p>
      <w:pPr>
        <w:spacing w:after="240" w:before="0" w:line="336" w:lineRule="auto"/>
        <w:ind w:firstLine="0" w:start="0"/>
        <w:jc w:val="start"/>
      </w:pPr>
      <w:r>
        <w:rPr>
          <w:rFonts w:ascii="DM Sans Bold" w:hAnsi="DM Sans Bold" w:cs="DM Sans Bold" w:eastAsia="DM Sans Bold"/>
          <w:b/>
          <w:bCs/>
          <w:color w:val="242424"/>
          <w:sz w:val="42"/>
          <w:szCs w:val="42"/>
          <w:highlight w:val="lightGray"/>
        </w:rPr>
        <w:t xml:space="preserve"> 5-Partial Key: </w:t>
        <w:br/>
      </w:r>
      <w:r>
        <w:rPr>
          <w:rFonts w:ascii="DM Sans Bold" w:hAnsi="DM Sans Bold" w:cs="DM Sans Bold" w:eastAsia="DM Sans Bold"/>
          <w:b/>
          <w:bCs/>
          <w:color w:val="242424"/>
          <w:sz w:val="36"/>
          <w:szCs w:val="36"/>
        </w:rPr>
        <w:t xml:space="preserve">Definition </w:t>
        <w:br/>
      </w:r>
      <w:r>
        <w:rPr>
          <w:rFonts w:ascii="DM Sans" w:hAnsi="DM Sans" w:cs="DM Sans" w:eastAsia="DM Sans"/>
          <w:color w:val="242424"/>
          <w:sz w:val="36"/>
          <w:szCs w:val="36"/>
        </w:rPr>
        <w:t xml:space="preserve">a partial key is key used with a weak entity  </w:t>
        <w:br/>
      </w:r>
      <w:r>
        <w:rPr>
          <w:rFonts w:ascii="DM Sans Bold" w:hAnsi="DM Sans Bold" w:cs="DM Sans Bold" w:eastAsia="DM Sans Bold"/>
          <w:b/>
          <w:bCs/>
          <w:color w:val="242424"/>
          <w:sz w:val="36"/>
          <w:szCs w:val="36"/>
        </w:rPr>
        <w:t xml:space="preserve">What does it do? </w:t>
        <w:br/>
      </w:r>
      <w:r>
        <w:rPr>
          <w:rFonts w:ascii="DM Sans" w:hAnsi="DM Sans" w:cs="DM Sans" w:eastAsia="DM Sans"/>
          <w:color w:val="242424"/>
          <w:sz w:val="36"/>
          <w:szCs w:val="36"/>
        </w:rPr>
        <w:t xml:space="preserve">it helps identify records of a weak Entity  </w:t>
        <w:br/>
      </w:r>
      <w:r>
        <w:rPr>
          <w:rFonts w:ascii="DM Sans Bold" w:hAnsi="DM Sans Bold" w:cs="DM Sans Bold" w:eastAsia="DM Sans Bold"/>
          <w:b/>
          <w:bCs/>
          <w:color w:val="242424"/>
          <w:sz w:val="36"/>
          <w:szCs w:val="36"/>
        </w:rPr>
        <w:t xml:space="preserve">Example </w:t>
        <w:br/>
      </w:r>
      <w:r>
        <w:rPr>
          <w:rFonts w:ascii="DM Sans" w:hAnsi="DM Sans" w:cs="DM Sans" w:eastAsia="DM Sans"/>
          <w:color w:val="242424"/>
          <w:sz w:val="36"/>
          <w:szCs w:val="36"/>
        </w:rPr>
        <w:t xml:space="preserve">there are two tables  </w:t>
        <w:br/>
      </w:r>
      <w:r>
        <w:rPr>
          <w:rFonts w:ascii="DM Sans" w:hAnsi="DM Sans" w:cs="DM Sans" w:eastAsia="DM Sans"/>
          <w:color w:val="242424"/>
          <w:sz w:val="36"/>
          <w:szCs w:val="36"/>
        </w:rPr>
        <w:t xml:space="preserve">Employee , Dependents  </w:t>
        <w:br/>
      </w:r>
      <w:r>
        <w:rPr>
          <w:rFonts w:ascii="DM Sans" w:hAnsi="DM Sans" w:cs="DM Sans" w:eastAsia="DM Sans"/>
          <w:color w:val="242424"/>
          <w:sz w:val="36"/>
          <w:szCs w:val="36"/>
        </w:rPr>
        <w:t xml:space="preserve">dependent have a </w:t>
      </w:r>
      <w:r>
        <w:rPr>
          <w:rFonts w:ascii="DM Sans" w:hAnsi="DM Sans" w:cs="DM Sans" w:eastAsia="DM Sans"/>
          <w:color w:val="1800ad"/>
          <w:sz w:val="36"/>
          <w:szCs w:val="36"/>
        </w:rPr>
        <w:t>Dependent_Name</w:t>
      </w:r>
      <w:r>
        <w:rPr>
          <w:rFonts w:ascii="DM Sans" w:hAnsi="DM Sans" w:cs="DM Sans" w:eastAsia="DM Sans"/>
          <w:color w:val="242424"/>
          <w:sz w:val="36"/>
          <w:szCs w:val="36"/>
        </w:rPr>
        <w:t xml:space="preserve"> , but name can be repeated for different employees  </w:t>
        <w:br/>
      </w:r>
      <w:r>
        <w:rPr>
          <w:rFonts w:ascii="DM Sans" w:hAnsi="DM Sans" w:cs="DM Sans" w:eastAsia="DM Sans"/>
          <w:color w:val="242424"/>
          <w:sz w:val="36"/>
          <w:szCs w:val="36"/>
        </w:rPr>
        <w:t xml:space="preserve">so we use : </w:t>
        <w:br/>
      </w:r>
      <w:r>
        <w:rPr>
          <w:rFonts w:ascii="DM Sans" w:hAnsi="DM Sans" w:cs="DM Sans" w:eastAsia="DM Sans"/>
          <w:color w:val="1800ad"/>
          <w:sz w:val="36"/>
          <w:szCs w:val="36"/>
        </w:rPr>
        <w:t xml:space="preserve">Employee_ID+Dependent_Name </w:t>
        <w:br/>
      </w:r>
      <w:r>
        <w:rPr>
          <w:rFonts w:ascii="DM Sans" w:hAnsi="DM Sans" w:cs="DM Sans" w:eastAsia="DM Sans"/>
          <w:color w:val="242424"/>
          <w:sz w:val="36"/>
          <w:szCs w:val="36"/>
        </w:rPr>
        <w:t xml:space="preserve">to identify the dependent </w:t>
        <w:br/>
      </w:r>
      <w:r>
        <w:rPr>
          <w:rFonts w:ascii="DM Sans Bold" w:hAnsi="DM Sans Bold" w:cs="DM Sans Bold" w:eastAsia="DM Sans Bold"/>
          <w:b/>
          <w:bCs/>
          <w:color w:val="242424"/>
          <w:sz w:val="36"/>
          <w:szCs w:val="36"/>
        </w:rPr>
        <w:t xml:space="preserve">Explanation in my own words </w:t>
        <w:br/>
      </w:r>
      <w:r>
        <w:rPr>
          <w:rFonts w:ascii="DM Sans" w:hAnsi="DM Sans" w:cs="DM Sans" w:eastAsia="DM Sans"/>
          <w:color w:val="242424"/>
          <w:sz w:val="36"/>
          <w:szCs w:val="36"/>
        </w:rPr>
        <w:t xml:space="preserve">partial key isn’t enough by itself to identify row  </w:t>
        <w:br/>
      </w:r>
      <w:r>
        <w:rPr>
          <w:rFonts w:ascii="DM Sans" w:hAnsi="DM Sans" w:cs="DM Sans" w:eastAsia="DM Sans"/>
          <w:color w:val="242424"/>
          <w:sz w:val="36"/>
          <w:szCs w:val="36"/>
        </w:rPr>
        <w:t xml:space="preserve">it needs another key from the related entity  </w:t>
        <w:br/>
      </w:r>
      <w:r>
        <w:rPr>
          <w:rFonts w:ascii="DM Sans Bold" w:hAnsi="DM Sans Bold" w:cs="DM Sans Bold" w:eastAsia="DM Sans Bold"/>
          <w:b/>
          <w:bCs/>
          <w:color w:val="242424"/>
          <w:sz w:val="36"/>
          <w:szCs w:val="36"/>
        </w:rPr>
        <w:t xml:space="preserve">Difference from related keys </w:t>
        <w:br/>
      </w:r>
      <w:r>
        <w:rPr>
          <w:rFonts w:ascii="DM Sans" w:hAnsi="DM Sans" w:cs="DM Sans" w:eastAsia="DM Sans"/>
          <w:color w:val="242424"/>
          <w:sz w:val="36"/>
          <w:szCs w:val="36"/>
        </w:rPr>
        <w:t xml:space="preserve">primary key can identify a record by itself but partial key needs another key
</w:t>
      </w:r>
    </w:p>
    <w:p>
      <w:pPr>
        <w:pBdr>
          <w:bottom w:val="single" w:color="000000" w:sz="18"/>
        </w:pBdr>
        <w:spacing w:after="120" w:before="120" w:line="0" w:lineRule="auto"/>
      </w:pPr>
    </w:p>
    <w:p>
      <w:pPr>
        <w:spacing w:after="240" w:before="0" w:line="336" w:lineRule="auto"/>
        <w:ind w:firstLine="0" w:start="0"/>
        <w:jc w:val="start"/>
      </w:pPr>
      <w:r>
        <w:rPr>
          <w:rFonts w:ascii="DM Sans Bold" w:hAnsi="DM Sans Bold" w:cs="DM Sans Bold" w:eastAsia="DM Sans Bold"/>
          <w:b/>
          <w:bCs/>
          <w:color w:val="242424"/>
          <w:sz w:val="42"/>
          <w:szCs w:val="42"/>
          <w:highlight w:val="lightGray"/>
        </w:rPr>
        <w:t xml:space="preserve">6-Alternate Key: </w:t>
        <w:br/>
      </w:r>
      <w:r>
        <w:rPr>
          <w:rFonts w:ascii="DM Sans Bold" w:hAnsi="DM Sans Bold" w:cs="DM Sans Bold" w:eastAsia="DM Sans Bold"/>
          <w:b/>
          <w:bCs/>
          <w:color w:val="242424"/>
          <w:sz w:val="42"/>
          <w:szCs w:val="42"/>
        </w:rPr>
        <w:t xml:space="preserve">Definition </w:t>
        <w:br/>
      </w:r>
      <w:r>
        <w:rPr>
          <w:rFonts w:ascii="DM Sans" w:hAnsi="DM Sans" w:cs="DM Sans" w:eastAsia="DM Sans"/>
          <w:color w:val="242424"/>
          <w:sz w:val="42"/>
          <w:szCs w:val="42"/>
        </w:rPr>
        <w:t xml:space="preserve">alternate key is a candidate key wasn’t chosen as primary key  </w:t>
        <w:br/>
      </w:r>
      <w:r>
        <w:rPr>
          <w:rFonts w:ascii="DM Sans Bold" w:hAnsi="DM Sans Bold" w:cs="DM Sans Bold" w:eastAsia="DM Sans Bold"/>
          <w:b/>
          <w:bCs/>
          <w:color w:val="242424"/>
          <w:sz w:val="42"/>
          <w:szCs w:val="42"/>
        </w:rPr>
        <w:t xml:space="preserve">What does it do? </w:t>
        <w:br/>
      </w:r>
      <w:r>
        <w:rPr>
          <w:rFonts w:ascii="DM Sans" w:hAnsi="DM Sans" w:cs="DM Sans" w:eastAsia="DM Sans"/>
          <w:color w:val="242424"/>
          <w:sz w:val="42"/>
          <w:szCs w:val="42"/>
        </w:rPr>
        <w:t xml:space="preserve">it can also be used to identity a record  </w:t>
        <w:br/>
      </w:r>
      <w:r>
        <w:rPr>
          <w:rFonts w:ascii="DM Sans Bold" w:hAnsi="DM Sans Bold" w:cs="DM Sans Bold" w:eastAsia="DM Sans Bold"/>
          <w:b/>
          <w:bCs/>
          <w:color w:val="242424"/>
          <w:sz w:val="42"/>
          <w:szCs w:val="42"/>
        </w:rPr>
        <w:t xml:space="preserve">Example </w:t>
        <w:br/>
      </w:r>
      <w:r>
        <w:rPr>
          <w:rFonts w:ascii="DM Sans" w:hAnsi="DM Sans" w:cs="DM Sans" w:eastAsia="DM Sans"/>
          <w:color w:val="242424"/>
          <w:sz w:val="42"/>
          <w:szCs w:val="42"/>
        </w:rPr>
        <w:t xml:space="preserve">student table  </w:t>
        <w:br/>
      </w:r>
      <w:r>
        <w:rPr>
          <w:rFonts w:ascii="DM Sans" w:hAnsi="DM Sans" w:cs="DM Sans" w:eastAsia="DM Sans"/>
          <w:color w:val="242424"/>
          <w:sz w:val="42"/>
          <w:szCs w:val="42"/>
        </w:rPr>
        <w:t xml:space="preserve">if </w:t>
      </w:r>
      <w:r>
        <w:rPr>
          <w:rFonts w:ascii="DM Sans" w:hAnsi="DM Sans" w:cs="DM Sans" w:eastAsia="DM Sans"/>
          <w:color w:val="1800ad"/>
          <w:sz w:val="42"/>
          <w:szCs w:val="42"/>
        </w:rPr>
        <w:t>student_id</w:t>
      </w:r>
      <w:r>
        <w:rPr>
          <w:rFonts w:ascii="DM Sans" w:hAnsi="DM Sans" w:cs="DM Sans" w:eastAsia="DM Sans"/>
          <w:color w:val="242424"/>
          <w:sz w:val="42"/>
          <w:szCs w:val="42"/>
        </w:rPr>
        <w:t xml:space="preserve"> and </w:t>
      </w:r>
      <w:r>
        <w:rPr>
          <w:rFonts w:ascii="DM Sans" w:hAnsi="DM Sans" w:cs="DM Sans" w:eastAsia="DM Sans"/>
          <w:color w:val="1800ad"/>
          <w:sz w:val="42"/>
          <w:szCs w:val="42"/>
        </w:rPr>
        <w:t>Email</w:t>
      </w:r>
      <w:r>
        <w:rPr>
          <w:rFonts w:ascii="DM Sans" w:hAnsi="DM Sans" w:cs="DM Sans" w:eastAsia="DM Sans"/>
          <w:color w:val="242424"/>
          <w:sz w:val="42"/>
          <w:szCs w:val="42"/>
        </w:rPr>
        <w:t xml:space="preserve"> are candidate key and we choose</w:t>
      </w:r>
      <w:r>
        <w:rPr>
          <w:rFonts w:ascii="DM Sans" w:hAnsi="DM Sans" w:cs="DM Sans" w:eastAsia="DM Sans"/>
          <w:color w:val="1800ad"/>
          <w:sz w:val="42"/>
          <w:szCs w:val="42"/>
        </w:rPr>
        <w:t xml:space="preserve"> student_id </w:t>
      </w:r>
      <w:r>
        <w:rPr>
          <w:rFonts w:ascii="DM Sans" w:hAnsi="DM Sans" w:cs="DM Sans" w:eastAsia="DM Sans"/>
          <w:color w:val="242424"/>
          <w:sz w:val="42"/>
          <w:szCs w:val="42"/>
        </w:rPr>
        <w:t xml:space="preserve">as PK then </w:t>
      </w:r>
      <w:r>
        <w:rPr>
          <w:rFonts w:ascii="DM Sans" w:hAnsi="DM Sans" w:cs="DM Sans" w:eastAsia="DM Sans"/>
          <w:color w:val="1800ad"/>
          <w:sz w:val="42"/>
          <w:szCs w:val="42"/>
        </w:rPr>
        <w:t>Email</w:t>
      </w:r>
      <w:r>
        <w:rPr>
          <w:rFonts w:ascii="DM Sans" w:hAnsi="DM Sans" w:cs="DM Sans" w:eastAsia="DM Sans"/>
          <w:color w:val="242424"/>
          <w:sz w:val="42"/>
          <w:szCs w:val="42"/>
        </w:rPr>
        <w:t xml:space="preserve"> becomes an Alternate Key </w:t>
        <w:br/>
      </w:r>
      <w:r>
        <w:rPr>
          <w:rFonts w:ascii="DM Sans Bold" w:hAnsi="DM Sans Bold" w:cs="DM Sans Bold" w:eastAsia="DM Sans Bold"/>
          <w:b/>
          <w:bCs/>
          <w:color w:val="242424"/>
          <w:sz w:val="42"/>
          <w:szCs w:val="42"/>
        </w:rPr>
        <w:t xml:space="preserve">Explanation in my own words </w:t>
        <w:br/>
      </w:r>
      <w:r>
        <w:rPr>
          <w:rFonts w:ascii="DM Sans" w:hAnsi="DM Sans" w:cs="DM Sans" w:eastAsia="DM Sans"/>
          <w:color w:val="242424"/>
          <w:sz w:val="42"/>
          <w:szCs w:val="42"/>
        </w:rPr>
        <w:t xml:space="preserve">it is another candidate key we didn’t choose as PK </w:t>
        <w:br/>
      </w:r>
      <w:r>
        <w:rPr>
          <w:rFonts w:ascii="DM Sans Bold" w:hAnsi="DM Sans Bold" w:cs="DM Sans Bold" w:eastAsia="DM Sans Bold"/>
          <w:b/>
          <w:bCs/>
          <w:color w:val="242424"/>
          <w:sz w:val="42"/>
          <w:szCs w:val="42"/>
        </w:rPr>
        <w:t xml:space="preserve">Difference from related keys </w:t>
        <w:br/>
      </w:r>
      <w:r>
        <w:rPr>
          <w:rFonts w:ascii="DM Sans" w:hAnsi="DM Sans" w:cs="DM Sans" w:eastAsia="DM Sans"/>
          <w:color w:val="242424"/>
          <w:sz w:val="42"/>
          <w:szCs w:val="42"/>
        </w:rPr>
        <w:t xml:space="preserve">the primary key is candedate key we choose, but the Alternate Key is candidate key we don’t choose 
</w:t>
      </w:r>
    </w:p>
    <w:p>
      <w:pPr>
        <w:pBdr>
          <w:bottom w:val="single" w:color="000000" w:sz="18"/>
        </w:pBdr>
        <w:spacing w:after="120" w:before="120" w:line="0" w:lineRule="auto"/>
      </w:pPr>
    </w:p>
    <w:p>
      <w:pPr>
        <w:spacing w:after="240" w:before="0" w:line="336" w:lineRule="auto"/>
        <w:ind w:firstLine="0" w:start="0"/>
        <w:jc w:val="start"/>
      </w:pPr>
      <w:r>
        <w:rPr>
          <w:rFonts w:ascii="DM Sans Bold" w:hAnsi="DM Sans Bold" w:cs="DM Sans Bold" w:eastAsia="DM Sans Bold"/>
          <w:b/>
          <w:bCs/>
          <w:color w:val="242424"/>
          <w:sz w:val="42"/>
          <w:szCs w:val="42"/>
          <w:highlight w:val="lightGray"/>
        </w:rPr>
        <w:t xml:space="preserve">7-Super Key: </w:t>
        <w:br/>
      </w:r>
      <w:r>
        <w:rPr>
          <w:rFonts w:ascii="DM Sans Bold" w:hAnsi="DM Sans Bold" w:cs="DM Sans Bold" w:eastAsia="DM Sans Bold"/>
          <w:b/>
          <w:bCs/>
          <w:color w:val="242424"/>
          <w:sz w:val="42"/>
          <w:szCs w:val="42"/>
        </w:rPr>
        <w:t xml:space="preserve">Definition </w:t>
        <w:br/>
      </w:r>
      <w:r>
        <w:rPr>
          <w:rFonts w:ascii="DM Sans" w:hAnsi="DM Sans" w:cs="DM Sans" w:eastAsia="DM Sans"/>
          <w:color w:val="242424"/>
          <w:sz w:val="42"/>
          <w:szCs w:val="42"/>
        </w:rPr>
        <w:t xml:space="preserve">Super key is one or more columns can identify record  </w:t>
        <w:br/>
      </w:r>
      <w:r>
        <w:rPr>
          <w:rFonts w:ascii="DM Sans Bold" w:hAnsi="DM Sans Bold" w:cs="DM Sans Bold" w:eastAsia="DM Sans Bold"/>
          <w:b/>
          <w:bCs/>
          <w:color w:val="242424"/>
          <w:sz w:val="42"/>
          <w:szCs w:val="42"/>
        </w:rPr>
        <w:t xml:space="preserve">What does it do? </w:t>
        <w:br/>
      </w:r>
      <w:r>
        <w:rPr>
          <w:rFonts w:ascii="DM Sans" w:hAnsi="DM Sans" w:cs="DM Sans" w:eastAsia="DM Sans"/>
          <w:color w:val="242424"/>
          <w:sz w:val="42"/>
          <w:szCs w:val="42"/>
        </w:rPr>
        <w:t xml:space="preserve">it helps identify row uniquely  </w:t>
        <w:br/>
      </w:r>
      <w:r>
        <w:rPr>
          <w:rFonts w:ascii="DM Sans Bold" w:hAnsi="DM Sans Bold" w:cs="DM Sans Bold" w:eastAsia="DM Sans Bold"/>
          <w:b/>
          <w:bCs/>
          <w:color w:val="242424"/>
          <w:sz w:val="42"/>
          <w:szCs w:val="42"/>
        </w:rPr>
        <w:t xml:space="preserve">Example </w:t>
        <w:br/>
      </w:r>
      <w:r>
        <w:rPr>
          <w:rFonts w:ascii="DM Sans" w:hAnsi="DM Sans" w:cs="DM Sans" w:eastAsia="DM Sans"/>
          <w:color w:val="242424"/>
          <w:sz w:val="42"/>
          <w:szCs w:val="42"/>
        </w:rPr>
        <w:t xml:space="preserve">student table : </w:t>
        <w:br/>
      </w:r>
      <w:r>
        <w:rPr>
          <w:rFonts w:ascii="DM Sans" w:hAnsi="DM Sans" w:cs="DM Sans" w:eastAsia="DM Sans"/>
          <w:color w:val="1800ad"/>
          <w:sz w:val="42"/>
          <w:szCs w:val="42"/>
        </w:rPr>
        <w:t>Student_id</w:t>
      </w:r>
      <w:r>
        <w:rPr>
          <w:rFonts w:ascii="DM Sans" w:hAnsi="DM Sans" w:cs="DM Sans" w:eastAsia="DM Sans"/>
          <w:color w:val="242424"/>
          <w:sz w:val="42"/>
          <w:szCs w:val="42"/>
        </w:rPr>
        <w:t xml:space="preserve">  can be a super key  </w:t>
        <w:br/>
      </w:r>
      <w:r>
        <w:rPr>
          <w:rFonts w:ascii="DM Sans" w:hAnsi="DM Sans" w:cs="DM Sans" w:eastAsia="DM Sans"/>
          <w:color w:val="1800ad"/>
          <w:sz w:val="42"/>
          <w:szCs w:val="42"/>
        </w:rPr>
        <w:t xml:space="preserve">Student_id+Name </w:t>
      </w:r>
      <w:r>
        <w:rPr>
          <w:rFonts w:ascii="DM Sans" w:hAnsi="DM Sans" w:cs="DM Sans" w:eastAsia="DM Sans"/>
          <w:color w:val="242424"/>
          <w:sz w:val="42"/>
          <w:szCs w:val="42"/>
        </w:rPr>
        <w:t xml:space="preserve">can also super key because together they still identify student  </w:t>
        <w:br/>
      </w:r>
      <w:r>
        <w:rPr>
          <w:rFonts w:ascii="DM Sans Bold" w:hAnsi="DM Sans Bold" w:cs="DM Sans Bold" w:eastAsia="DM Sans Bold"/>
          <w:b/>
          <w:bCs/>
          <w:color w:val="242424"/>
          <w:sz w:val="42"/>
          <w:szCs w:val="42"/>
        </w:rPr>
        <w:t xml:space="preserve">Explanation in my own words </w:t>
        <w:br/>
      </w:r>
      <w:r>
        <w:rPr>
          <w:rFonts w:ascii="DM Sans" w:hAnsi="DM Sans" w:cs="DM Sans" w:eastAsia="DM Sans"/>
          <w:color w:val="242424"/>
          <w:sz w:val="42"/>
          <w:szCs w:val="42"/>
        </w:rPr>
        <w:t xml:space="preserve">Super key is any column or group of column can identify record uniquely  </w:t>
        <w:br/>
      </w:r>
      <w:r>
        <w:rPr>
          <w:rFonts w:ascii="DM Sans Bold" w:hAnsi="DM Sans Bold" w:cs="DM Sans Bold" w:eastAsia="DM Sans Bold"/>
          <w:b/>
          <w:bCs/>
          <w:color w:val="242424"/>
          <w:sz w:val="42"/>
          <w:szCs w:val="42"/>
        </w:rPr>
        <w:t xml:space="preserve">Difference from related keys </w:t>
        <w:br/>
      </w:r>
      <w:r>
        <w:rPr>
          <w:rFonts w:ascii="DM Sans" w:hAnsi="DM Sans" w:cs="DM Sans" w:eastAsia="DM Sans"/>
          <w:color w:val="242424"/>
          <w:sz w:val="42"/>
          <w:szCs w:val="42"/>
        </w:rPr>
        <w:t xml:space="preserve">a candidate key is a minimal super key  </w:t>
        <w:br/>
      </w:r>
      <w:r>
        <w:rPr>
          <w:rFonts w:ascii="DM Sans" w:hAnsi="DM Sans" w:cs="DM Sans" w:eastAsia="DM Sans"/>
          <w:color w:val="242424"/>
          <w:sz w:val="42"/>
          <w:szCs w:val="42"/>
        </w:rPr>
        <w:t xml:space="preserve">but super key can contain extra columns 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DM Sans Bold">
    <w:panose1 w:val="00000000000000000000"/>
    <w:charset w:characterSet="1"/>
    <w:embedBold r:id="rId5"/>
  </w:font>
  <w:font w:name="DM Sans">
    <w:panose1 w:val="00000000000000000000"/>
    <w:charset w:characterSet="1"/>
    <w:embedRegular r:id="rId6"/>
  </w:font>
  <w:font w:name="Glacial Indifference Bold">
    <w:panose1 w:val="00000800000000000000"/>
    <w:charset w:characterSet="1"/>
    <w:embedBold r:id="rId7"/>
  </w:font>
  <w:font w:name="Glacial Indifference">
    <w:panose1 w:val="00000000000000000000"/>
    <w:charset w:characterSet="1"/>
    <w:embedRegular r:id="rId8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2026-09-15T05:56:46Z</dcterms:created>
  <dc:creator>Apache POI</dc:creator>
  <dc:title>Database Keys</dc:title>
</cp:coreProperties>
</file>