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евро-стекло-справка-для-дмитрия"/>
    <w:p>
      <w:pPr>
        <w:pStyle w:val="Heading1"/>
      </w:pPr>
      <w:r>
        <w:t xml:space="preserve">Евро стекло — справка для Дмитрия</w:t>
      </w:r>
    </w:p>
    <w:bookmarkStart w:id="20" w:name="кто-есть-кто"/>
    <w:p>
      <w:pPr>
        <w:pStyle w:val="Heading2"/>
      </w:pPr>
      <w:r>
        <w:t xml:space="preserve">Кто есть кто</w:t>
      </w:r>
    </w:p>
    <w:p>
      <w:pPr>
        <w:numPr>
          <w:ilvl w:val="0"/>
          <w:numId w:val="1001"/>
        </w:numPr>
        <w:pStyle w:val="Compact"/>
      </w:pPr>
      <w:r>
        <w:t xml:space="preserve">Роман — директор клиента «Евро стекло», на встрече показал и объяснил, как в 1С идёт работа.</w:t>
      </w:r>
    </w:p>
    <w:p>
      <w:pPr>
        <w:numPr>
          <w:ilvl w:val="0"/>
          <w:numId w:val="1001"/>
        </w:numPr>
        <w:pStyle w:val="Compact"/>
      </w:pPr>
      <w:r>
        <w:t xml:space="preserve">Виталий — 1С-разработчик клиента.</w:t>
      </w:r>
    </w:p>
    <w:p>
      <w:pPr>
        <w:numPr>
          <w:ilvl w:val="0"/>
          <w:numId w:val="1001"/>
        </w:numPr>
        <w:pStyle w:val="Compact"/>
      </w:pPr>
      <w:r>
        <w:t xml:space="preserve">Андрей — руководитель интегратора ARWOX.</w:t>
      </w:r>
    </w:p>
    <w:p>
      <w:pPr>
        <w:numPr>
          <w:ilvl w:val="0"/>
          <w:numId w:val="1001"/>
        </w:numPr>
        <w:pStyle w:val="Compact"/>
      </w:pPr>
      <w:r>
        <w:t xml:space="preserve">Дмитрий — 1С-разработчик ARWOX, новый на проекте.</w:t>
      </w:r>
    </w:p>
    <w:bookmarkEnd w:id="20"/>
    <w:bookmarkStart w:id="21" w:name="что-показал-роман"/>
    <w:p>
      <w:pPr>
        <w:pStyle w:val="Heading2"/>
      </w:pPr>
      <w:r>
        <w:t xml:space="preserve">Что показал Роман</w:t>
      </w:r>
    </w:p>
    <w:p>
      <w:pPr>
        <w:pStyle w:val="FirstParagraph"/>
      </w:pPr>
      <w:r>
        <w:rPr>
          <w:bCs/>
          <w:b/>
        </w:rPr>
        <w:t xml:space="preserve">Цель.</w:t>
      </w:r>
      <w:r>
        <w:t xml:space="preserve"> </w:t>
      </w:r>
      <w:r>
        <w:t xml:space="preserve">Нужна интеграция Битрикс24 с 1С: номенклатура, контрагенты, заказы, договоры, счета и печатные формы. Главная система — 1С как учётная. Документы приходят в Битрикс24 в виде PDF для просмотра и отправки клиенту, правятся только в 1С. Интеграция 2025 года уже есть: событие и данные заказа в Битрикс24 создаются, разнос платежей отображается. Прежний 1С-разработчик, по словам Андрея, неверно понял процесс, поэтому нужна точечная корректировка. Старое ТЗ есть, сейчас собираются требования для обновлённого.</w:t>
      </w:r>
    </w:p>
    <w:p>
      <w:pPr>
        <w:pStyle w:val="BodyText"/>
      </w:pPr>
      <w:r>
        <w:rPr>
          <w:bCs/>
          <w:b/>
        </w:rPr>
        <w:t xml:space="preserve">Как создаётся заказ.</w:t>
      </w:r>
      <w:r>
        <w:t xml:space="preserve"> </w:t>
      </w:r>
      <w:r>
        <w:t xml:space="preserve">Продажи, заказы клиентов, создать. Клиент выбирается из списка или заводится новым. Указываются контрагент, соглашение, место отгрузки, цех, склад, организация, вид заказа (закалка, мебель, проекты и другие, это типы клиентов), дата отгрузки. Для запуска ставится галочка «Запустить в производство». Есть поле «Состояние» заказа, оно соответствует этапам сделки. Роман сказал, что состояния сейчас отображены не так, как нужно в Битрикс24.</w:t>
      </w:r>
    </w:p>
    <w:p>
      <w:pPr>
        <w:pStyle w:val="BodyText"/>
      </w:pPr>
      <w:r>
        <w:rPr>
          <w:bCs/>
          <w:b/>
        </w:rPr>
        <w:t xml:space="preserve">Товары и цены.</w:t>
      </w:r>
      <w:r>
        <w:t xml:space="preserve"> </w:t>
      </w:r>
      <w:r>
        <w:t xml:space="preserve">На вкладке «Товары» добавляется номенклатура с размерами и количеством. Верхняя часть печатается для клиента. Нижняя часть для внутреннего использования: материал, нарезка, мойка, упаковка, фацет по периметру. Тип расчёта: по площади, по количеству, по периметру. Цены обычно подтягиваются сами, вручную их не вносят (кроме непредвиденных расходов). Скидки регулируются двумя полями: вид цены и коэффициент сложности (например 0,5, 0,8, 1,3, 1,8). Остальное считается автоматически.</w:t>
      </w:r>
    </w:p>
    <w:p>
      <w:pPr>
        <w:pStyle w:val="BodyText"/>
      </w:pPr>
      <w:r>
        <w:rPr>
          <w:bCs/>
          <w:b/>
        </w:rPr>
        <w:t xml:space="preserve">Прочие поля заказа.</w:t>
      </w:r>
      <w:r>
        <w:t xml:space="preserve"> </w:t>
      </w:r>
      <w:r>
        <w:t xml:space="preserve">Менеджер, подразделение, группа финансового учёта (расчёты с покупателями, с мебельщиками, со строителями), статья ДДС, НДС. Договор подтягивается, если у контрагента он уже есть. К заказу прикрепляются файлы: для запуска в производство обязательны чертёж DXF (идёт на станок) и чертёж PDF. Также прикрепляются спецификации на монтаж и фурнитуру.</w:t>
      </w:r>
    </w:p>
    <w:p>
      <w:pPr>
        <w:pStyle w:val="BodyText"/>
      </w:pPr>
      <w:r>
        <w:rPr>
          <w:bCs/>
          <w:b/>
        </w:rPr>
        <w:t xml:space="preserve">Сбой при показе.</w:t>
      </w:r>
      <w:r>
        <w:t xml:space="preserve"> </w:t>
      </w:r>
      <w:r>
        <w:t xml:space="preserve">При показе цены в новых заказах не подтянулись. Роман назвал причиной недавний сбой (по его словам, где-то «разбомбили серверы», Дмитрий уточнил про Яндекс, Роман согласился) и сказал, что разберутся.</w:t>
      </w:r>
    </w:p>
    <w:p>
      <w:pPr>
        <w:pStyle w:val="BodyText"/>
      </w:pPr>
      <w:r>
        <w:rPr>
          <w:bCs/>
          <w:b/>
        </w:rPr>
        <w:t xml:space="preserve">Документы.</w:t>
      </w:r>
      <w:r>
        <w:t xml:space="preserve"> </w:t>
      </w:r>
      <w:r>
        <w:t xml:space="preserve">Печатные формы формируются через «Печать», сохраняются в любом формате или отправляются. Заказ на производство можно отправить сразу на принтер руководителя планово-технического отдела. Счёт на оплату и реализация создаются на основании заказа. Реализация и УПД оформляются в конце, иногда с товарной накладной. Клиенту их отправляют через ЭДО, лично или подписывают при самовывозе. Из 1С документы можно отправить и почтой, и в ЭДО (по словам Виталия). Андрей спросил, как часто печатные формы меняют после отправки. Виталий ответил, что изменения в заказы и реализации вносятся. Дмитрий ответил, что механизм «форма изменилась» сделать можно, но сравнение сложное.</w:t>
      </w:r>
    </w:p>
    <w:p>
      <w:pPr>
        <w:pStyle w:val="BodyText"/>
      </w:pPr>
      <w:r>
        <w:rPr>
          <w:bCs/>
          <w:b/>
        </w:rPr>
        <w:t xml:space="preserve">Задания и календарь.</w:t>
      </w:r>
      <w:r>
        <w:t xml:space="preserve"> </w:t>
      </w:r>
      <w:r>
        <w:t xml:space="preserve">Из заказа создаётся задание (замер, монтаж, рекламация, доставка) с исполнителем, сроком и файлами. Задания отображаются в календаре 1С. Рекламации в интеграцию пока не входят. Синхронизация календаря желательна, но не обязательна. Если заказы ведутся в Битрикс24, календарём 1С перестанут пользоваться.</w:t>
      </w:r>
    </w:p>
    <w:p>
      <w:pPr>
        <w:pStyle w:val="BodyText"/>
      </w:pPr>
      <w:r>
        <w:rPr>
          <w:bCs/>
          <w:b/>
        </w:rPr>
        <w:t xml:space="preserve">Цикл заказа.</w:t>
      </w:r>
      <w:r>
        <w:t xml:space="preserve"> </w:t>
      </w:r>
      <w:r>
        <w:t xml:space="preserve">Счёт клиенту, затем оплата. Роман показал отчёт по оплатам за период: от кого, сумма, назначение платежа. Если в счёте и назначении платежа указан номер заказа, оплата привязывается к заказу сама. Состояния и разнос оплат сейчас меняются вручную. Предоплата, затем заказ запускается в производство (галочка, файлы, заказ на производство через печать). Руководитель планово-технического отдела ставит «В производстве», позже «Изготовлено». Менеджер видит это подсветкой в журнале заказов и связывается с клиентом. Затем второй счёт на доплату, оплата остатка, реализация и закрывающие документы. К заказу привязаны все документы: оплаты, заказы на внутреннее потребление (клей, лента и др.), заказы на производство (по одному на каждое изделие).</w:t>
      </w:r>
    </w:p>
    <w:p>
      <w:pPr>
        <w:pStyle w:val="BodyText"/>
      </w:pPr>
      <w:r>
        <w:rPr>
          <w:bCs/>
          <w:b/>
        </w:rPr>
        <w:t xml:space="preserve">Состояния.</w:t>
      </w:r>
      <w:r>
        <w:t xml:space="preserve"> </w:t>
      </w:r>
      <w:r>
        <w:t xml:space="preserve">Нынешний набор состояний в 1С не утверждён: лишние есть, часть не выбирается. Роман сказал, что их поменяют, и названия будут такими же, как этапы в Битрикс24 (на доске Miro лишних нет). Андрей предупредил, что изменение набора после реализации удорожит проект.</w:t>
      </w:r>
    </w:p>
    <w:p>
      <w:pPr>
        <w:pStyle w:val="BodyText"/>
      </w:pPr>
      <w:r>
        <w:rPr>
          <w:bCs/>
          <w:b/>
        </w:rPr>
        <w:t xml:space="preserve">Пользователи.</w:t>
      </w:r>
      <w:r>
        <w:t xml:space="preserve"> </w:t>
      </w:r>
      <w:r>
        <w:t xml:space="preserve">Битрикс24 сейчас используется только как мессенджер. Основная программа пока 1С. Ею пользуются отдел продаж, администрация отделов, планово-технический отдел и руководители производства. Рядовые рабочие без станка доступа не имеют.</w:t>
      </w:r>
    </w:p>
    <w:p>
      <w:pPr>
        <w:pStyle w:val="BodyText"/>
      </w:pPr>
      <w:r>
        <w:rPr>
          <w:bCs/>
          <w:b/>
        </w:rPr>
        <w:t xml:space="preserve">Сбой с заказами.</w:t>
      </w:r>
      <w:r>
        <w:t xml:space="preserve"> </w:t>
      </w:r>
      <w:r>
        <w:t xml:space="preserve">После последних сбоев один менеджер исчез из системы, и его заказы повисли на Романе. Заказы, ранее распределённые по менеджерам, вернулись к Роману, как будто работа откатилась на пару месяцев. Прежде на старте проблемы были с дублями заказов, нумерацией, неверно заведёнными контактами и номерами. Роман сказал, что у клиента есть почти штатные специалисты, и найденные проблемы они решат оперативно. Андрей отметил, что интегрировать некорректно работающую главную систему нельзя.</w:t>
      </w:r>
    </w:p>
    <w:p>
      <w:pPr>
        <w:pStyle w:val="BodyText"/>
      </w:pPr>
      <w:r>
        <w:rPr>
          <w:bCs/>
          <w:b/>
        </w:rPr>
        <w:t xml:space="preserve">Доступ.</w:t>
      </w:r>
      <w:r>
        <w:t xml:space="preserve"> </w:t>
      </w:r>
      <w:r>
        <w:t xml:space="preserve">Копию базы клиент предоставит после подписания документа. Андрей пришлёт Виталию последнюю версию ТЗ.</w:t>
      </w:r>
    </w:p>
    <w:bookmarkEnd w:id="21"/>
    <w:bookmarkStart w:id="22" w:name="какие-вопросы-ушли"/>
    <w:p>
      <w:pPr>
        <w:pStyle w:val="Heading2"/>
      </w:pPr>
      <w:r>
        <w:t xml:space="preserve">Какие вопросы ушли</w:t>
      </w:r>
    </w:p>
    <w:p>
      <w:pPr>
        <w:pStyle w:val="FirstParagraph"/>
      </w:pPr>
      <w:r>
        <w:rPr>
          <w:bCs/>
          <w:b/>
        </w:rPr>
        <w:t xml:space="preserve">Виталию — об устройстве 1С</w:t>
      </w:r>
      <w:r>
        <w:t xml:space="preserve"> </w:t>
      </w:r>
      <w:r>
        <w:t xml:space="preserve">(16 тем). Важно, чтобы понять, как база устроена технически и как работает уже существующий обмен с Битрикс24.</w:t>
      </w:r>
    </w:p>
    <w:p>
      <w:pPr>
        <w:numPr>
          <w:ilvl w:val="0"/>
          <w:numId w:val="1002"/>
        </w:numPr>
        <w:pStyle w:val="Compact"/>
      </w:pPr>
      <w:r>
        <w:t xml:space="preserve">Сравнение конфигурации с конфигурацией поставщика</w:t>
      </w:r>
    </w:p>
    <w:p>
      <w:pPr>
        <w:numPr>
          <w:ilvl w:val="0"/>
          <w:numId w:val="1002"/>
        </w:numPr>
        <w:pStyle w:val="Compact"/>
      </w:pPr>
      <w:r>
        <w:t xml:space="preserve">Расширения не от фирмы 1С</w:t>
      </w:r>
    </w:p>
    <w:p>
      <w:pPr>
        <w:numPr>
          <w:ilvl w:val="0"/>
          <w:numId w:val="1002"/>
        </w:numPr>
        <w:pStyle w:val="Compact"/>
      </w:pPr>
      <w:r>
        <w:t xml:space="preserve">Бот и механизм интеграции с Битрикс24</w:t>
      </w:r>
    </w:p>
    <w:p>
      <w:pPr>
        <w:numPr>
          <w:ilvl w:val="0"/>
          <w:numId w:val="1002"/>
        </w:numPr>
        <w:pStyle w:val="Compact"/>
      </w:pPr>
      <w:r>
        <w:t xml:space="preserve">Как устроен обмен с Битрикс24</w:t>
      </w:r>
    </w:p>
    <w:p>
      <w:pPr>
        <w:numPr>
          <w:ilvl w:val="0"/>
          <w:numId w:val="1002"/>
        </w:numPr>
        <w:pStyle w:val="Compact"/>
      </w:pPr>
      <w:r>
        <w:t xml:space="preserve">Частота обмена</w:t>
      </w:r>
    </w:p>
    <w:p>
      <w:pPr>
        <w:numPr>
          <w:ilvl w:val="0"/>
          <w:numId w:val="1002"/>
        </w:numPr>
        <w:pStyle w:val="Compact"/>
      </w:pPr>
      <w:r>
        <w:t xml:space="preserve">Другие настроенные обмены</w:t>
      </w:r>
    </w:p>
    <w:p>
      <w:pPr>
        <w:numPr>
          <w:ilvl w:val="0"/>
          <w:numId w:val="1002"/>
        </w:numPr>
        <w:pStyle w:val="Compact"/>
      </w:pPr>
      <w:r>
        <w:t xml:space="preserve">Конфигурация, редакция и версия</w:t>
      </w:r>
    </w:p>
    <w:p>
      <w:pPr>
        <w:numPr>
          <w:ilvl w:val="0"/>
          <w:numId w:val="1002"/>
        </w:numPr>
        <w:pStyle w:val="Compact"/>
      </w:pPr>
      <w:r>
        <w:t xml:space="preserve">Кто и как вносит изменения в 1С сейчас</w:t>
      </w:r>
    </w:p>
    <w:p>
      <w:pPr>
        <w:numPr>
          <w:ilvl w:val="0"/>
          <w:numId w:val="1002"/>
        </w:numPr>
        <w:pStyle w:val="Compact"/>
      </w:pPr>
      <w:r>
        <w:t xml:space="preserve">Пользователь 1С для интеграции и его права</w:t>
      </w:r>
    </w:p>
    <w:p>
      <w:pPr>
        <w:numPr>
          <w:ilvl w:val="0"/>
          <w:numId w:val="1002"/>
        </w:numPr>
        <w:pStyle w:val="Compact"/>
      </w:pPr>
      <w:r>
        <w:t xml:space="preserve">Где размещена база и как к ней обращаться извне</w:t>
      </w:r>
    </w:p>
    <w:p>
      <w:pPr>
        <w:numPr>
          <w:ilvl w:val="0"/>
          <w:numId w:val="1002"/>
        </w:numPr>
        <w:pStyle w:val="Compact"/>
      </w:pPr>
      <w:r>
        <w:t xml:space="preserve">Регламентные и фоновые задания</w:t>
      </w:r>
    </w:p>
    <w:p>
      <w:pPr>
        <w:numPr>
          <w:ilvl w:val="0"/>
          <w:numId w:val="1002"/>
        </w:numPr>
        <w:pStyle w:val="Compact"/>
      </w:pPr>
      <w:r>
        <w:t xml:space="preserve">Журнал обмена и ошибок</w:t>
      </w:r>
    </w:p>
    <w:p>
      <w:pPr>
        <w:numPr>
          <w:ilvl w:val="0"/>
          <w:numId w:val="1002"/>
        </w:numPr>
        <w:pStyle w:val="Compact"/>
      </w:pPr>
      <w:r>
        <w:t xml:space="preserve">Печатные формы и документы для передачи в Битрикс24</w:t>
      </w:r>
    </w:p>
    <w:p>
      <w:pPr>
        <w:numPr>
          <w:ilvl w:val="0"/>
          <w:numId w:val="1002"/>
        </w:numPr>
        <w:pStyle w:val="Compact"/>
      </w:pPr>
      <w:r>
        <w:t xml:space="preserve">Дубли заказов и контрагентов, нумерация</w:t>
      </w:r>
    </w:p>
    <w:p>
      <w:pPr>
        <w:numPr>
          <w:ilvl w:val="0"/>
          <w:numId w:val="1002"/>
        </w:numPr>
        <w:pStyle w:val="Compact"/>
      </w:pPr>
      <w:r>
        <w:t xml:space="preserve">Номенклатура, контрагенты и ключи сопоставления</w:t>
      </w:r>
    </w:p>
    <w:p>
      <w:pPr>
        <w:numPr>
          <w:ilvl w:val="0"/>
          <w:numId w:val="1002"/>
        </w:numPr>
        <w:pStyle w:val="Compact"/>
      </w:pPr>
      <w:r>
        <w:t xml:space="preserve">Тестовая копия базы и доступ для ARWOX</w:t>
      </w:r>
    </w:p>
    <w:p>
      <w:pPr>
        <w:pStyle w:val="FirstParagraph"/>
      </w:pPr>
      <w:r>
        <w:rPr>
          <w:bCs/>
          <w:b/>
        </w:rPr>
        <w:t xml:space="preserve">Роману — о работе процесса</w:t>
      </w:r>
      <w:r>
        <w:t xml:space="preserve"> </w:t>
      </w:r>
      <w:r>
        <w:t xml:space="preserve">(7 тем). Важно, чтобы понять, как люди работают в 1С на практике и что нужно получить в Битрикс24.</w:t>
      </w:r>
    </w:p>
    <w:p>
      <w:pPr>
        <w:numPr>
          <w:ilvl w:val="0"/>
          <w:numId w:val="1003"/>
        </w:numPr>
        <w:pStyle w:val="Compact"/>
      </w:pPr>
      <w:r>
        <w:t xml:space="preserve">Что произошло с заказами, которые вернулись к вам</w:t>
      </w:r>
    </w:p>
    <w:p>
      <w:pPr>
        <w:numPr>
          <w:ilvl w:val="0"/>
          <w:numId w:val="1003"/>
        </w:numPr>
        <w:pStyle w:val="Compact"/>
      </w:pPr>
      <w:r>
        <w:t xml:space="preserve">Что ещё важно знать о работе системы</w:t>
      </w:r>
    </w:p>
    <w:p>
      <w:pPr>
        <w:numPr>
          <w:ilvl w:val="0"/>
          <w:numId w:val="1003"/>
        </w:numPr>
        <w:pStyle w:val="Compact"/>
      </w:pPr>
      <w:r>
        <w:t xml:space="preserve">Сбой базы: что случилось и что восстановили</w:t>
      </w:r>
    </w:p>
    <w:p>
      <w:pPr>
        <w:numPr>
          <w:ilvl w:val="0"/>
          <w:numId w:val="1003"/>
        </w:numPr>
        <w:pStyle w:val="Compact"/>
      </w:pPr>
      <w:r>
        <w:t xml:space="preserve">Состояния заказа и как они соотносятся с этапами в Битрикс24</w:t>
      </w:r>
    </w:p>
    <w:p>
      <w:pPr>
        <w:numPr>
          <w:ilvl w:val="0"/>
          <w:numId w:val="1003"/>
        </w:numPr>
        <w:pStyle w:val="Compact"/>
      </w:pPr>
      <w:r>
        <w:t xml:space="preserve">Как часто документы правят после отправки клиенту</w:t>
      </w:r>
    </w:p>
    <w:p>
      <w:pPr>
        <w:numPr>
          <w:ilvl w:val="0"/>
          <w:numId w:val="1003"/>
        </w:numPr>
        <w:pStyle w:val="Compact"/>
      </w:pPr>
      <w:r>
        <w:t xml:space="preserve">Как сейчас принимаются и разносятся оплаты</w:t>
      </w:r>
    </w:p>
    <w:p>
      <w:pPr>
        <w:numPr>
          <w:ilvl w:val="0"/>
          <w:numId w:val="1003"/>
        </w:numPr>
        <w:pStyle w:val="Compact"/>
      </w:pPr>
      <w:r>
        <w:t xml:space="preserve">Как менеджер получает цену заказа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2026-10-15T18:42:21Z</dcterms:created>
  <dcterms:modified xsi:type="dcterms:W3CDTF">2026-10-15T18:42:21Z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