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3fec5f5f7d1f37209fd018aa6eed514dd0c1dff"/>
    <w:p>
      <w:pPr>
        <w:pStyle w:val="Heading1"/>
      </w:pPr>
      <w:r>
        <w:t xml:space="preserve">Евро стекло — рабочий лист для Дмитрия (1С-разработчик ARWOX)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Дмитрию, 1С-разработчику ARWOX. От: Андрей. Дата: 15.10.2026.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numPr>
          <w:ilvl w:val="0"/>
          <w:numId w:val="1001"/>
        </w:numPr>
        <w:pStyle w:val="Compact"/>
      </w:pPr>
      <w:r>
        <w:t xml:space="preserve">Ваши 8 вопросов из звонка 15.10.2026 расширены: у каждого есть цель, где смотреть и что прислать (источник: набор вопросов разработчику 1С, В1–В8,</w:t>
      </w:r>
      <w:r>
        <w:t xml:space="preserve"> </w:t>
      </w:r>
      <w:r>
        <w:t xml:space="preserve">“</w:t>
      </w:r>
      <w:r>
        <w:t xml:space="preserve">Источник: Дмитрий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Адресат вопросов: Виталий, разработчик 1С со стороны «Евро стекло».</w:t>
      </w:r>
    </w:p>
    <w:p>
      <w:pPr>
        <w:numPr>
          <w:ilvl w:val="0"/>
          <w:numId w:val="1001"/>
        </w:numPr>
        <w:pStyle w:val="Compact"/>
      </w:pPr>
      <w:r>
        <w:t xml:space="preserve">Когда Виталий ответит, нужно разобрать отчёт о сравнении конфигураций, расширения, механизм обмена и ошибки, затем оценить объём работ.</w:t>
      </w:r>
    </w:p>
    <w:p>
      <w:pPr>
        <w:numPr>
          <w:ilvl w:val="0"/>
          <w:numId w:val="1001"/>
        </w:numPr>
        <w:pStyle w:val="Compact"/>
      </w:pPr>
      <w:r>
        <w:t xml:space="preserve">Метки: [PROVEN] — сказано в звонке, с тайм-кодом; [INFERRED] — вывод аналитика; [UNVERIFIED] — не подтверждено. Полное ТЗ этим документом не формируется.</w:t>
      </w:r>
    </w:p>
    <w:bookmarkEnd w:id="21"/>
    <w:bookmarkStart w:id="22" w:name="кратко-о-звонке"/>
    <w:p>
      <w:pPr>
        <w:pStyle w:val="Heading2"/>
      </w:pPr>
      <w:r>
        <w:t xml:space="preserve">Кратко о звонке</w:t>
      </w:r>
    </w:p>
    <w:p>
      <w:pPr>
        <w:numPr>
          <w:ilvl w:val="0"/>
          <w:numId w:val="1002"/>
        </w:numPr>
        <w:pStyle w:val="Compact"/>
      </w:pPr>
      <w:r>
        <w:t xml:space="preserve">В 2025 году выполнена интеграция Битрикс24 и 1С; работает частично: создаётся событие, видна информация о заказе, учитывается разнос платежей и отметка об оплате (03:16) [PROVEN].</w:t>
      </w:r>
    </w:p>
    <w:p>
      <w:pPr>
        <w:numPr>
          <w:ilvl w:val="0"/>
          <w:numId w:val="1002"/>
        </w:numPr>
        <w:pStyle w:val="Compact"/>
      </w:pPr>
      <w:r>
        <w:t xml:space="preserve">Настраивал её предыдущий 1С-разработчик; точная причина неверной реализации не раскрыта (03:16) [PROVEN].</w:t>
      </w:r>
    </w:p>
    <w:p>
      <w:pPr>
        <w:numPr>
          <w:ilvl w:val="0"/>
          <w:numId w:val="1002"/>
        </w:numPr>
        <w:pStyle w:val="Compact"/>
      </w:pPr>
      <w:r>
        <w:t xml:space="preserve">Мастер-система — 1С; в Битрикс24 документы только для просмотра и отправки (02:04, 03:16) [PROVEN].</w:t>
      </w:r>
    </w:p>
    <w:p>
      <w:pPr>
        <w:numPr>
          <w:ilvl w:val="0"/>
          <w:numId w:val="1002"/>
        </w:numPr>
        <w:pStyle w:val="Compact"/>
      </w:pPr>
      <w:r>
        <w:t xml:space="preserve">Статусная модель 1С не утверждена: Роман сказал, что статусы поменяют и переименуют под названия из Битрикс24 (48:53, 49:44, 50:24, 51:27) [PROVEN].</w:t>
      </w:r>
    </w:p>
    <w:p>
      <w:pPr>
        <w:numPr>
          <w:ilvl w:val="0"/>
          <w:numId w:val="1002"/>
        </w:numPr>
        <w:pStyle w:val="Compact"/>
      </w:pPr>
      <w:r>
        <w:t xml:space="preserve">Роман: синхронизировать номенклатуру, контрагентов и заказы «точно нужны» (52:04); рекламации в интеграцию пока не входят (30:29, 30:36) [PROVEN].</w:t>
      </w:r>
    </w:p>
    <w:p>
      <w:pPr>
        <w:numPr>
          <w:ilvl w:val="0"/>
          <w:numId w:val="1002"/>
        </w:numPr>
        <w:pStyle w:val="Compact"/>
      </w:pPr>
      <w:r>
        <w:t xml:space="preserve">После недавнего сбоя цены в заказах не подтягиваются, менеджер исчез из базы, заказы вернулись на Романа (57:26); технических ответов 1С (конфигурация, расширения, механизм и частота обмена, ошибки) в звонке нет [PROVEN].</w:t>
      </w:r>
    </w:p>
    <w:bookmarkEnd w:id="22"/>
    <w:bookmarkStart w:id="31" w:name="ваши-вопросы-в-расширенном-виде"/>
    <w:p>
      <w:pPr>
        <w:pStyle w:val="Heading2"/>
      </w:pPr>
      <w:r>
        <w:t xml:space="preserve">Ваши вопросы в расширенном виде</w:t>
      </w:r>
    </w:p>
    <w:bookmarkStart w:id="23" w:name="Xb235e4c7ad8f40ab5adc1e7db21e79dea2d7a1f"/>
    <w:p>
      <w:pPr>
        <w:pStyle w:val="Heading3"/>
      </w:pPr>
      <w:r>
        <w:t xml:space="preserve">В1. Сравнение конфигурации с конфигурацией поставщика</w:t>
      </w:r>
    </w:p>
    <w:p>
      <w:pPr>
        <w:numPr>
          <w:ilvl w:val="0"/>
          <w:numId w:val="1003"/>
        </w:numPr>
        <w:pStyle w:val="Compact"/>
      </w:pPr>
      <w:r>
        <w:t xml:space="preserve">Вопрос: Виталий, сделайте сравнение рабочей конфигурации с конфигурацией поставщика и пришлите полный отчёт о расхождениях (изменённые, добавленные и удалённые объекты метаданных, модули, формы, макеты, роли). Укажите режим поддержки и какие объекты сняты с поддержки.</w:t>
      </w:r>
    </w:p>
    <w:p>
      <w:pPr>
        <w:numPr>
          <w:ilvl w:val="0"/>
          <w:numId w:val="1003"/>
        </w:numPr>
        <w:pStyle w:val="Compact"/>
      </w:pPr>
      <w:r>
        <w:t xml:space="preserve">Источник: Дмитрий (вопрос D1)</w:t>
      </w:r>
    </w:p>
    <w:p>
      <w:pPr>
        <w:numPr>
          <w:ilvl w:val="0"/>
          <w:numId w:val="1003"/>
        </w:numPr>
        <w:pStyle w:val="Compact"/>
      </w:pPr>
      <w:r>
        <w:t xml:space="preserve">Цель: отделить типовой функционал от доработок прошлого 1С-разработчика и понять, что именно он реализовал; от этого зависит объём «точечной корректировки» и стоимость.</w:t>
      </w:r>
    </w:p>
    <w:p>
      <w:pPr>
        <w:numPr>
          <w:ilvl w:val="0"/>
          <w:numId w:val="1003"/>
        </w:numPr>
        <w:pStyle w:val="Compact"/>
      </w:pPr>
      <w:r>
        <w:t xml:space="preserve">Где смотреть: Конфигуратор → Сравнить с конфигурацией поставщика; Конфигурация → Поддержка → Настройка поддержки.</w:t>
      </w:r>
    </w:p>
    <w:p>
      <w:pPr>
        <w:numPr>
          <w:ilvl w:val="0"/>
          <w:numId w:val="1003"/>
        </w:numPr>
        <w:pStyle w:val="Compact"/>
      </w:pPr>
      <w:r>
        <w:t xml:space="preserve">Что прислать: файл отчёта о сравнении (текст или таблица) и скриншот настроек поддержки.</w:t>
      </w:r>
    </w:p>
    <w:p>
      <w:pPr>
        <w:numPr>
          <w:ilvl w:val="0"/>
          <w:numId w:val="1003"/>
        </w:numPr>
        <w:pStyle w:val="Compact"/>
      </w:pPr>
      <w:r>
        <w:t xml:space="preserve">Статус ответа: не отвечен — в звонке вопрос не задавался [INFERRED]</w:t>
      </w:r>
    </w:p>
    <w:p>
      <w:pPr>
        <w:numPr>
          <w:ilvl w:val="0"/>
          <w:numId w:val="1003"/>
        </w:numPr>
        <w:pStyle w:val="Compact"/>
      </w:pPr>
      <w:r>
        <w:t xml:space="preserve">Ответ на встрече: нет; известно лишь, что прошлый разработчик настроил интеграцию, но реализовал процесс неправильно (03:16), а 1С постоянно донастраивается под бизнес-модель (54:21) [PROVEN (03:16), PROVEN (54:21)]</w:t>
      </w:r>
    </w:p>
    <w:bookmarkEnd w:id="23"/>
    <w:bookmarkStart w:id="24" w:name="в2.-расширения-не-от-фирмы-1с"/>
    <w:p>
      <w:pPr>
        <w:pStyle w:val="Heading3"/>
      </w:pPr>
      <w:r>
        <w:t xml:space="preserve">В2. Расширения не от фирмы 1С</w:t>
      </w:r>
    </w:p>
    <w:p>
      <w:pPr>
        <w:numPr>
          <w:ilvl w:val="0"/>
          <w:numId w:val="1004"/>
        </w:numPr>
        <w:pStyle w:val="Compact"/>
      </w:pPr>
      <w:r>
        <w:t xml:space="preserve">Вопрос: Перечислите все расширения конфигурации, которые не поставлены фирмой 1С (имя, версия, автор, дата, активно или нет, безопасный режим), и для каждого опишите добавленные или изменённые им объекты: справочники, документы, регистры, обработки, подписки на события, HTTP-сервисы.</w:t>
      </w:r>
    </w:p>
    <w:p>
      <w:pPr>
        <w:numPr>
          <w:ilvl w:val="0"/>
          <w:numId w:val="1004"/>
        </w:numPr>
        <w:pStyle w:val="Compact"/>
      </w:pPr>
      <w:r>
        <w:t xml:space="preserve">Источник: Дмитрий (вопрос D2)</w:t>
      </w:r>
    </w:p>
    <w:p>
      <w:pPr>
        <w:numPr>
          <w:ilvl w:val="0"/>
          <w:numId w:val="1004"/>
        </w:numPr>
        <w:pStyle w:val="Compact"/>
      </w:pPr>
      <w:r>
        <w:t xml:space="preserve">Цель: понять, не лежит ли интеграция с Битрикс в расширении, и какие расширения нельзя трогать при доработке.</w:t>
      </w:r>
    </w:p>
    <w:p>
      <w:pPr>
        <w:numPr>
          <w:ilvl w:val="0"/>
          <w:numId w:val="1004"/>
        </w:numPr>
        <w:pStyle w:val="Compact"/>
      </w:pPr>
      <w:r>
        <w:t xml:space="preserve">Где смотреть: Конфигуратор → Конфигурация → Расширения конфигурации; в режиме 1С:Предприятие — Администрирование → Печатные формы, отчёты и обработки → Расширения.</w:t>
      </w:r>
    </w:p>
    <w:p>
      <w:pPr>
        <w:numPr>
          <w:ilvl w:val="0"/>
          <w:numId w:val="1004"/>
        </w:numPr>
        <w:pStyle w:val="Compact"/>
      </w:pPr>
      <w:r>
        <w:t xml:space="preserve">Что прислать: список расширений с описанием объектов (таблица) и, по возможности, выгрузка расширений в файлы .cfe.</w:t>
      </w:r>
    </w:p>
    <w:p>
      <w:pPr>
        <w:numPr>
          <w:ilvl w:val="0"/>
          <w:numId w:val="1004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04"/>
        </w:numPr>
        <w:pStyle w:val="Compact"/>
      </w:pPr>
      <w:r>
        <w:t xml:space="preserve">Ответ на встрече: нет [INFERRED]</w:t>
      </w:r>
    </w:p>
    <w:bookmarkEnd w:id="24"/>
    <w:bookmarkStart w:id="25" w:name="в3.-бот-и-механизм-интеграции-с-битрикс"/>
    <w:p>
      <w:pPr>
        <w:pStyle w:val="Heading3"/>
      </w:pPr>
      <w:r>
        <w:t xml:space="preserve">В3. Бот и механизм интеграции с Битрикс</w:t>
      </w:r>
    </w:p>
    <w:p>
      <w:pPr>
        <w:numPr>
          <w:ilvl w:val="0"/>
          <w:numId w:val="1005"/>
        </w:numPr>
        <w:pStyle w:val="Compact"/>
      </w:pPr>
      <w:r>
        <w:t xml:space="preserve">Вопрос: Опишите бот или механизм, который связывает 1С с Битрикс24: на каком языке и платформе он написан, где он работает (в 1С или на отдельном сервере), есть ли исходники и документация, что именно он делает. Назовите пользователя-бота на портале Битрикс24 (имя, какие права, какие действия выполняет от его имени): [имя пользователя-бота — уточнить у Андрея/Романа].</w:t>
      </w:r>
    </w:p>
    <w:p>
      <w:pPr>
        <w:numPr>
          <w:ilvl w:val="0"/>
          <w:numId w:val="1005"/>
        </w:numPr>
        <w:pStyle w:val="Compact"/>
      </w:pPr>
      <w:r>
        <w:t xml:space="preserve">Источник: Дмитрий (вопрос D3)</w:t>
      </w:r>
    </w:p>
    <w:p>
      <w:pPr>
        <w:numPr>
          <w:ilvl w:val="0"/>
          <w:numId w:val="1005"/>
        </w:numPr>
        <w:pStyle w:val="Compact"/>
      </w:pPr>
      <w:r>
        <w:t xml:space="preserve">Цель: понять, что сейчас автоматизировано и что придётся сохранить, переделать или отключить; без этого нельзя оценить работу.</w:t>
      </w:r>
    </w:p>
    <w:p>
      <w:pPr>
        <w:numPr>
          <w:ilvl w:val="0"/>
          <w:numId w:val="1005"/>
        </w:numPr>
        <w:pStyle w:val="Compact"/>
      </w:pPr>
      <w:r>
        <w:t xml:space="preserve">Где смотреть: 1С — HTTP-сервисы, общие модули с вызовами Битрикс, регламентные задания; Битрикс24 — список пользователей и ботов, вебхуки; серверы, где крутятся скрипты интеграции.</w:t>
      </w:r>
    </w:p>
    <w:p>
      <w:pPr>
        <w:numPr>
          <w:ilvl w:val="0"/>
          <w:numId w:val="1005"/>
        </w:numPr>
        <w:pStyle w:val="Compact"/>
      </w:pPr>
      <w:r>
        <w:t xml:space="preserve">Что прислать: описание бота/механизма (язык, версия, расположение исходников), имя пользователя-бота и описание его учётной записи без пароля, ссылки на документацию.</w:t>
      </w:r>
    </w:p>
    <w:p>
      <w:pPr>
        <w:numPr>
          <w:ilvl w:val="0"/>
          <w:numId w:val="1005"/>
        </w:numPr>
        <w:pStyle w:val="Compact"/>
      </w:pPr>
      <w:r>
        <w:t xml:space="preserve">Статус ответа: слабо — известно только, что интеграция с 2025 года есть и показывает заказ и оплату в Битрикс [PROVEN (03:16)]</w:t>
      </w:r>
    </w:p>
    <w:p>
      <w:pPr>
        <w:numPr>
          <w:ilvl w:val="0"/>
          <w:numId w:val="1005"/>
        </w:numPr>
        <w:pStyle w:val="Compact"/>
      </w:pPr>
      <w:r>
        <w:t xml:space="preserve">Ответ на встрече: Андрей сказал, что интеграция от 2025 года уже есть, в Битрикс создаётся событие с информацией о заказе, отображается разнос платёжек и факт оплаты; настраивал её прежний 1С-разработчик; про язык, документацию и бота ничего [PROVEN (03:16)]</w:t>
      </w:r>
    </w:p>
    <w:bookmarkEnd w:id="25"/>
    <w:bookmarkStart w:id="26" w:name="X9cb79d0268412706a98e24195b7a845f2b776e2"/>
    <w:p>
      <w:pPr>
        <w:pStyle w:val="Heading3"/>
      </w:pPr>
      <w:r>
        <w:t xml:space="preserve">В4. Как реализован обмен Битрикс и конфигурация</w:t>
      </w:r>
    </w:p>
    <w:p>
      <w:pPr>
        <w:numPr>
          <w:ilvl w:val="0"/>
          <w:numId w:val="1006"/>
        </w:numPr>
        <w:pStyle w:val="Compact"/>
      </w:pPr>
      <w:r>
        <w:t xml:space="preserve">Вопрос: Как технически устроен обмен между Битрикс24 и конфигурацией 1С: план обмена, расширение, внешняя обработка, HTTP-сервис, прямые запросы к REST Битрикс или другое? В какую сторону идут данные по каждому объекту, как сопоставляются записи (идентификаторы 1С и Битрикс), что происходит при ошибке и повторе?</w:t>
      </w:r>
    </w:p>
    <w:p>
      <w:pPr>
        <w:numPr>
          <w:ilvl w:val="0"/>
          <w:numId w:val="1006"/>
        </w:numPr>
        <w:pStyle w:val="Compact"/>
      </w:pPr>
      <w:r>
        <w:t xml:space="preserve">Источник: Дмитрий (вопрос D4)</w:t>
      </w:r>
    </w:p>
    <w:p>
      <w:pPr>
        <w:numPr>
          <w:ilvl w:val="0"/>
          <w:numId w:val="1006"/>
        </w:numPr>
        <w:pStyle w:val="Compact"/>
      </w:pPr>
      <w:r>
        <w:t xml:space="preserve">Цель: выбрать, развивать существующий обмен или строить новый; оценить риски потери данных.</w:t>
      </w:r>
    </w:p>
    <w:p>
      <w:pPr>
        <w:numPr>
          <w:ilvl w:val="0"/>
          <w:numId w:val="1006"/>
        </w:numPr>
        <w:pStyle w:val="Compact"/>
      </w:pPr>
      <w:r>
        <w:t xml:space="preserve">Где смотреть: Конфигуратор → Планы обмена; Конфигурация → Общие → HTTP-сервисы, Веб-сервисы, Подписки на события; Администрирование → Внешние обработки.</w:t>
      </w:r>
    </w:p>
    <w:p>
      <w:pPr>
        <w:numPr>
          <w:ilvl w:val="0"/>
          <w:numId w:val="1006"/>
        </w:numPr>
        <w:pStyle w:val="Compact"/>
      </w:pPr>
      <w:r>
        <w:t xml:space="preserve">Что прислать: схема обмена (хотя бы словами и списком объектов), перечень планов обмена и сервисов с кратким описанием.</w:t>
      </w:r>
    </w:p>
    <w:p>
      <w:pPr>
        <w:numPr>
          <w:ilvl w:val="0"/>
          <w:numId w:val="1006"/>
        </w:numPr>
        <w:pStyle w:val="Compact"/>
      </w:pPr>
      <w:r>
        <w:t xml:space="preserve">Статус ответа: слабо — из звонка видно лишь, что в Битрикс есть коннектор со статусами в виде галочек, про 1С-сторону ничего [INFERRED]</w:t>
      </w:r>
    </w:p>
    <w:p>
      <w:pPr>
        <w:numPr>
          <w:ilvl w:val="0"/>
          <w:numId w:val="1006"/>
        </w:numPr>
        <w:pStyle w:val="Compact"/>
      </w:pPr>
      <w:r>
        <w:t xml:space="preserve">Ответ на встрече: Андрей сказал, что статусы выбираются в настройках коннектора галочками (в записи название искажено: «DNS-коннектор», расшифровка UNVERIFIED); механизм на стороне 1С не назван [PROVEN (50:58), UNVERIFIED]</w:t>
      </w:r>
    </w:p>
    <w:bookmarkEnd w:id="26"/>
    <w:bookmarkStart w:id="27" w:name="в5.-частота-обмена-ка-и-битрикс"/>
    <w:p>
      <w:pPr>
        <w:pStyle w:val="Heading3"/>
      </w:pPr>
      <w:r>
        <w:t xml:space="preserve">В5. Частота обмена КА и Битрикс</w:t>
      </w:r>
    </w:p>
    <w:p>
      <w:pPr>
        <w:numPr>
          <w:ilvl w:val="0"/>
          <w:numId w:val="1007"/>
        </w:numPr>
        <w:pStyle w:val="Compact"/>
      </w:pPr>
      <w:r>
        <w:t xml:space="preserve">Вопрос: Как часто запускается обмен между 1С:КА и Битрикс (по расписанию, по событию записи документа, вручную)? Укажите интервал, под каким пользователем идёт запуск, сколько длится один цикл и бывают ли пропуски или наложения запусков.</w:t>
      </w:r>
    </w:p>
    <w:p>
      <w:pPr>
        <w:numPr>
          <w:ilvl w:val="0"/>
          <w:numId w:val="1007"/>
        </w:numPr>
        <w:pStyle w:val="Compact"/>
      </w:pPr>
      <w:r>
        <w:t xml:space="preserve">Источник: Дмитрий (вопрос D5)</w:t>
      </w:r>
    </w:p>
    <w:p>
      <w:pPr>
        <w:numPr>
          <w:ilvl w:val="0"/>
          <w:numId w:val="1007"/>
        </w:numPr>
        <w:pStyle w:val="Compact"/>
      </w:pPr>
      <w:r>
        <w:t xml:space="preserve">Цель: оценить задержку статусов в Битрикс и нагрузку на базу; выбрать режим новой интеграции.</w:t>
      </w:r>
    </w:p>
    <w:p>
      <w:pPr>
        <w:numPr>
          <w:ilvl w:val="0"/>
          <w:numId w:val="1007"/>
        </w:numPr>
        <w:pStyle w:val="Compact"/>
      </w:pPr>
      <w:r>
        <w:t xml:space="preserve">Где смотреть: Администрирование → Обслуживание → Регламентные и фоновые задания; настройки плана обмена; журнал регистрации.</w:t>
      </w:r>
    </w:p>
    <w:p>
      <w:pPr>
        <w:numPr>
          <w:ilvl w:val="0"/>
          <w:numId w:val="1007"/>
        </w:numPr>
        <w:pStyle w:val="Compact"/>
      </w:pPr>
      <w:r>
        <w:t xml:space="preserve">Что прислать: скриншот расписания заданий и пример фактического времени запусков за последние сутки.</w:t>
      </w:r>
    </w:p>
    <w:p>
      <w:pPr>
        <w:numPr>
          <w:ilvl w:val="0"/>
          <w:numId w:val="1007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07"/>
        </w:numPr>
        <w:pStyle w:val="Compact"/>
      </w:pPr>
      <w:r>
        <w:t xml:space="preserve">Ответ на встрече: нет [INFERRED]</w:t>
      </w:r>
    </w:p>
    <w:bookmarkEnd w:id="27"/>
    <w:bookmarkStart w:id="28" w:name="в6.-другие-настроенные-обмены"/>
    <w:p>
      <w:pPr>
        <w:pStyle w:val="Heading3"/>
      </w:pPr>
      <w:r>
        <w:t xml:space="preserve">В6. Другие настроенные обмены</w:t>
      </w:r>
    </w:p>
    <w:p>
      <w:pPr>
        <w:numPr>
          <w:ilvl w:val="0"/>
          <w:numId w:val="1008"/>
        </w:numPr>
        <w:pStyle w:val="Compact"/>
      </w:pPr>
      <w:r>
        <w:t xml:space="preserve">Вопрос: Какие ещё обмены и интеграции настроены в базе: банк-клиент, ЭДО, почта, обмен с сайтом, принтер планово-технического отдела, обмен с другими базами или станками, выгрузки в Excel? Для каждого: направление, способ, как часто, кто отвечает.</w:t>
      </w:r>
    </w:p>
    <w:p>
      <w:pPr>
        <w:numPr>
          <w:ilvl w:val="0"/>
          <w:numId w:val="1008"/>
        </w:numPr>
        <w:pStyle w:val="Compact"/>
      </w:pPr>
      <w:r>
        <w:t xml:space="preserve">Источник: Дмитрий (вопрос D6)</w:t>
      </w:r>
    </w:p>
    <w:p>
      <w:pPr>
        <w:numPr>
          <w:ilvl w:val="0"/>
          <w:numId w:val="1008"/>
        </w:numPr>
        <w:pStyle w:val="Compact"/>
      </w:pPr>
      <w:r>
        <w:t xml:space="preserve">Цель: исключить конфликты новой интеграции с уже работающими обменами и учесть их при оценке.</w:t>
      </w:r>
    </w:p>
    <w:p>
      <w:pPr>
        <w:numPr>
          <w:ilvl w:val="0"/>
          <w:numId w:val="1008"/>
        </w:numPr>
        <w:pStyle w:val="Compact"/>
      </w:pPr>
      <w:r>
        <w:t xml:space="preserve">Где смотреть: Планы обмена; Администрирование → Интеграция с другими программами; настройки ЭДО и почты; регламентные задания.</w:t>
      </w:r>
    </w:p>
    <w:p>
      <w:pPr>
        <w:numPr>
          <w:ilvl w:val="0"/>
          <w:numId w:val="1008"/>
        </w:numPr>
        <w:pStyle w:val="Compact"/>
      </w:pPr>
      <w:r>
        <w:t xml:space="preserve">Что прислать: перечень всех обменов с краткой характеристикой.</w:t>
      </w:r>
    </w:p>
    <w:p>
      <w:pPr>
        <w:numPr>
          <w:ilvl w:val="0"/>
          <w:numId w:val="1008"/>
        </w:numPr>
        <w:pStyle w:val="Compact"/>
      </w:pPr>
      <w:r>
        <w:t xml:space="preserve">Статус ответа: слабо — названы ЭДО, почта 1С и отправка на принтер, полного перечня нет [PROVEN (02:04)]</w:t>
      </w:r>
    </w:p>
    <w:p>
      <w:pPr>
        <w:numPr>
          <w:ilvl w:val="0"/>
          <w:numId w:val="1008"/>
        </w:numPr>
        <w:pStyle w:val="Compact"/>
      </w:pPr>
      <w:r>
        <w:t xml:space="preserve">Ответ на встрече: Виталий сообщил, что в 1С встроены почтовый сервер и отправка в ЭДО; Роман показал новую функцию отправки заказа на принтер руководителя планово-технического отдела [PROVEN (02:04), PROVEN (20:24)]</w:t>
      </w:r>
    </w:p>
    <w:bookmarkEnd w:id="28"/>
    <w:bookmarkStart w:id="29" w:name="X9cd284f9bd99d3ae220f3ffaa15c92c979b9482"/>
    <w:p>
      <w:pPr>
        <w:pStyle w:val="Heading3"/>
      </w:pPr>
      <w:r>
        <w:t xml:space="preserve">В7. Ошибки, из-за которых заказы вернулись к Роману</w:t>
      </w:r>
    </w:p>
    <w:p>
      <w:pPr>
        <w:numPr>
          <w:ilvl w:val="0"/>
          <w:numId w:val="1009"/>
        </w:numPr>
        <w:pStyle w:val="Compact"/>
      </w:pPr>
      <w:r>
        <w:t xml:space="preserve">Вопрос: Роман в конце звонка описал ошибки: один менеджер исчез из системы, его заказы повисли на Романе, а заказы, распределённые ранее по менеджерам, вернулись к нему. Установите причину: что произошло с пользователем и ответственным в 1С, затронуты ли ответственные в Битрикс, есть ли в журнале записи об этих изменениях и откатывался ли обмен.</w:t>
      </w:r>
    </w:p>
    <w:p>
      <w:pPr>
        <w:numPr>
          <w:ilvl w:val="0"/>
          <w:numId w:val="1009"/>
        </w:numPr>
        <w:pStyle w:val="Compact"/>
      </w:pPr>
      <w:r>
        <w:t xml:space="preserve">Источник: Дмитрий (вопрос D7)</w:t>
      </w:r>
    </w:p>
    <w:p>
      <w:pPr>
        <w:numPr>
          <w:ilvl w:val="0"/>
          <w:numId w:val="1009"/>
        </w:numPr>
        <w:pStyle w:val="Compact"/>
      </w:pPr>
      <w:r>
        <w:t xml:space="preserve">Цель: понять, это сбой базы (откат), ошибка обмена или действие людей; от этого зависит, можно ли строить интеграцию поверх текущих данных.</w:t>
      </w:r>
    </w:p>
    <w:p>
      <w:pPr>
        <w:numPr>
          <w:ilvl w:val="0"/>
          <w:numId w:val="1009"/>
        </w:numPr>
        <w:pStyle w:val="Compact"/>
      </w:pPr>
      <w:r>
        <w:t xml:space="preserve">Где смотреть: Конфигуратор или Администрирование → Журнал регистрации (события по пользователям и по документам «Заказ клиента», поле «Ответственный»); история изменений объекта; справочник пользователей.</w:t>
      </w:r>
    </w:p>
    <w:p>
      <w:pPr>
        <w:numPr>
          <w:ilvl w:val="0"/>
          <w:numId w:val="1009"/>
        </w:numPr>
        <w:pStyle w:val="Compact"/>
      </w:pPr>
      <w:r>
        <w:t xml:space="preserve">Что прислать: выгрузка записей журнала регистрации за период сбоя, список затронутых заказов, пояснение о причине.</w:t>
      </w:r>
    </w:p>
    <w:p>
      <w:pPr>
        <w:numPr>
          <w:ilvl w:val="0"/>
          <w:numId w:val="1009"/>
        </w:numPr>
        <w:pStyle w:val="Compact"/>
      </w:pPr>
      <w:r>
        <w:t xml:space="preserve">Статус ответа: слабо — описаны симптомы, причина не названа [PROVEN (57:26)]</w:t>
      </w:r>
    </w:p>
    <w:p>
      <w:pPr>
        <w:numPr>
          <w:ilvl w:val="0"/>
          <w:numId w:val="1009"/>
        </w:numPr>
        <w:pStyle w:val="Compact"/>
      </w:pPr>
      <w:r>
        <w:t xml:space="preserve">Ответ на встрече: Роман сказал, что один менеджер исчез из системы, его заказы автоматически повисли на Романе, а ранее распределённые заказы вернулись к нему, как будто работа откатилась примерно на два месяца; в звонке речь о заказах, не о задачах [PROVEN (57:26)]</w:t>
      </w:r>
    </w:p>
    <w:bookmarkEnd w:id="29"/>
    <w:bookmarkStart w:id="30" w:name="в8.-общие-моменты-о-которых-не-сказали"/>
    <w:p>
      <w:pPr>
        <w:pStyle w:val="Heading3"/>
      </w:pPr>
      <w:r>
        <w:t xml:space="preserve">В8. Общие моменты, о которых не сказали</w:t>
      </w:r>
    </w:p>
    <w:p>
      <w:pPr>
        <w:numPr>
          <w:ilvl w:val="0"/>
          <w:numId w:val="1010"/>
        </w:numPr>
        <w:pStyle w:val="Compact"/>
      </w:pPr>
      <w:r>
        <w:t xml:space="preserve">Вопрос: Что ещё важно знать интегратору о базе и интеграции и о чём мы не спросили: известные ограничения, «костыли», незакрытые ошибки, ручные операции, планы по доработкам 1С в ближайшие месяцы, зависимости от внешних сервисов?</w:t>
      </w:r>
    </w:p>
    <w:p>
      <w:pPr>
        <w:numPr>
          <w:ilvl w:val="0"/>
          <w:numId w:val="1010"/>
        </w:numPr>
        <w:pStyle w:val="Compact"/>
      </w:pPr>
      <w:r>
        <w:t xml:space="preserve">Источник: Дмитрий (вопрос D8)</w:t>
      </w:r>
    </w:p>
    <w:p>
      <w:pPr>
        <w:numPr>
          <w:ilvl w:val="0"/>
          <w:numId w:val="1010"/>
        </w:numPr>
        <w:pStyle w:val="Compact"/>
      </w:pPr>
      <w:r>
        <w:t xml:space="preserve">Цель: закрыть неизвестные до начала оценки, чтобы не получить дорогие изменения в ходе работ.</w:t>
      </w:r>
    </w:p>
    <w:p>
      <w:pPr>
        <w:numPr>
          <w:ilvl w:val="0"/>
          <w:numId w:val="1010"/>
        </w:numPr>
        <w:pStyle w:val="Compact"/>
      </w:pPr>
      <w:r>
        <w:t xml:space="preserve">Где смотреть: список задач в доработку, переписка с прошлым разработчиком, внутренняя документация, комментарии в модулях.</w:t>
      </w:r>
    </w:p>
    <w:p>
      <w:pPr>
        <w:numPr>
          <w:ilvl w:val="0"/>
          <w:numId w:val="1010"/>
        </w:numPr>
        <w:pStyle w:val="Compact"/>
      </w:pPr>
      <w:r>
        <w:t xml:space="preserve">Что прислать: свободное описание списком, ссылки на внутреннюю документацию.</w:t>
      </w:r>
    </w:p>
    <w:p>
      <w:pPr>
        <w:numPr>
          <w:ilvl w:val="0"/>
          <w:numId w:val="1010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10"/>
        </w:numPr>
        <w:pStyle w:val="Compact"/>
      </w:pPr>
      <w:r>
        <w:t xml:space="preserve">Ответ на встрече: нет; Роман лишь сказал, что процесс адаптации 1С под бизнес-модель идёт постоянно (54:21) [PROVEN (54:21)]</w:t>
      </w:r>
    </w:p>
    <w:bookmarkEnd w:id="30"/>
    <w:bookmarkEnd w:id="31"/>
    <w:bookmarkStart w:id="32" w:name="что-проверить-после-ответов"/>
    <w:p>
      <w:pPr>
        <w:pStyle w:val="Heading2"/>
      </w:pPr>
      <w:r>
        <w:t xml:space="preserve">Что проверить после ответов</w:t>
      </w:r>
    </w:p>
    <w:p>
      <w:pPr>
        <w:numPr>
          <w:ilvl w:val="0"/>
          <w:numId w:val="1011"/>
        </w:numPr>
        <w:pStyle w:val="Compact"/>
      </w:pPr>
      <w:r>
        <w:t xml:space="preserve">Шаг 2 «Отчёт о сравнении конфигураций»: в полученном отчёте (В1) проверить расхождения рабочей базы со стандартной конфигурацией и с тем, что настроил прежний разработчик в 2025 году; по скриншоту настроек поддержки — режим поддержки и объекты, снятые с поддержки [INFERRED].</w:t>
      </w:r>
    </w:p>
    <w:p>
      <w:pPr>
        <w:numPr>
          <w:ilvl w:val="0"/>
          <w:numId w:val="1011"/>
        </w:numPr>
        <w:pStyle w:val="Compact"/>
      </w:pPr>
      <w:r>
        <w:t xml:space="preserve">Шаг 3 «Список расширений»: в таблице расширений (В2) сверить имя, версию, автора, активность и добавленные объекты; по возможности открыть выгруженные .cfe; выяснить, лежит ли интеграция с Битрикс в расширении [INFERRED].</w:t>
      </w:r>
    </w:p>
    <w:p>
      <w:pPr>
        <w:numPr>
          <w:ilvl w:val="0"/>
          <w:numId w:val="1011"/>
        </w:numPr>
        <w:pStyle w:val="Compact"/>
      </w:pPr>
      <w:r>
        <w:t xml:space="preserve">Шаг 4 «Описание механизма обмена 2025 года»: по описанию бота/механизма (В3) и схеме обмена (В4) определить язык, расположение исходников, направление данных по объектам, сопоставление идентификаторов, поведение при ошибке и повторе [INFERRED].</w:t>
      </w:r>
    </w:p>
    <w:p>
      <w:pPr>
        <w:numPr>
          <w:ilvl w:val="0"/>
          <w:numId w:val="1011"/>
        </w:numPr>
        <w:pStyle w:val="Compact"/>
      </w:pPr>
      <w:r>
        <w:t xml:space="preserve">Шаг 4 и «Где смотреть» В4: сверить заявленное в схеме с перечнем планов обмена, HTTP-сервисов, веб-сервисов, подписок на события и внешних обработок [INFERRED].</w:t>
      </w:r>
    </w:p>
    <w:p>
      <w:pPr>
        <w:numPr>
          <w:ilvl w:val="0"/>
          <w:numId w:val="1011"/>
        </w:numPr>
        <w:pStyle w:val="Compact"/>
      </w:pPr>
      <w:r>
        <w:t xml:space="preserve">Шаг 5 «Расписание и ошибки»: по скриншоту расписания и фактическим времени запусков за сутки (В5) проверить интервал, пользователя запуска, длительность цикла, пропуски и наложения [INFERRED].</w:t>
      </w:r>
    </w:p>
    <w:p>
      <w:pPr>
        <w:numPr>
          <w:ilvl w:val="0"/>
          <w:numId w:val="1011"/>
        </w:numPr>
        <w:pStyle w:val="Compact"/>
      </w:pPr>
      <w:r>
        <w:t xml:space="preserve">Шаг 5 и В7: по выгрузке журнала регистрации за период сбоя и списку затронутых заказов определить, был ли это откат базы, ошибка обмена или действие людей (пользователь, поле «Ответственный») [INFERRED].</w:t>
      </w:r>
    </w:p>
    <w:p>
      <w:pPr>
        <w:numPr>
          <w:ilvl w:val="0"/>
          <w:numId w:val="1011"/>
        </w:numPr>
        <w:pStyle w:val="Compact"/>
      </w:pPr>
      <w:r>
        <w:t xml:space="preserve">В6: сверить перечень других обменов (банк-клиент, ЭДО, почта, принтер планово-технического отдела и др.) на конфликты с новой интеграцией [INFERRED].</w:t>
      </w:r>
    </w:p>
    <w:p>
      <w:pPr>
        <w:numPr>
          <w:ilvl w:val="0"/>
          <w:numId w:val="1011"/>
        </w:numPr>
        <w:pStyle w:val="Compact"/>
      </w:pPr>
      <w:r>
        <w:t xml:space="preserve">В8 и шаг 1 «Доступ и контакты»: проверить, что получены свободное описание ограничений и «костылей» и ссылки на документацию, а также что доступ к 1С или копии базы выдан [INFERRED].</w:t>
      </w:r>
    </w:p>
    <w:bookmarkEnd w:id="32"/>
    <w:bookmarkStart w:id="33" w:name="внутренние-заметки"/>
    <w:p>
      <w:pPr>
        <w:pStyle w:val="Heading2"/>
      </w:pPr>
      <w:r>
        <w:t xml:space="preserve">Внутренние заметки</w:t>
      </w:r>
    </w:p>
    <w:p>
      <w:pPr>
        <w:numPr>
          <w:ilvl w:val="0"/>
          <w:numId w:val="1012"/>
        </w:numPr>
        <w:pStyle w:val="Compact"/>
      </w:pPr>
      <w:r>
        <w:t xml:space="preserve">Факт: пункт (a) верен по существу: Дмитрий задал в звонке только вопросы о цене (12:03, 12:16), обратной передаче из ПТО (43:45) и пользователях (53:57); при этом в звонке всплыли темы вне его 8 вопросов: изменение печатной формы (33:21), смена статусов (48:53), сбой и откат заказов (57:26), копия базы по бумаге (01:00:01), цены не подтянулись (11:33) [PROVEN (57:26)]. Сам список из 8 вопросов в транскрипте отсутствует, сверка по нему не проверена [UNVERIFIED].</w:t>
      </w:r>
    </w:p>
    <w:p>
      <w:pPr>
        <w:numPr>
          <w:ilvl w:val="0"/>
          <w:numId w:val="1012"/>
        </w:numPr>
        <w:pStyle w:val="Compact"/>
      </w:pPr>
      <w:r>
        <w:t xml:space="preserve">Факт: пункт (b) верен: Виталий сам просит цель задачи («Мне очень сложно вообще говорить, что вам нужно», 04:14; «чего хочется получить», 02:04), вопрос без цели он не отработает [INFERRED]; формат «зачем / что смотреть» уже есть в карточках банка («Что даст ответ») [PROVEN].</w:t>
      </w:r>
    </w:p>
    <w:p>
      <w:pPr>
        <w:numPr>
          <w:ilvl w:val="0"/>
          <w:numId w:val="1012"/>
        </w:numPr>
        <w:pStyle w:val="Compact"/>
      </w:pPr>
      <w:r>
        <w:t xml:space="preserve">Вывод: пункт (c) рискован как «спросить разработчика»: бот или пользователь на стороне Битрикс, Виталий его может не знать; интеграцию 2025 делал «предыдущий 1С-разработчик» (03:16), не Виталий; слово «бот» в транскрипте не встречается (0 совпадений). Вопрос Виталию надо ставить так: «под какой учётной записью и каким механизмом 1С пишет в Битрикс» [INFERRED].</w:t>
      </w:r>
    </w:p>
    <w:p>
      <w:pPr>
        <w:numPr>
          <w:ilvl w:val="0"/>
          <w:numId w:val="1012"/>
        </w:numPr>
        <w:pStyle w:val="Compact"/>
      </w:pPr>
      <w:r>
        <w:t xml:space="preserve">Вывод: имя бота и портальные настройки наши агенты получить не могут (портал запрещён,</w:t>
      </w:r>
      <w:r>
        <w:t xml:space="preserve"> </w:t>
      </w:r>
      <w:r>
        <w:rPr>
          <w:rStyle w:val="VerbatimChar"/>
        </w:rPr>
        <w:t xml:space="preserve">eurosteklo/CLAUDE.md</w:t>
      </w:r>
      <w:r>
        <w:t xml:space="preserve">, закон жёсткого контура), их должен дать Андрей или Роман; про «DNS-коннектор» со статусами-галочками говорит сам Андрей (50:58), это его сторона, а не вопрос Виталию [PROVEN (50:58)].</w:t>
      </w:r>
    </w:p>
    <w:p>
      <w:pPr>
        <w:numPr>
          <w:ilvl w:val="0"/>
          <w:numId w:val="1012"/>
        </w:numPr>
        <w:pStyle w:val="Compact"/>
      </w:pPr>
      <w:r>
        <w:t xml:space="preserve">Факт: пункт (d) «все данные для полного ТЗ есть» не подтверждается: Андрей (06:19) «ТЗ старая … идёт сбор требований … улучшенная версия … позже»; стоимость он обещает позже (01:00:06); копия базы только после подписания бумаги (01:00:01); по доступу «затормозились» (01:00:37) [PROVEN (06:19)]. Верно только то, что владельцу сейчас нужна лишь сверка на согласованность, без ТЗ [INFERRED].</w:t>
      </w:r>
    </w:p>
    <w:p>
      <w:pPr>
        <w:numPr>
          <w:ilvl w:val="0"/>
          <w:numId w:val="1012"/>
        </w:numPr>
        <w:pStyle w:val="Compact"/>
      </w:pPr>
      <w:r>
        <w:t xml:space="preserve">Факт: Роман (54:21) и Спикер 2 (03:16) по-разному описывают, работает ли интеграция сейчас; пока Андрей не посмотрит портал сам, «всё подготовлено кроме ответов 1С» нельзя утверждать [UNVERIFIED].</w:t>
      </w:r>
    </w:p>
    <w:p>
      <w:pPr>
        <w:numPr>
          <w:ilvl w:val="0"/>
          <w:numId w:val="1012"/>
        </w:numPr>
        <w:pStyle w:val="Compact"/>
      </w:pPr>
      <w:r>
        <w:t xml:space="preserve">Вывод: риск раздувания объёма: Роман (00:33) «Нет, не все» документы, Виталий (02:04) сомневается в дублировании и допускает только просмотр, Андрей (03:16) берёт PDF в таймлайн, мастер 1С; но Андрей же (32:26) говорит, что форма может меняться, а Дмитрий (33:21) называет сравнение сложным: отслеживание изменений печатных форм удорожает проект [INFERRED].</w:t>
      </w:r>
    </w:p>
    <w:p>
      <w:pPr>
        <w:numPr>
          <w:ilvl w:val="0"/>
          <w:numId w:val="1012"/>
        </w:numPr>
        <w:pStyle w:val="Compact"/>
      </w:pPr>
      <w:r>
        <w:t xml:space="preserve">Вывод: плюс владельца: он сам фиксирует риск «неверная 1С до интеграции» (58:49) и просит Романа исправить данные перед стартом; это подтверждено ответом Романа (57:26) о свежих сбоях, так что это условие стоит вынести в ТЗ [PROVEN (58:49)].</w:t>
      </w:r>
    </w:p>
    <w:p>
      <w:pPr>
        <w:pStyle w:val="FirstParagraph"/>
      </w:pPr>
      <w:r>
        <w:t xml:space="preserve">Вердикт согласованности: covered=20 consistent=6 contradicts=0 new=14 [INFERRED]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2026-10-15T17:59:48Z</dcterms:created>
  <dcterms:modified xsi:type="dcterms:W3CDTF">2026-10-15T17:59:48Z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