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17C" w:rsidRDefault="0060117C" w:rsidP="0060117C">
      <w:pPr>
        <w:spacing w:line="360" w:lineRule="auto"/>
        <w:jc w:val="center"/>
        <w:rPr>
          <w:b/>
        </w:rPr>
      </w:pPr>
      <w:bookmarkStart w:id="0" w:name="_GoBack"/>
      <w:bookmarkEnd w:id="0"/>
      <w:r>
        <w:rPr>
          <w:b/>
        </w:rPr>
        <w:t>K</w:t>
      </w:r>
      <w:r w:rsidR="001F404A">
        <w:rPr>
          <w:b/>
        </w:rPr>
        <w:t>ISI-KISI PENULISAN SOAL</w:t>
      </w:r>
    </w:p>
    <w:p w:rsidR="0060117C" w:rsidRPr="00B83317" w:rsidRDefault="00E65491" w:rsidP="0060117C">
      <w:pPr>
        <w:spacing w:line="360" w:lineRule="auto"/>
        <w:jc w:val="center"/>
        <w:rPr>
          <w:b/>
        </w:rPr>
      </w:pPr>
      <w:r>
        <w:rPr>
          <w:b/>
        </w:rPr>
        <w:t xml:space="preserve">UAS BAHASA </w:t>
      </w:r>
      <w:r w:rsidR="0060117C">
        <w:rPr>
          <w:b/>
          <w:lang w:val="id-ID"/>
        </w:rPr>
        <w:t>INGGRIS</w:t>
      </w:r>
      <w:r w:rsidR="001F404A">
        <w:rPr>
          <w:b/>
        </w:rPr>
        <w:t xml:space="preserve"> KELAS 11 SMA KRISTEN IMMANUEL</w:t>
      </w:r>
      <w:r w:rsidR="008B5AAF">
        <w:rPr>
          <w:b/>
        </w:rPr>
        <w:t xml:space="preserve"> TAHUN</w:t>
      </w:r>
      <w:r w:rsidR="0060117C">
        <w:rPr>
          <w:b/>
        </w:rPr>
        <w:t xml:space="preserve"> PELAJARAN 201</w:t>
      </w:r>
      <w:r w:rsidR="00B83317">
        <w:rPr>
          <w:b/>
        </w:rPr>
        <w:t>6</w:t>
      </w:r>
      <w:r w:rsidR="0060117C">
        <w:rPr>
          <w:b/>
        </w:rPr>
        <w:t>-</w:t>
      </w:r>
      <w:r w:rsidR="0060117C" w:rsidRPr="002C017B">
        <w:rPr>
          <w:b/>
        </w:rPr>
        <w:t>201</w:t>
      </w:r>
      <w:r w:rsidR="00B83317" w:rsidRPr="002C017B">
        <w:rPr>
          <w:b/>
          <w:lang w:val="id-ID"/>
        </w:rPr>
        <w:t>7</w:t>
      </w:r>
    </w:p>
    <w:p w:rsidR="001D5C0B" w:rsidRPr="00B83317" w:rsidRDefault="008B5AAF" w:rsidP="001D5C0B">
      <w:pPr>
        <w:tabs>
          <w:tab w:val="left" w:pos="2160"/>
          <w:tab w:val="left" w:pos="2340"/>
        </w:tabs>
      </w:pPr>
      <w:r>
        <w:t>Status Pendidikan</w:t>
      </w:r>
      <w:r>
        <w:tab/>
        <w:t>:</w:t>
      </w:r>
      <w:r>
        <w:tab/>
      </w:r>
      <w:r w:rsidR="0060117C">
        <w:t>SMA</w:t>
      </w:r>
      <w:r w:rsidR="001D5C0B">
        <w:rPr>
          <w:lang w:val="id-ID"/>
        </w:rPr>
        <w:t xml:space="preserve">/MA                                                                        </w:t>
      </w:r>
      <w:r>
        <w:rPr>
          <w:lang w:val="id-ID"/>
        </w:rPr>
        <w:t xml:space="preserve">                               </w:t>
      </w:r>
      <w:r>
        <w:t xml:space="preserve"> </w:t>
      </w:r>
      <w:r w:rsidR="001D5C0B">
        <w:rPr>
          <w:lang w:val="id-ID"/>
        </w:rPr>
        <w:t>Penyusun/Editor</w:t>
      </w:r>
      <w:r w:rsidR="001D5C0B">
        <w:tab/>
        <w:t>:</w:t>
      </w:r>
      <w:r w:rsidR="00B83317">
        <w:rPr>
          <w:lang w:val="id-ID"/>
        </w:rPr>
        <w:t xml:space="preserve"> Suhendra, S.E.</w:t>
      </w:r>
    </w:p>
    <w:p w:rsidR="001D5C0B" w:rsidRDefault="0060117C" w:rsidP="001D5C0B">
      <w:pPr>
        <w:tabs>
          <w:tab w:val="left" w:pos="2160"/>
          <w:tab w:val="left" w:pos="2340"/>
        </w:tabs>
        <w:rPr>
          <w:lang w:val="id-ID"/>
        </w:rPr>
      </w:pPr>
      <w:r>
        <w:t>Mata Pelajaran</w:t>
      </w:r>
      <w:r w:rsidR="00B83317">
        <w:tab/>
      </w:r>
      <w:r w:rsidR="008B5AAF">
        <w:t>:</w:t>
      </w:r>
      <w:r w:rsidR="008B5AAF">
        <w:tab/>
      </w:r>
      <w:r>
        <w:t>Bahasa In</w:t>
      </w:r>
      <w:r w:rsidR="001D5C0B">
        <w:rPr>
          <w:lang w:val="id-ID"/>
        </w:rPr>
        <w:t>ggris</w:t>
      </w:r>
      <w:r w:rsidR="008B5AAF">
        <w:tab/>
      </w:r>
      <w:r w:rsidR="008B5AAF">
        <w:tab/>
      </w:r>
      <w:r w:rsidR="008B5AAF">
        <w:tab/>
      </w:r>
      <w:r w:rsidR="008B5AAF">
        <w:tab/>
      </w:r>
      <w:r w:rsidR="008B5AAF">
        <w:tab/>
      </w:r>
      <w:r w:rsidR="008B5AAF">
        <w:tab/>
      </w:r>
      <w:r w:rsidR="008B5AAF">
        <w:tab/>
      </w:r>
      <w:r w:rsidR="008B5AAF">
        <w:tab/>
        <w:t xml:space="preserve">   Kurikulum Acuan</w:t>
      </w:r>
      <w:r w:rsidR="008B5AAF">
        <w:tab/>
        <w:t>: 2013</w:t>
      </w:r>
    </w:p>
    <w:p w:rsidR="0060117C" w:rsidRPr="001D5C0B" w:rsidRDefault="008B5AAF" w:rsidP="001D5C0B">
      <w:pPr>
        <w:tabs>
          <w:tab w:val="left" w:pos="2160"/>
          <w:tab w:val="left" w:pos="2340"/>
        </w:tabs>
        <w:rPr>
          <w:lang w:val="id-ID"/>
        </w:rPr>
      </w:pPr>
      <w:r>
        <w:rPr>
          <w:lang w:val="id-ID"/>
        </w:rPr>
        <w:t>Bentuk Soaal               :</w:t>
      </w:r>
      <w:r>
        <w:tab/>
      </w:r>
      <w:r w:rsidR="0043699B">
        <w:rPr>
          <w:lang w:val="id-ID"/>
        </w:rPr>
        <w:t xml:space="preserve">Pilihan Ganda                                                                                                 </w:t>
      </w:r>
      <w:r w:rsidR="00E77179">
        <w:rPr>
          <w:lang w:val="id-ID"/>
        </w:rPr>
        <w:t xml:space="preserve">Jumlah Soal     </w:t>
      </w:r>
      <w:r w:rsidR="0043699B">
        <w:rPr>
          <w:lang w:val="id-ID"/>
        </w:rPr>
        <w:t xml:space="preserve"> </w:t>
      </w:r>
      <w:r>
        <w:tab/>
      </w:r>
      <w:r>
        <w:rPr>
          <w:lang w:val="id-ID"/>
        </w:rPr>
        <w:t>:</w:t>
      </w:r>
      <w:r>
        <w:t xml:space="preserve"> </w:t>
      </w:r>
      <w:r w:rsidR="00237382">
        <w:t>6</w:t>
      </w:r>
      <w:r w:rsidR="0043699B">
        <w:rPr>
          <w:lang w:val="id-ID"/>
        </w:rPr>
        <w:t xml:space="preserve">0 Butir     </w:t>
      </w:r>
    </w:p>
    <w:tbl>
      <w:tblPr>
        <w:tblStyle w:val="TableGrid"/>
        <w:tblW w:w="0" w:type="auto"/>
        <w:tblLook w:val="04A0"/>
      </w:tblPr>
      <w:tblGrid>
        <w:gridCol w:w="675"/>
        <w:gridCol w:w="3686"/>
        <w:gridCol w:w="3118"/>
        <w:gridCol w:w="4962"/>
        <w:gridCol w:w="1701"/>
        <w:gridCol w:w="1540"/>
        <w:gridCol w:w="1276"/>
      </w:tblGrid>
      <w:tr w:rsidR="0060117C" w:rsidTr="00B45485">
        <w:tc>
          <w:tcPr>
            <w:tcW w:w="675" w:type="dxa"/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N0</w:t>
            </w:r>
          </w:p>
        </w:tc>
        <w:tc>
          <w:tcPr>
            <w:tcW w:w="3686" w:type="dxa"/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KOMPETENSI</w:t>
            </w:r>
          </w:p>
        </w:tc>
        <w:tc>
          <w:tcPr>
            <w:tcW w:w="3118" w:type="dxa"/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MATERI</w:t>
            </w:r>
          </w:p>
        </w:tc>
        <w:tc>
          <w:tcPr>
            <w:tcW w:w="4962" w:type="dxa"/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INDIKATOR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JMLH SOAL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 SOAL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60117C" w:rsidRDefault="0060117C" w:rsidP="00B45485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KUNCI</w:t>
            </w:r>
          </w:p>
        </w:tc>
      </w:tr>
      <w:tr w:rsidR="00963D1B" w:rsidTr="003E3C01">
        <w:trPr>
          <w:trHeight w:val="930"/>
        </w:trPr>
        <w:tc>
          <w:tcPr>
            <w:tcW w:w="675" w:type="dxa"/>
            <w:vMerge w:val="restart"/>
          </w:tcPr>
          <w:p w:rsidR="00963D1B" w:rsidRDefault="00963D1B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01</w:t>
            </w:r>
          </w:p>
        </w:tc>
        <w:tc>
          <w:tcPr>
            <w:tcW w:w="3686" w:type="dxa"/>
            <w:vMerge w:val="restart"/>
          </w:tcPr>
          <w:p w:rsidR="00963D1B" w:rsidRPr="002248BE" w:rsidRDefault="00963D1B" w:rsidP="002248BE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  <w:r w:rsidRPr="002248BE">
              <w:rPr>
                <w:b/>
                <w:lang w:val="id-ID"/>
              </w:rPr>
              <w:t>Listening (Mendengarkan)</w:t>
            </w:r>
          </w:p>
          <w:p w:rsidR="00963D1B" w:rsidRDefault="00963D1B" w:rsidP="002248BE">
            <w:pPr>
              <w:tabs>
                <w:tab w:val="left" w:pos="2160"/>
                <w:tab w:val="left" w:pos="23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Memahami  makna dalam wacana lisan interpersonal dan transaksional  secara formal maupun informal dalam konteks kehidupan sehari-hari terutama dalam bentuk teks fungsional pendek, recount, news item, report, narrative, descriptive, descriptive, dan review.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963D1B" w:rsidRDefault="00963D1B" w:rsidP="00A27F77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1. Dialog Pendek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963D1B" w:rsidRDefault="00B45485" w:rsidP="00B45485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</w:t>
            </w:r>
            <w:r w:rsidR="00963D1B">
              <w:rPr>
                <w:lang w:val="id-ID"/>
              </w:rPr>
              <w:t>Menentukan informasi tertentu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1,2,3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3D1B" w:rsidRDefault="00963D1B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963D1B" w:rsidTr="003E3C01">
        <w:trPr>
          <w:trHeight w:val="645"/>
        </w:trPr>
        <w:tc>
          <w:tcPr>
            <w:tcW w:w="675" w:type="dxa"/>
            <w:vMerge/>
          </w:tcPr>
          <w:p w:rsidR="00963D1B" w:rsidRDefault="00963D1B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963D1B" w:rsidRPr="002248BE" w:rsidRDefault="00963D1B" w:rsidP="002248BE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D1B" w:rsidRDefault="00963D1B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 xml:space="preserve">2. Mencocokkan  </w:t>
            </w:r>
            <w:r w:rsidR="0021799C">
              <w:rPr>
                <w:lang w:val="id-ID"/>
              </w:rPr>
              <w:t>g</w:t>
            </w:r>
            <w:r>
              <w:rPr>
                <w:lang w:val="id-ID"/>
              </w:rPr>
              <w:t>ambar</w:t>
            </w:r>
          </w:p>
          <w:p w:rsidR="00963D1B" w:rsidRDefault="00963D1B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dengan dialog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D1B" w:rsidRDefault="00B45485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</w:t>
            </w:r>
            <w:r w:rsidR="00963D1B">
              <w:rPr>
                <w:lang w:val="id-ID"/>
              </w:rPr>
              <w:t>Menentukan  gambar yang sesuai dengan teks</w:t>
            </w:r>
          </w:p>
          <w:p w:rsidR="00963D1B" w:rsidRDefault="00963D1B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monolog yang diperdengarkan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4,5,6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63D1B" w:rsidRDefault="00963D1B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963D1B" w:rsidTr="003E3C01">
        <w:trPr>
          <w:trHeight w:val="540"/>
        </w:trPr>
        <w:tc>
          <w:tcPr>
            <w:tcW w:w="675" w:type="dxa"/>
            <w:vMerge/>
          </w:tcPr>
          <w:p w:rsidR="00963D1B" w:rsidRDefault="00963D1B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963D1B" w:rsidRPr="002248BE" w:rsidRDefault="00963D1B" w:rsidP="002248BE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D1B" w:rsidRDefault="00963D1B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Memberikan respon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63D1B" w:rsidRDefault="00B45485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="00963D1B">
              <w:rPr>
                <w:lang w:val="id-ID"/>
              </w:rPr>
              <w:t>Menentukan respon yang benar dari dialog yang</w:t>
            </w:r>
          </w:p>
          <w:p w:rsidR="00963D1B" w:rsidRDefault="003A7C81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D</w:t>
            </w:r>
            <w:r w:rsidR="00963D1B">
              <w:rPr>
                <w:lang w:val="id-ID"/>
              </w:rPr>
              <w:t>iperdengarkan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7,8,9</w:t>
            </w:r>
          </w:p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10,11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E3C01" w:rsidRDefault="003E3C01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963D1B" w:rsidTr="003E3C01">
        <w:trPr>
          <w:trHeight w:val="457"/>
        </w:trPr>
        <w:tc>
          <w:tcPr>
            <w:tcW w:w="675" w:type="dxa"/>
            <w:vMerge/>
          </w:tcPr>
          <w:p w:rsidR="00963D1B" w:rsidRDefault="00963D1B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963D1B" w:rsidRPr="002248BE" w:rsidRDefault="00963D1B" w:rsidP="002248BE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963D1B" w:rsidRDefault="00963D1B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 Teks Monolog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:rsidR="00963D1B" w:rsidRDefault="00B45485" w:rsidP="00D569D6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</w:t>
            </w:r>
            <w:r w:rsidR="00963D1B">
              <w:rPr>
                <w:lang w:val="id-ID"/>
              </w:rPr>
              <w:t>Menentukan informasi tertentu</w:t>
            </w:r>
          </w:p>
          <w:p w:rsidR="00963D1B" w:rsidRDefault="00963D1B" w:rsidP="00D569D6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BD0BF2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3D1B" w:rsidRDefault="00963D1B" w:rsidP="00963D1B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12,13</w:t>
            </w:r>
          </w:p>
          <w:p w:rsidR="00963D1B" w:rsidRDefault="00963D1B" w:rsidP="00963D1B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14,15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63D1B" w:rsidRDefault="00963D1B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615"/>
        </w:trPr>
        <w:tc>
          <w:tcPr>
            <w:tcW w:w="675" w:type="dxa"/>
            <w:vMerge w:val="restart"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02</w:t>
            </w:r>
          </w:p>
        </w:tc>
        <w:tc>
          <w:tcPr>
            <w:tcW w:w="3686" w:type="dxa"/>
            <w:vMerge w:val="restart"/>
          </w:tcPr>
          <w:p w:rsidR="00167D78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  <w:r w:rsidRPr="001D5C0B">
              <w:rPr>
                <w:b/>
                <w:lang w:val="id-ID"/>
              </w:rPr>
              <w:t>Reading(Membaca)</w:t>
            </w:r>
          </w:p>
          <w:p w:rsidR="00167D78" w:rsidRPr="001D5C0B" w:rsidRDefault="00167D78" w:rsidP="007A2B2D">
            <w:pPr>
              <w:tabs>
                <w:tab w:val="left" w:pos="2160"/>
                <w:tab w:val="left" w:pos="23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Memahami makna dalam wacana tertulis secara formal maupun informal dalam konteks kehidupan sehari-hari dalam bentuk teks fungsional pendek , recount teks, news items , report, analytical exposition, hortatory exposition, explanation, discussion dan review.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Tek fungsional Pendek</w:t>
            </w:r>
          </w:p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( Surat Undangan)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:rsidR="00167D78" w:rsidRDefault="00167D78" w:rsidP="001C13F0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informasi tertentu</w:t>
            </w:r>
          </w:p>
          <w:p w:rsidR="00167D78" w:rsidRDefault="00167D78" w:rsidP="001C13F0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informasi tersurat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16,17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75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Tek fungsional Pendek</w:t>
            </w:r>
          </w:p>
          <w:p w:rsidR="00167D78" w:rsidRPr="00C32ACA" w:rsidRDefault="00C32ACA" w:rsidP="00C32ACA">
            <w:pPr>
              <w:spacing w:after="200" w:line="276" w:lineRule="auto"/>
            </w:pPr>
            <w:r w:rsidRPr="00C32ACA">
              <w:rPr>
                <w:lang w:val="id-ID"/>
              </w:rPr>
              <w:t>(</w:t>
            </w:r>
            <w:r>
              <w:t>Friendly Letter</w:t>
            </w:r>
            <w:r w:rsidR="00167D78">
              <w:rPr>
                <w:lang w:val="id-ID"/>
              </w:rPr>
              <w:t>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1C13F0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tujuan komunikatif dari teks tersebut</w:t>
            </w:r>
          </w:p>
          <w:p w:rsidR="00167D78" w:rsidRDefault="00167D78" w:rsidP="001C13F0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informasi tersurat</w:t>
            </w:r>
          </w:p>
          <w:p w:rsidR="00167D78" w:rsidRDefault="00167D78" w:rsidP="001C13F0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rujukan kata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18,19,20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111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Teks Essai</w:t>
            </w:r>
          </w:p>
          <w:p w:rsidR="00167D78" w:rsidRDefault="00C32ACA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(</w:t>
            </w:r>
            <w:r>
              <w:t>Thank You ─ Note</w:t>
            </w:r>
            <w:r w:rsidR="00167D78">
              <w:rPr>
                <w:lang w:val="id-ID"/>
              </w:rPr>
              <w:t>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informasi tertentu</w:t>
            </w:r>
          </w:p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 xml:space="preserve">2. Menentukan informasi tersurat </w:t>
            </w:r>
          </w:p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informasi rinci</w:t>
            </w: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 Menentukan rujukan kata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3A" w:rsidRDefault="00167D78" w:rsidP="00B050D7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21,22</w:t>
            </w:r>
          </w:p>
          <w:p w:rsidR="00167D78" w:rsidRDefault="00167D78" w:rsidP="00B050D7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23,24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765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 Teks Essai</w:t>
            </w:r>
          </w:p>
          <w:p w:rsidR="00167D78" w:rsidRDefault="00C32ACA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(</w:t>
            </w:r>
            <w:r>
              <w:t>Condolences Letter</w:t>
            </w:r>
            <w:r w:rsidR="00167D78">
              <w:rPr>
                <w:lang w:val="id-ID"/>
              </w:rPr>
              <w:t>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tujuan komunikatif dari teks tersebut</w:t>
            </w:r>
          </w:p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informasi rinci</w:t>
            </w:r>
          </w:p>
          <w:p w:rsidR="00167D78" w:rsidRDefault="00167D78" w:rsidP="00B050D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informasi tertentu</w:t>
            </w:r>
          </w:p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 Menentukan informasi rinci</w:t>
            </w:r>
          </w:p>
          <w:p w:rsidR="00167D78" w:rsidRDefault="00167D78" w:rsidP="00886FB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5. Menentukan rujukan kata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25,26,27</w:t>
            </w: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28,29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7C25" w:rsidRDefault="00177C25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78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5. Teks Essai</w:t>
            </w:r>
          </w:p>
          <w:p w:rsidR="00167D78" w:rsidRDefault="00C32ACA" w:rsidP="0022082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 xml:space="preserve">    ( </w:t>
            </w:r>
            <w:r>
              <w:t>Note to Someone ─ Memo</w:t>
            </w:r>
            <w:r w:rsidR="00167D78">
              <w:rPr>
                <w:lang w:val="id-ID"/>
              </w:rPr>
              <w:t>)</w:t>
            </w: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jenis genre teks tersebut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tujuan komunikatif dari teks tersebut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informasi rinci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30,31,32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108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6. Teks Essai</w:t>
            </w:r>
          </w:p>
          <w:p w:rsidR="00167D78" w:rsidRDefault="00C32ACA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(</w:t>
            </w:r>
            <w:r>
              <w:t>Invitation Letter</w:t>
            </w:r>
            <w:r w:rsidR="00167D78">
              <w:rPr>
                <w:lang w:val="id-ID"/>
              </w:rPr>
              <w:t>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informasi rinci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informasi tertentu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tujuan komunikatif dari teks tersebut</w:t>
            </w:r>
          </w:p>
          <w:p w:rsidR="00167D78" w:rsidRDefault="00167D78" w:rsidP="00A71C83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 xml:space="preserve">4. Menentukan rujukan kata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33,34,35,</w:t>
            </w: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99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Pr="00C32ACA" w:rsidRDefault="00167D78" w:rsidP="00A27F77">
            <w:pPr>
              <w:tabs>
                <w:tab w:val="left" w:pos="2160"/>
                <w:tab w:val="left" w:pos="2340"/>
              </w:tabs>
            </w:pPr>
            <w:r>
              <w:rPr>
                <w:lang w:val="id-ID"/>
              </w:rPr>
              <w:t>7.</w:t>
            </w:r>
            <w:r w:rsidR="00C32ACA">
              <w:t>Recount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E30234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informasi rinci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rujukan kata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3. Menentukan tujuan komunikatif dari teks tersebut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4. Menentukan informasi tertentu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37,38,39</w:t>
            </w:r>
          </w:p>
          <w:p w:rsidR="00167D78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705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8. Teks Fungsional Pendek</w:t>
            </w:r>
          </w:p>
          <w:p w:rsidR="00167D78" w:rsidRDefault="00C32ACA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(</w:t>
            </w:r>
            <w:r>
              <w:t>Regret Letter</w:t>
            </w:r>
            <w:r w:rsidR="00167D78">
              <w:rPr>
                <w:lang w:val="id-ID"/>
              </w:rPr>
              <w:t>)</w:t>
            </w:r>
          </w:p>
        </w:tc>
        <w:tc>
          <w:tcPr>
            <w:tcW w:w="4962" w:type="dxa"/>
            <w:tcBorders>
              <w:top w:val="single" w:sz="4" w:space="0" w:color="auto"/>
              <w:bottom w:val="single" w:sz="4" w:space="0" w:color="auto"/>
            </w:tcBorders>
          </w:tcPr>
          <w:p w:rsidR="00167D78" w:rsidRDefault="00167D78" w:rsidP="00167D78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 xml:space="preserve"> 1. Menentukan informasi tertentu</w:t>
            </w:r>
          </w:p>
          <w:p w:rsidR="00167D78" w:rsidRDefault="00167D78" w:rsidP="00167D78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informasi tersurat</w:t>
            </w:r>
          </w:p>
          <w:p w:rsidR="00167D78" w:rsidRDefault="00167D78" w:rsidP="0090408E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Pr="000E46AC" w:rsidRDefault="000E46AC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</w:pPr>
            <w: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D78" w:rsidRPr="00C32ACA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</w:pPr>
            <w:r>
              <w:rPr>
                <w:lang w:val="id-ID"/>
              </w:rPr>
              <w:t>41,42</w:t>
            </w:r>
            <w:r w:rsidR="00C32ACA">
              <w:t>,43,44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7D78" w:rsidRDefault="00167D78" w:rsidP="00E002C8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167D78" w:rsidTr="003E3C01">
        <w:trPr>
          <w:trHeight w:val="620"/>
        </w:trPr>
        <w:tc>
          <w:tcPr>
            <w:tcW w:w="675" w:type="dxa"/>
            <w:vMerge/>
          </w:tcPr>
          <w:p w:rsidR="00167D78" w:rsidRDefault="00167D78" w:rsidP="0060117C">
            <w:pPr>
              <w:tabs>
                <w:tab w:val="left" w:pos="2160"/>
                <w:tab w:val="left" w:pos="2340"/>
              </w:tabs>
              <w:spacing w:line="360" w:lineRule="auto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167D78" w:rsidRPr="001D5C0B" w:rsidRDefault="00167D78" w:rsidP="001D5C0B">
            <w:pPr>
              <w:tabs>
                <w:tab w:val="left" w:pos="2160"/>
                <w:tab w:val="left" w:pos="2340"/>
              </w:tabs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167D78" w:rsidRDefault="00C32ACA" w:rsidP="00A27F7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 w:rsidRPr="00C32ACA">
              <w:rPr>
                <w:lang w:val="id-ID"/>
              </w:rPr>
              <w:t>9</w:t>
            </w:r>
            <w:r w:rsidR="00167D78">
              <w:rPr>
                <w:lang w:val="id-ID"/>
              </w:rPr>
              <w:t>.Recount Text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:rsidR="00167D78" w:rsidRDefault="00167D78" w:rsidP="00167D78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 Menentukan informasi tertentu</w:t>
            </w:r>
          </w:p>
          <w:p w:rsidR="00167D78" w:rsidRDefault="00167D78" w:rsidP="00167D78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Menentukan rujukan kata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67D78" w:rsidRPr="000E46AC" w:rsidRDefault="000E46AC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</w:pPr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67D78" w:rsidRPr="00C32ACA" w:rsidRDefault="00167D78" w:rsidP="00220824">
            <w:pPr>
              <w:tabs>
                <w:tab w:val="left" w:pos="2160"/>
                <w:tab w:val="left" w:pos="2340"/>
              </w:tabs>
              <w:spacing w:line="360" w:lineRule="auto"/>
              <w:jc w:val="center"/>
            </w:pPr>
            <w:r>
              <w:rPr>
                <w:lang w:val="id-ID"/>
              </w:rPr>
              <w:t>45,46</w:t>
            </w:r>
            <w:r w:rsidR="00C32ACA">
              <w:t>,4</w:t>
            </w:r>
            <w:r w:rsidR="00C32ACA">
              <w:rPr>
                <w:rFonts w:ascii="Calibri" w:hAnsi="Calibri"/>
              </w:rPr>
              <w:t>7</w:t>
            </w:r>
            <w:r w:rsidR="00C32ACA">
              <w:t>,48, 4</w:t>
            </w:r>
            <w:r w:rsidR="00C32ACA">
              <w:rPr>
                <w:rFonts w:ascii="Calibri" w:hAnsi="Calibri"/>
              </w:rPr>
              <w:t>9,50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7D78" w:rsidRDefault="00167D78" w:rsidP="003E3C01">
            <w:pPr>
              <w:tabs>
                <w:tab w:val="left" w:pos="2160"/>
                <w:tab w:val="left" w:pos="2340"/>
              </w:tabs>
              <w:spacing w:line="360" w:lineRule="auto"/>
              <w:jc w:val="center"/>
              <w:rPr>
                <w:lang w:val="id-ID"/>
              </w:rPr>
            </w:pPr>
          </w:p>
        </w:tc>
      </w:tr>
      <w:tr w:rsidR="00B96678" w:rsidTr="003E3C01">
        <w:trPr>
          <w:trHeight w:val="735"/>
        </w:trPr>
        <w:tc>
          <w:tcPr>
            <w:tcW w:w="675" w:type="dxa"/>
            <w:vMerge w:val="restart"/>
          </w:tcPr>
          <w:p w:rsidR="00B96678" w:rsidRDefault="00B96678" w:rsidP="007A2B2D">
            <w:pPr>
              <w:tabs>
                <w:tab w:val="left" w:pos="2160"/>
                <w:tab w:val="left" w:pos="23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03</w:t>
            </w:r>
          </w:p>
        </w:tc>
        <w:tc>
          <w:tcPr>
            <w:tcW w:w="3686" w:type="dxa"/>
            <w:vMerge w:val="restart"/>
          </w:tcPr>
          <w:p w:rsidR="00B96678" w:rsidRDefault="00B96678" w:rsidP="007A2B2D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  <w:r w:rsidRPr="007A2B2D">
              <w:rPr>
                <w:b/>
                <w:lang w:val="id-ID"/>
              </w:rPr>
              <w:t>Writing (Menulis)</w:t>
            </w:r>
          </w:p>
          <w:p w:rsidR="00B96678" w:rsidRPr="007A2B2D" w:rsidRDefault="00B96678" w:rsidP="007A2B2D">
            <w:pPr>
              <w:tabs>
                <w:tab w:val="left" w:pos="2160"/>
                <w:tab w:val="left" w:pos="2340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>Mengungkapkan makna secara tertulis secara formal maupun informal dalam konteks kehidupan sehari-hari, dalam bentuk teks fungsional pendek atau essei berbentuk recount, narrative, procedure, descriptive dan report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B96678" w:rsidRDefault="00B96678" w:rsidP="00724D57">
            <w:pPr>
              <w:tabs>
                <w:tab w:val="left" w:pos="2160"/>
                <w:tab w:val="left" w:pos="2340"/>
              </w:tabs>
              <w:jc w:val="center"/>
              <w:rPr>
                <w:lang w:val="id-ID"/>
              </w:rPr>
            </w:pPr>
            <w:r>
              <w:rPr>
                <w:lang w:val="id-ID"/>
              </w:rPr>
              <w:t>1.Membentuk sebuah paragrap</w:t>
            </w:r>
          </w:p>
        </w:tc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:rsidR="00B96678" w:rsidRDefault="00B96678" w:rsidP="00724D5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1.Menyusun beberapa Kalimat   secara acak menjadi</w:t>
            </w:r>
          </w:p>
          <w:p w:rsidR="00B96678" w:rsidRDefault="00B96678" w:rsidP="00724D5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sebuah  teks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6678" w:rsidRPr="000E46AC" w:rsidRDefault="000E46AC" w:rsidP="00B96678">
            <w:pPr>
              <w:tabs>
                <w:tab w:val="left" w:pos="2160"/>
                <w:tab w:val="left" w:pos="2340"/>
              </w:tabs>
              <w:jc w:val="center"/>
            </w:pPr>
            <w:r>
              <w:rPr>
                <w:lang w:val="id-ID"/>
              </w:rPr>
              <w:t>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678" w:rsidRPr="00C32ACA" w:rsidRDefault="00C32ACA" w:rsidP="00B96678">
            <w:pPr>
              <w:tabs>
                <w:tab w:val="left" w:pos="2160"/>
                <w:tab w:val="left" w:pos="2340"/>
              </w:tabs>
              <w:jc w:val="center"/>
            </w:pPr>
            <w:r>
              <w:rPr>
                <w:lang w:val="id-ID"/>
              </w:rPr>
              <w:t>5</w:t>
            </w:r>
            <w:r>
              <w:t>1,52,53,54</w:t>
            </w:r>
            <w:r w:rsidR="00B93C65">
              <w:t>,55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6678" w:rsidRDefault="00B96678" w:rsidP="003E3C01">
            <w:pPr>
              <w:tabs>
                <w:tab w:val="left" w:pos="2160"/>
                <w:tab w:val="left" w:pos="2340"/>
              </w:tabs>
              <w:jc w:val="center"/>
              <w:rPr>
                <w:lang w:val="id-ID"/>
              </w:rPr>
            </w:pPr>
          </w:p>
        </w:tc>
      </w:tr>
      <w:tr w:rsidR="00B96678" w:rsidTr="003E3C01">
        <w:trPr>
          <w:trHeight w:val="1050"/>
        </w:trPr>
        <w:tc>
          <w:tcPr>
            <w:tcW w:w="675" w:type="dxa"/>
            <w:vMerge/>
          </w:tcPr>
          <w:p w:rsidR="00B96678" w:rsidRDefault="00B96678" w:rsidP="007A2B2D">
            <w:pPr>
              <w:tabs>
                <w:tab w:val="left" w:pos="2160"/>
                <w:tab w:val="left" w:pos="2340"/>
              </w:tabs>
              <w:jc w:val="both"/>
              <w:rPr>
                <w:lang w:val="id-ID"/>
              </w:rPr>
            </w:pPr>
          </w:p>
        </w:tc>
        <w:tc>
          <w:tcPr>
            <w:tcW w:w="3686" w:type="dxa"/>
            <w:vMerge/>
          </w:tcPr>
          <w:p w:rsidR="00B96678" w:rsidRPr="007A2B2D" w:rsidRDefault="00B96678" w:rsidP="007A2B2D">
            <w:pPr>
              <w:tabs>
                <w:tab w:val="left" w:pos="2160"/>
                <w:tab w:val="left" w:pos="2340"/>
              </w:tabs>
              <w:jc w:val="both"/>
              <w:rPr>
                <w:b/>
                <w:lang w:val="id-ID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B96678" w:rsidRDefault="00B96678" w:rsidP="00724D5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Melengkapi Rumpang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:rsidR="00B96678" w:rsidRDefault="00B96678" w:rsidP="00724D57">
            <w:pPr>
              <w:tabs>
                <w:tab w:val="left" w:pos="2160"/>
                <w:tab w:val="left" w:pos="2340"/>
              </w:tabs>
              <w:rPr>
                <w:lang w:val="id-ID"/>
              </w:rPr>
            </w:pPr>
            <w:r>
              <w:rPr>
                <w:lang w:val="id-ID"/>
              </w:rPr>
              <w:t>2. Melengkapi 3 rumpang pada teks pendek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96678" w:rsidRPr="000E46AC" w:rsidRDefault="000E46AC" w:rsidP="00B96678">
            <w:pPr>
              <w:tabs>
                <w:tab w:val="left" w:pos="2160"/>
                <w:tab w:val="left" w:pos="2340"/>
              </w:tabs>
              <w:jc w:val="center"/>
            </w:pPr>
            <w:r>
              <w:rPr>
                <w:lang w:val="id-ID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6678" w:rsidRPr="00C32ACA" w:rsidRDefault="00B96678" w:rsidP="00B96678">
            <w:pPr>
              <w:tabs>
                <w:tab w:val="left" w:pos="2160"/>
                <w:tab w:val="left" w:pos="2340"/>
              </w:tabs>
              <w:jc w:val="center"/>
            </w:pPr>
            <w:r>
              <w:rPr>
                <w:lang w:val="id-ID"/>
              </w:rPr>
              <w:t>5</w:t>
            </w:r>
            <w:r w:rsidR="00C32ACA">
              <w:t>6,5</w:t>
            </w:r>
            <w:r w:rsidR="00C32ACA">
              <w:rPr>
                <w:rFonts w:ascii="Calibri" w:hAnsi="Calibri"/>
              </w:rPr>
              <w:t>7</w:t>
            </w:r>
            <w:r w:rsidR="00C32ACA">
              <w:t>,58,5</w:t>
            </w:r>
            <w:r w:rsidR="00C32ACA">
              <w:rPr>
                <w:rFonts w:ascii="Calibri" w:hAnsi="Calibri"/>
              </w:rPr>
              <w:t>9</w:t>
            </w:r>
            <w:r w:rsidR="00C32ACA">
              <w:t>,60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96678" w:rsidRDefault="00B96678" w:rsidP="003E3C01">
            <w:pPr>
              <w:tabs>
                <w:tab w:val="left" w:pos="2160"/>
                <w:tab w:val="left" w:pos="2340"/>
              </w:tabs>
              <w:jc w:val="center"/>
              <w:rPr>
                <w:lang w:val="id-ID"/>
              </w:rPr>
            </w:pPr>
          </w:p>
        </w:tc>
      </w:tr>
    </w:tbl>
    <w:p w:rsidR="0060117C" w:rsidRPr="0060117C" w:rsidRDefault="0060117C" w:rsidP="007A2B2D">
      <w:pPr>
        <w:tabs>
          <w:tab w:val="left" w:pos="2160"/>
          <w:tab w:val="left" w:pos="2340"/>
        </w:tabs>
        <w:jc w:val="both"/>
        <w:rPr>
          <w:lang w:val="id-ID"/>
        </w:rPr>
      </w:pPr>
    </w:p>
    <w:p w:rsidR="00184470" w:rsidRDefault="00184470" w:rsidP="0060117C">
      <w:pPr>
        <w:jc w:val="center"/>
      </w:pPr>
    </w:p>
    <w:sectPr w:rsidR="00184470" w:rsidSect="0060117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10AE6"/>
    <w:multiLevelType w:val="hybridMultilevel"/>
    <w:tmpl w:val="AC12BF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60117C"/>
    <w:rsid w:val="000349E7"/>
    <w:rsid w:val="0007324F"/>
    <w:rsid w:val="000E46AC"/>
    <w:rsid w:val="00167D78"/>
    <w:rsid w:val="00177C25"/>
    <w:rsid w:val="00184470"/>
    <w:rsid w:val="00193021"/>
    <w:rsid w:val="001C13F0"/>
    <w:rsid w:val="001D5C0B"/>
    <w:rsid w:val="001F404A"/>
    <w:rsid w:val="002012DE"/>
    <w:rsid w:val="0021799C"/>
    <w:rsid w:val="00220824"/>
    <w:rsid w:val="002248BE"/>
    <w:rsid w:val="00237382"/>
    <w:rsid w:val="002A1CC7"/>
    <w:rsid w:val="002A6358"/>
    <w:rsid w:val="002C017B"/>
    <w:rsid w:val="003A7C81"/>
    <w:rsid w:val="003E3C01"/>
    <w:rsid w:val="00401C71"/>
    <w:rsid w:val="0041353A"/>
    <w:rsid w:val="0043699B"/>
    <w:rsid w:val="004C39EA"/>
    <w:rsid w:val="005C10D7"/>
    <w:rsid w:val="0060117C"/>
    <w:rsid w:val="00603DBD"/>
    <w:rsid w:val="00705DDF"/>
    <w:rsid w:val="00724D57"/>
    <w:rsid w:val="007A2B2D"/>
    <w:rsid w:val="00886FB3"/>
    <w:rsid w:val="008B5AAF"/>
    <w:rsid w:val="0090408E"/>
    <w:rsid w:val="00917682"/>
    <w:rsid w:val="00963D1B"/>
    <w:rsid w:val="009A42FE"/>
    <w:rsid w:val="00A27F77"/>
    <w:rsid w:val="00A71C83"/>
    <w:rsid w:val="00AE7769"/>
    <w:rsid w:val="00B050D7"/>
    <w:rsid w:val="00B45485"/>
    <w:rsid w:val="00B76986"/>
    <w:rsid w:val="00B83317"/>
    <w:rsid w:val="00B930D2"/>
    <w:rsid w:val="00B93C65"/>
    <w:rsid w:val="00B96678"/>
    <w:rsid w:val="00BB0054"/>
    <w:rsid w:val="00BD0BF2"/>
    <w:rsid w:val="00C32ACA"/>
    <w:rsid w:val="00C808B4"/>
    <w:rsid w:val="00D569D6"/>
    <w:rsid w:val="00DC2BD0"/>
    <w:rsid w:val="00E002C8"/>
    <w:rsid w:val="00E30234"/>
    <w:rsid w:val="00E65491"/>
    <w:rsid w:val="00E77179"/>
    <w:rsid w:val="00E918CC"/>
    <w:rsid w:val="00EC2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1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11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6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5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SUHENDRA</cp:lastModifiedBy>
  <cp:revision>41</cp:revision>
  <dcterms:created xsi:type="dcterms:W3CDTF">2014-12-02T11:23:00Z</dcterms:created>
  <dcterms:modified xsi:type="dcterms:W3CDTF">2016-11-24T03:26:00Z</dcterms:modified>
</cp:coreProperties>
</file>