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41B61" w14:textId="2F9375B1" w:rsidR="00482990" w:rsidRPr="00D00211" w:rsidRDefault="00482990" w:rsidP="00482990">
      <w:pPr>
        <w:rPr>
          <w:b/>
          <w:sz w:val="44"/>
          <w:szCs w:val="44"/>
          <w:lang w:val="fr-CH"/>
        </w:rPr>
      </w:pPr>
      <w:bookmarkStart w:id="0" w:name="_Toc146589881"/>
      <w:bookmarkStart w:id="1" w:name="_Toc147128635"/>
      <w:bookmarkStart w:id="2" w:name="_Toc161206538"/>
      <w:r w:rsidRPr="00D00211">
        <w:rPr>
          <w:b/>
          <w:sz w:val="44"/>
          <w:szCs w:val="44"/>
          <w:lang w:val="fr-CH"/>
        </w:rPr>
        <w:t>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0"/>
        <w:shd w:val="clear" w:color="auto" w:fill="E6E6E6"/>
        <w:ind w:firstLine="397"/>
        <w:rPr>
          <w:b/>
          <w:i/>
          <w:sz w:val="18"/>
          <w:szCs w:val="18"/>
        </w:rPr>
      </w:pPr>
    </w:p>
    <w:p w14:paraId="01B927DB" w14:textId="77777777" w:rsidR="002E577E" w:rsidRPr="00D00211" w:rsidRDefault="002E577E" w:rsidP="00743164">
      <w:pPr>
        <w:pStyle w:val="Titre40"/>
      </w:pPr>
    </w:p>
    <w:p w14:paraId="373ABBA6" w14:textId="125B0BA9" w:rsidR="002E577E" w:rsidRPr="00D00211" w:rsidRDefault="002E577E" w:rsidP="00951741">
      <w:pPr>
        <w:pStyle w:val="Titre40"/>
        <w:tabs>
          <w:tab w:val="left" w:pos="1440"/>
        </w:tabs>
        <w:spacing w:after="120"/>
      </w:pPr>
      <w:r w:rsidRPr="00D00211">
        <w:t>Référence</w:t>
      </w:r>
      <w:r w:rsidRPr="00D00211">
        <w:tab/>
        <w:t xml:space="preserve">: </w:t>
      </w:r>
      <w:fldSimple w:instr=" FILENAME   \* MERGEFORMAT ">
        <w:r w:rsidR="00B9164D">
          <w:rPr>
            <w:noProof/>
          </w:rPr>
          <w:t>MAN_ASIT_Extract_ManuelExploitation_V1.13.docx</w:t>
        </w:r>
      </w:fldSimple>
    </w:p>
    <w:p w14:paraId="633DA6E5" w14:textId="4BCCEA06" w:rsidR="002E577E" w:rsidRPr="00D00211" w:rsidRDefault="00C2143B" w:rsidP="00951741">
      <w:pPr>
        <w:pStyle w:val="Titre40"/>
        <w:tabs>
          <w:tab w:val="left" w:pos="1440"/>
        </w:tabs>
        <w:spacing w:after="120"/>
      </w:pPr>
      <w:r w:rsidRPr="00D00211">
        <w:t>Version</w:t>
      </w:r>
      <w:r w:rsidRPr="00D00211">
        <w:tab/>
        <w:t>: 1</w:t>
      </w:r>
      <w:r w:rsidR="00A13BA7">
        <w:t>.</w:t>
      </w:r>
      <w:r w:rsidR="008F483A">
        <w:t>1</w:t>
      </w:r>
      <w:r w:rsidR="00BE325A">
        <w:t>3</w:t>
      </w:r>
    </w:p>
    <w:p w14:paraId="4F389CFF" w14:textId="74CE2B2F" w:rsidR="002E577E" w:rsidRPr="00D00211" w:rsidRDefault="002E577E" w:rsidP="00951741">
      <w:pPr>
        <w:pStyle w:val="Titre40"/>
        <w:tabs>
          <w:tab w:val="left" w:pos="1440"/>
        </w:tabs>
        <w:spacing w:after="120"/>
      </w:pPr>
      <w:r w:rsidRPr="00D00211">
        <w:t>Date</w:t>
      </w:r>
      <w:r w:rsidRPr="00D00211">
        <w:tab/>
        <w:t xml:space="preserve">: </w:t>
      </w:r>
      <w:r w:rsidR="00BE325A">
        <w:t>26 juillet 2024</w:t>
      </w:r>
    </w:p>
    <w:p w14:paraId="49EBBB80" w14:textId="77777777" w:rsidR="002E577E" w:rsidRPr="00D00211" w:rsidRDefault="002E577E" w:rsidP="00743164">
      <w:pPr>
        <w:pStyle w:val="Titre40"/>
      </w:pPr>
    </w:p>
    <w:p w14:paraId="738507AC" w14:textId="77777777" w:rsidR="00922CFA" w:rsidRPr="00D00211" w:rsidRDefault="00922CFA" w:rsidP="00743164">
      <w:pPr>
        <w:pStyle w:val="Titre40"/>
      </w:pPr>
    </w:p>
    <w:p w14:paraId="51843A15" w14:textId="77777777"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0"/>
        <w:shd w:val="clear" w:color="auto" w:fill="E6E6E6"/>
        <w:ind w:firstLine="397"/>
        <w:rPr>
          <w:b/>
          <w:i/>
          <w:sz w:val="18"/>
          <w:szCs w:val="18"/>
        </w:rPr>
      </w:pPr>
    </w:p>
    <w:p w14:paraId="38B35481" w14:textId="77777777"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5E4DC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4" w:space="0" w:color="808080" w:themeColor="background1" w:themeShade="8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4" w:space="0" w:color="808080" w:themeColor="background1" w:themeShade="8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4" w:space="0" w:color="808080" w:themeColor="background1" w:themeShade="8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5E4DCA" w:rsidRPr="00D00211" w14:paraId="70EA8A6C" w14:textId="77777777" w:rsidTr="004D6B9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2D48F6A" w14:textId="3A0E9FBA" w:rsidR="005E4DCA" w:rsidRPr="004D6B9B" w:rsidRDefault="005E4DCA" w:rsidP="00922CFA">
            <w:pPr>
              <w:ind w:left="57" w:right="57"/>
              <w:jc w:val="left"/>
              <w:rPr>
                <w:b w:val="0"/>
                <w:bCs w:val="0"/>
                <w:lang w:val="fr-CH"/>
              </w:rPr>
            </w:pPr>
            <w:r w:rsidRPr="004D6B9B">
              <w:rPr>
                <w:b w:val="0"/>
                <w:bCs w:val="0"/>
                <w:lang w:val="fr-CH"/>
              </w:rPr>
              <w:t>1.9</w:t>
            </w:r>
          </w:p>
        </w:tc>
        <w:tc>
          <w:tcPr>
            <w:tcW w:w="1705" w:type="dxa"/>
            <w:tcBorders>
              <w:top w:val="single" w:sz="4" w:space="0" w:color="808080" w:themeColor="background1" w:themeShade="80"/>
              <w:bottom w:val="single" w:sz="4" w:space="0" w:color="808080" w:themeColor="background1" w:themeShade="80"/>
            </w:tcBorders>
          </w:tcPr>
          <w:p w14:paraId="0F8EB306" w14:textId="6E8B82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23.08.2022</w:t>
            </w:r>
          </w:p>
        </w:tc>
        <w:tc>
          <w:tcPr>
            <w:tcW w:w="3982" w:type="dxa"/>
            <w:tcBorders>
              <w:top w:val="single" w:sz="4" w:space="0" w:color="808080" w:themeColor="background1" w:themeShade="80"/>
              <w:bottom w:val="single" w:sz="4" w:space="0" w:color="808080" w:themeColor="background1" w:themeShade="80"/>
            </w:tcBorders>
          </w:tcPr>
          <w:p w14:paraId="707694AA" w14:textId="3553FECF"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v2.0 (Passage à Java 17 et Spring Boot 2)</w:t>
            </w:r>
          </w:p>
        </w:tc>
        <w:tc>
          <w:tcPr>
            <w:tcW w:w="1134" w:type="dxa"/>
            <w:tcBorders>
              <w:top w:val="single" w:sz="4" w:space="0" w:color="808080" w:themeColor="background1" w:themeShade="80"/>
              <w:bottom w:val="single" w:sz="4" w:space="0" w:color="808080" w:themeColor="background1" w:themeShade="80"/>
            </w:tcBorders>
          </w:tcPr>
          <w:p w14:paraId="10323366" w14:textId="51D51402" w:rsidR="005E4DCA" w:rsidRDefault="005E4DC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4D6B9B" w:rsidRPr="00D00211" w14:paraId="63C47392" w14:textId="77777777" w:rsidTr="000D08AD">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96CFBDB" w14:textId="01521832" w:rsidR="004D6B9B" w:rsidRPr="004D6B9B" w:rsidRDefault="004D6B9B" w:rsidP="00922CFA">
            <w:pPr>
              <w:ind w:left="57" w:right="57"/>
              <w:jc w:val="left"/>
              <w:rPr>
                <w:b w:val="0"/>
                <w:bCs w:val="0"/>
                <w:lang w:val="fr-CH"/>
              </w:rPr>
            </w:pPr>
            <w:r w:rsidRPr="004D6B9B">
              <w:rPr>
                <w:b w:val="0"/>
                <w:bCs w:val="0"/>
                <w:lang w:val="fr-CH"/>
              </w:rPr>
              <w:t>1.10</w:t>
            </w:r>
          </w:p>
        </w:tc>
        <w:tc>
          <w:tcPr>
            <w:tcW w:w="1705" w:type="dxa"/>
            <w:tcBorders>
              <w:top w:val="single" w:sz="4" w:space="0" w:color="808080" w:themeColor="background1" w:themeShade="80"/>
              <w:bottom w:val="single" w:sz="4" w:space="0" w:color="808080" w:themeColor="background1" w:themeShade="80"/>
            </w:tcBorders>
          </w:tcPr>
          <w:p w14:paraId="2506C439" w14:textId="46106829"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08.11.2022</w:t>
            </w:r>
          </w:p>
        </w:tc>
        <w:tc>
          <w:tcPr>
            <w:tcW w:w="3982" w:type="dxa"/>
            <w:tcBorders>
              <w:top w:val="single" w:sz="4" w:space="0" w:color="808080" w:themeColor="background1" w:themeShade="80"/>
              <w:bottom w:val="single" w:sz="4" w:space="0" w:color="808080" w:themeColor="background1" w:themeShade="80"/>
            </w:tcBorders>
          </w:tcPr>
          <w:p w14:paraId="0FA27303" w14:textId="4B6585B5"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Correction propriétés taille </w:t>
            </w:r>
            <w:proofErr w:type="spellStart"/>
            <w:r>
              <w:rPr>
                <w:lang w:val="fr-CH"/>
              </w:rPr>
              <w:t>upload</w:t>
            </w:r>
            <w:proofErr w:type="spellEnd"/>
          </w:p>
        </w:tc>
        <w:tc>
          <w:tcPr>
            <w:tcW w:w="1134" w:type="dxa"/>
            <w:tcBorders>
              <w:top w:val="single" w:sz="4" w:space="0" w:color="808080" w:themeColor="background1" w:themeShade="80"/>
              <w:bottom w:val="single" w:sz="4" w:space="0" w:color="808080" w:themeColor="background1" w:themeShade="80"/>
            </w:tcBorders>
          </w:tcPr>
          <w:p w14:paraId="6622E552" w14:textId="6592D896" w:rsidR="004D6B9B" w:rsidRDefault="004D6B9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0D08AD" w:rsidRPr="00D00211" w14:paraId="0857C74E" w14:textId="77777777" w:rsidTr="009076AB">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6D7A63A" w14:textId="3543495A" w:rsidR="000D08AD" w:rsidRPr="000D08AD" w:rsidRDefault="000D08AD" w:rsidP="00922CFA">
            <w:pPr>
              <w:ind w:left="57" w:right="57"/>
              <w:jc w:val="left"/>
              <w:rPr>
                <w:b w:val="0"/>
                <w:bCs w:val="0"/>
                <w:lang w:val="fr-CH"/>
              </w:rPr>
            </w:pPr>
            <w:r w:rsidRPr="000D08AD">
              <w:rPr>
                <w:b w:val="0"/>
                <w:bCs w:val="0"/>
                <w:lang w:val="fr-CH"/>
              </w:rPr>
              <w:t>1.11</w:t>
            </w:r>
          </w:p>
        </w:tc>
        <w:tc>
          <w:tcPr>
            <w:tcW w:w="1705" w:type="dxa"/>
            <w:tcBorders>
              <w:top w:val="single" w:sz="4" w:space="0" w:color="808080" w:themeColor="background1" w:themeShade="80"/>
              <w:bottom w:val="single" w:sz="4" w:space="0" w:color="808080" w:themeColor="background1" w:themeShade="80"/>
            </w:tcBorders>
          </w:tcPr>
          <w:p w14:paraId="1A10AC41" w14:textId="59D87871"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11.03.2024</w:t>
            </w:r>
          </w:p>
        </w:tc>
        <w:tc>
          <w:tcPr>
            <w:tcW w:w="3982" w:type="dxa"/>
            <w:tcBorders>
              <w:top w:val="single" w:sz="4" w:space="0" w:color="808080" w:themeColor="background1" w:themeShade="80"/>
              <w:bottom w:val="single" w:sz="4" w:space="0" w:color="808080" w:themeColor="background1" w:themeShade="80"/>
            </w:tcBorders>
          </w:tcPr>
          <w:p w14:paraId="0CAD0166" w14:textId="004E1594"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(LDAP, 2FA, exemples plugins)</w:t>
            </w:r>
          </w:p>
        </w:tc>
        <w:tc>
          <w:tcPr>
            <w:tcW w:w="1134" w:type="dxa"/>
            <w:tcBorders>
              <w:top w:val="single" w:sz="4" w:space="0" w:color="808080" w:themeColor="background1" w:themeShade="80"/>
              <w:bottom w:val="single" w:sz="4" w:space="0" w:color="808080" w:themeColor="background1" w:themeShade="80"/>
            </w:tcBorders>
          </w:tcPr>
          <w:p w14:paraId="641B59FA" w14:textId="41FC54DE" w:rsidR="000D08AD" w:rsidRDefault="000D08AD"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9076AB" w:rsidRPr="00D00211" w14:paraId="3F5654B5" w14:textId="77777777" w:rsidTr="00ED01B8">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F475141" w14:textId="54DF0F62" w:rsidR="009076AB" w:rsidRPr="009076AB" w:rsidRDefault="009076AB" w:rsidP="00922CFA">
            <w:pPr>
              <w:ind w:left="57" w:right="57"/>
              <w:jc w:val="left"/>
              <w:rPr>
                <w:b w:val="0"/>
                <w:bCs w:val="0"/>
                <w:lang w:val="fr-CH"/>
              </w:rPr>
            </w:pPr>
            <w:r>
              <w:rPr>
                <w:b w:val="0"/>
                <w:bCs w:val="0"/>
                <w:lang w:val="fr-CH"/>
              </w:rPr>
              <w:t>1.12</w:t>
            </w:r>
          </w:p>
        </w:tc>
        <w:tc>
          <w:tcPr>
            <w:tcW w:w="1705" w:type="dxa"/>
            <w:tcBorders>
              <w:top w:val="single" w:sz="4" w:space="0" w:color="808080" w:themeColor="background1" w:themeShade="80"/>
              <w:bottom w:val="single" w:sz="4" w:space="0" w:color="808080" w:themeColor="background1" w:themeShade="80"/>
            </w:tcBorders>
          </w:tcPr>
          <w:p w14:paraId="0E04EDD4" w14:textId="2C39605F"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15.05.2024</w:t>
            </w:r>
          </w:p>
        </w:tc>
        <w:tc>
          <w:tcPr>
            <w:tcW w:w="3982" w:type="dxa"/>
            <w:tcBorders>
              <w:top w:val="single" w:sz="4" w:space="0" w:color="808080" w:themeColor="background1" w:themeShade="80"/>
              <w:bottom w:val="single" w:sz="4" w:space="0" w:color="808080" w:themeColor="background1" w:themeShade="80"/>
            </w:tcBorders>
          </w:tcPr>
          <w:p w14:paraId="6E248EDE" w14:textId="5C30526B"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Mise à jour version 2.1 Beta (corrections)</w:t>
            </w:r>
          </w:p>
        </w:tc>
        <w:tc>
          <w:tcPr>
            <w:tcW w:w="1134" w:type="dxa"/>
            <w:tcBorders>
              <w:top w:val="single" w:sz="4" w:space="0" w:color="808080" w:themeColor="background1" w:themeShade="80"/>
              <w:bottom w:val="single" w:sz="4" w:space="0" w:color="808080" w:themeColor="background1" w:themeShade="80"/>
            </w:tcBorders>
          </w:tcPr>
          <w:p w14:paraId="0B89C4FA" w14:textId="5311DCFC" w:rsidR="009076AB" w:rsidRDefault="009076AB"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ED01B8" w:rsidRPr="00D00211" w14:paraId="5AE2D3BB"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3EAED898" w14:textId="26215190" w:rsidR="00ED01B8" w:rsidRPr="00ED01B8" w:rsidRDefault="00ED01B8" w:rsidP="00922CFA">
            <w:pPr>
              <w:ind w:left="57" w:right="57"/>
              <w:jc w:val="left"/>
              <w:rPr>
                <w:b w:val="0"/>
                <w:bCs w:val="0"/>
                <w:lang w:val="fr-CH"/>
              </w:rPr>
            </w:pPr>
            <w:r>
              <w:rPr>
                <w:b w:val="0"/>
                <w:bCs w:val="0"/>
                <w:lang w:val="fr-CH"/>
              </w:rPr>
              <w:t>1.13</w:t>
            </w:r>
          </w:p>
        </w:tc>
        <w:tc>
          <w:tcPr>
            <w:tcW w:w="1705" w:type="dxa"/>
            <w:tcBorders>
              <w:top w:val="single" w:sz="4" w:space="0" w:color="808080" w:themeColor="background1" w:themeShade="80"/>
              <w:bottom w:val="single" w:sz="12" w:space="0" w:color="000000"/>
            </w:tcBorders>
          </w:tcPr>
          <w:p w14:paraId="54B81A1B" w14:textId="0E061A5D"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26.07.2024</w:t>
            </w:r>
          </w:p>
        </w:tc>
        <w:tc>
          <w:tcPr>
            <w:tcW w:w="3982" w:type="dxa"/>
            <w:tcBorders>
              <w:top w:val="single" w:sz="4" w:space="0" w:color="808080" w:themeColor="background1" w:themeShade="80"/>
              <w:bottom w:val="single" w:sz="12" w:space="0" w:color="000000"/>
            </w:tcBorders>
          </w:tcPr>
          <w:p w14:paraId="35CE6450" w14:textId="3A752D49"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Réintégration de la personnalisation des </w:t>
            </w:r>
            <w:r>
              <w:rPr>
                <w:lang w:val="fr-CH"/>
              </w:rPr>
              <w:br/>
            </w:r>
            <w:proofErr w:type="gramStart"/>
            <w:r>
              <w:rPr>
                <w:lang w:val="fr-CH"/>
              </w:rPr>
              <w:t>e-mails</w:t>
            </w:r>
            <w:proofErr w:type="gramEnd"/>
          </w:p>
        </w:tc>
        <w:tc>
          <w:tcPr>
            <w:tcW w:w="1134" w:type="dxa"/>
            <w:tcBorders>
              <w:top w:val="single" w:sz="4" w:space="0" w:color="808080" w:themeColor="background1" w:themeShade="80"/>
              <w:bottom w:val="single" w:sz="12" w:space="0" w:color="000000"/>
            </w:tcBorders>
          </w:tcPr>
          <w:p w14:paraId="49EB171F" w14:textId="4E667D3D" w:rsidR="00ED01B8" w:rsidRDefault="00ED01B8"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0"/>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0"/>
        <w:tabs>
          <w:tab w:val="left" w:pos="0"/>
        </w:tabs>
        <w:ind w:left="360"/>
      </w:pPr>
    </w:p>
    <w:p w14:paraId="58F668B2" w14:textId="77777777" w:rsidR="00024A03" w:rsidRPr="00D00211" w:rsidRDefault="00024A03" w:rsidP="00743164">
      <w:pPr>
        <w:pStyle w:val="Titre40"/>
        <w:tabs>
          <w:tab w:val="left" w:pos="0"/>
        </w:tabs>
        <w:ind w:left="360"/>
      </w:pPr>
    </w:p>
    <w:p w14:paraId="001B4B36" w14:textId="77777777" w:rsidR="00024A03" w:rsidRPr="00D00211" w:rsidRDefault="00024A03" w:rsidP="00743164">
      <w:pPr>
        <w:pStyle w:val="Titre40"/>
        <w:tabs>
          <w:tab w:val="left" w:pos="0"/>
        </w:tabs>
        <w:ind w:left="360"/>
      </w:pPr>
    </w:p>
    <w:p w14:paraId="3221023A" w14:textId="77777777" w:rsidR="00024A03" w:rsidRPr="00D00211" w:rsidRDefault="00024A03" w:rsidP="00743164">
      <w:pPr>
        <w:pStyle w:val="Titre40"/>
        <w:tabs>
          <w:tab w:val="left" w:pos="0"/>
        </w:tabs>
        <w:ind w:left="360"/>
      </w:pPr>
    </w:p>
    <w:p w14:paraId="375F39F9" w14:textId="77777777" w:rsidR="00024A03" w:rsidRPr="00D00211" w:rsidRDefault="00024A03" w:rsidP="00743164">
      <w:pPr>
        <w:pStyle w:val="Titre40"/>
        <w:tabs>
          <w:tab w:val="left" w:pos="0"/>
        </w:tabs>
        <w:ind w:left="360"/>
      </w:pPr>
    </w:p>
    <w:p w14:paraId="5B3FD195" w14:textId="77777777" w:rsidR="00024A03" w:rsidRPr="00D00211" w:rsidRDefault="00024A03" w:rsidP="00743164">
      <w:pPr>
        <w:pStyle w:val="Titre40"/>
        <w:tabs>
          <w:tab w:val="left" w:pos="0"/>
        </w:tabs>
        <w:ind w:left="360"/>
        <w:sectPr w:rsidR="00024A03" w:rsidRPr="00D00211" w:rsidSect="004A507F">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0"/>
        <w:shd w:val="clear" w:color="auto" w:fill="E6E6E6"/>
        <w:ind w:firstLine="397"/>
        <w:rPr>
          <w:b/>
          <w:i/>
          <w:sz w:val="18"/>
          <w:szCs w:val="18"/>
        </w:rPr>
      </w:pPr>
    </w:p>
    <w:p w14:paraId="44F6A2FA" w14:textId="77777777" w:rsidR="00951741" w:rsidRPr="00D00211" w:rsidRDefault="00951741" w:rsidP="005513EF">
      <w:pPr>
        <w:pStyle w:val="Titre40"/>
        <w:rPr>
          <w:b/>
          <w:smallCaps/>
          <w:sz w:val="32"/>
          <w:szCs w:val="32"/>
        </w:rPr>
      </w:pPr>
    </w:p>
    <w:p w14:paraId="78242F29" w14:textId="5B070FE5" w:rsidR="00200AC3" w:rsidRDefault="00951741">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174355464" w:history="1">
        <w:r w:rsidR="00200AC3" w:rsidRPr="008F555D">
          <w:rPr>
            <w:rStyle w:val="Lienhypertexte"/>
            <w:noProof/>
          </w:rPr>
          <w:t>1</w:t>
        </w:r>
        <w:r w:rsidR="00200AC3">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00200AC3" w:rsidRPr="008F555D">
          <w:rPr>
            <w:rStyle w:val="Lienhypertexte"/>
            <w:noProof/>
          </w:rPr>
          <w:t>Introduction</w:t>
        </w:r>
        <w:r w:rsidR="00200AC3">
          <w:rPr>
            <w:noProof/>
            <w:webHidden/>
          </w:rPr>
          <w:tab/>
        </w:r>
        <w:r w:rsidR="00200AC3">
          <w:rPr>
            <w:noProof/>
            <w:webHidden/>
          </w:rPr>
          <w:fldChar w:fldCharType="begin"/>
        </w:r>
        <w:r w:rsidR="00200AC3">
          <w:rPr>
            <w:noProof/>
            <w:webHidden/>
          </w:rPr>
          <w:instrText xml:space="preserve"> PAGEREF _Toc174355464 \h </w:instrText>
        </w:r>
        <w:r w:rsidR="00200AC3">
          <w:rPr>
            <w:noProof/>
            <w:webHidden/>
          </w:rPr>
        </w:r>
        <w:r w:rsidR="00200AC3">
          <w:rPr>
            <w:noProof/>
            <w:webHidden/>
          </w:rPr>
          <w:fldChar w:fldCharType="separate"/>
        </w:r>
        <w:r w:rsidR="004E691B">
          <w:rPr>
            <w:noProof/>
            <w:webHidden/>
          </w:rPr>
          <w:t>3</w:t>
        </w:r>
        <w:r w:rsidR="00200AC3">
          <w:rPr>
            <w:noProof/>
            <w:webHidden/>
          </w:rPr>
          <w:fldChar w:fldCharType="end"/>
        </w:r>
      </w:hyperlink>
    </w:p>
    <w:p w14:paraId="1F323613" w14:textId="7D302DC0"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65" w:history="1">
        <w:r w:rsidRPr="008F555D">
          <w:rPr>
            <w:rStyle w:val="Lienhypertexte"/>
            <w:noProof/>
          </w:rPr>
          <w:t>2</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Configuration de l’application</w:t>
        </w:r>
        <w:r>
          <w:rPr>
            <w:noProof/>
            <w:webHidden/>
          </w:rPr>
          <w:tab/>
        </w:r>
        <w:r>
          <w:rPr>
            <w:noProof/>
            <w:webHidden/>
          </w:rPr>
          <w:fldChar w:fldCharType="begin"/>
        </w:r>
        <w:r>
          <w:rPr>
            <w:noProof/>
            <w:webHidden/>
          </w:rPr>
          <w:instrText xml:space="preserve"> PAGEREF _Toc174355465 \h </w:instrText>
        </w:r>
        <w:r>
          <w:rPr>
            <w:noProof/>
            <w:webHidden/>
          </w:rPr>
        </w:r>
        <w:r>
          <w:rPr>
            <w:noProof/>
            <w:webHidden/>
          </w:rPr>
          <w:fldChar w:fldCharType="separate"/>
        </w:r>
        <w:r w:rsidR="004E691B">
          <w:rPr>
            <w:noProof/>
            <w:webHidden/>
          </w:rPr>
          <w:t>3</w:t>
        </w:r>
        <w:r>
          <w:rPr>
            <w:noProof/>
            <w:webHidden/>
          </w:rPr>
          <w:fldChar w:fldCharType="end"/>
        </w:r>
      </w:hyperlink>
    </w:p>
    <w:p w14:paraId="64514C3E" w14:textId="1A6EF690"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66" w:history="1">
        <w:r w:rsidRPr="008F555D">
          <w:rPr>
            <w:rStyle w:val="Lienhypertexte"/>
            <w:noProof/>
          </w:rPr>
          <w:t>3</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Ajout d’une nouvelle langue</w:t>
        </w:r>
        <w:r>
          <w:rPr>
            <w:noProof/>
            <w:webHidden/>
          </w:rPr>
          <w:tab/>
        </w:r>
        <w:r>
          <w:rPr>
            <w:noProof/>
            <w:webHidden/>
          </w:rPr>
          <w:fldChar w:fldCharType="begin"/>
        </w:r>
        <w:r>
          <w:rPr>
            <w:noProof/>
            <w:webHidden/>
          </w:rPr>
          <w:instrText xml:space="preserve"> PAGEREF _Toc174355466 \h </w:instrText>
        </w:r>
        <w:r>
          <w:rPr>
            <w:noProof/>
            <w:webHidden/>
          </w:rPr>
        </w:r>
        <w:r>
          <w:rPr>
            <w:noProof/>
            <w:webHidden/>
          </w:rPr>
          <w:fldChar w:fldCharType="separate"/>
        </w:r>
        <w:r w:rsidR="004E691B">
          <w:rPr>
            <w:noProof/>
            <w:webHidden/>
          </w:rPr>
          <w:t>8</w:t>
        </w:r>
        <w:r>
          <w:rPr>
            <w:noProof/>
            <w:webHidden/>
          </w:rPr>
          <w:fldChar w:fldCharType="end"/>
        </w:r>
      </w:hyperlink>
    </w:p>
    <w:p w14:paraId="1DE6E275" w14:textId="443F240C"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67" w:history="1">
        <w:r w:rsidRPr="008F555D">
          <w:rPr>
            <w:rStyle w:val="Lienhypertexte"/>
            <w:noProof/>
          </w:rPr>
          <w:t>4</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Plugins</w:t>
        </w:r>
        <w:r>
          <w:rPr>
            <w:noProof/>
            <w:webHidden/>
          </w:rPr>
          <w:tab/>
        </w:r>
        <w:r>
          <w:rPr>
            <w:noProof/>
            <w:webHidden/>
          </w:rPr>
          <w:fldChar w:fldCharType="begin"/>
        </w:r>
        <w:r>
          <w:rPr>
            <w:noProof/>
            <w:webHidden/>
          </w:rPr>
          <w:instrText xml:space="preserve"> PAGEREF _Toc174355467 \h </w:instrText>
        </w:r>
        <w:r>
          <w:rPr>
            <w:noProof/>
            <w:webHidden/>
          </w:rPr>
        </w:r>
        <w:r>
          <w:rPr>
            <w:noProof/>
            <w:webHidden/>
          </w:rPr>
          <w:fldChar w:fldCharType="separate"/>
        </w:r>
        <w:r w:rsidR="004E691B">
          <w:rPr>
            <w:noProof/>
            <w:webHidden/>
          </w:rPr>
          <w:t>9</w:t>
        </w:r>
        <w:r>
          <w:rPr>
            <w:noProof/>
            <w:webHidden/>
          </w:rPr>
          <w:fldChar w:fldCharType="end"/>
        </w:r>
      </w:hyperlink>
    </w:p>
    <w:p w14:paraId="3D8A669D" w14:textId="293AFED5"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68" w:history="1">
        <w:r w:rsidRPr="008F555D">
          <w:rPr>
            <w:rStyle w:val="Lienhypertexte"/>
            <w:noProof/>
          </w:rPr>
          <w:t>5</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Personnalisation de la carte</w:t>
        </w:r>
        <w:r>
          <w:rPr>
            <w:noProof/>
            <w:webHidden/>
          </w:rPr>
          <w:tab/>
        </w:r>
        <w:r>
          <w:rPr>
            <w:noProof/>
            <w:webHidden/>
          </w:rPr>
          <w:fldChar w:fldCharType="begin"/>
        </w:r>
        <w:r>
          <w:rPr>
            <w:noProof/>
            <w:webHidden/>
          </w:rPr>
          <w:instrText xml:space="preserve"> PAGEREF _Toc174355468 \h </w:instrText>
        </w:r>
        <w:r>
          <w:rPr>
            <w:noProof/>
            <w:webHidden/>
          </w:rPr>
        </w:r>
        <w:r>
          <w:rPr>
            <w:noProof/>
            <w:webHidden/>
          </w:rPr>
          <w:fldChar w:fldCharType="separate"/>
        </w:r>
        <w:r w:rsidR="004E691B">
          <w:rPr>
            <w:noProof/>
            <w:webHidden/>
          </w:rPr>
          <w:t>11</w:t>
        </w:r>
        <w:r>
          <w:rPr>
            <w:noProof/>
            <w:webHidden/>
          </w:rPr>
          <w:fldChar w:fldCharType="end"/>
        </w:r>
      </w:hyperlink>
    </w:p>
    <w:p w14:paraId="018F7326" w14:textId="0D34E31E"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69" w:history="1">
        <w:r w:rsidRPr="008F555D">
          <w:rPr>
            <w:rStyle w:val="Lienhypertexte"/>
            <w:noProof/>
          </w:rPr>
          <w:t>6</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Personnalisation des e-mails</w:t>
        </w:r>
        <w:r>
          <w:rPr>
            <w:noProof/>
            <w:webHidden/>
          </w:rPr>
          <w:tab/>
        </w:r>
        <w:r>
          <w:rPr>
            <w:noProof/>
            <w:webHidden/>
          </w:rPr>
          <w:fldChar w:fldCharType="begin"/>
        </w:r>
        <w:r>
          <w:rPr>
            <w:noProof/>
            <w:webHidden/>
          </w:rPr>
          <w:instrText xml:space="preserve"> PAGEREF _Toc174355469 \h </w:instrText>
        </w:r>
        <w:r>
          <w:rPr>
            <w:noProof/>
            <w:webHidden/>
          </w:rPr>
        </w:r>
        <w:r>
          <w:rPr>
            <w:noProof/>
            <w:webHidden/>
          </w:rPr>
          <w:fldChar w:fldCharType="separate"/>
        </w:r>
        <w:r w:rsidR="004E691B">
          <w:rPr>
            <w:noProof/>
            <w:webHidden/>
          </w:rPr>
          <w:t>11</w:t>
        </w:r>
        <w:r>
          <w:rPr>
            <w:noProof/>
            <w:webHidden/>
          </w:rPr>
          <w:fldChar w:fldCharType="end"/>
        </w:r>
      </w:hyperlink>
    </w:p>
    <w:p w14:paraId="774131AC" w14:textId="43260D98" w:rsidR="00200AC3" w:rsidRDefault="00200AC3">
      <w:pPr>
        <w:pStyle w:val="TM1"/>
        <w:rPr>
          <w:rFonts w:asciiTheme="minorHAnsi" w:eastAsiaTheme="minorEastAsia" w:hAnsiTheme="minorHAnsi" w:cstheme="minorBidi"/>
          <w:b w:val="0"/>
          <w:smallCaps w:val="0"/>
          <w:noProof/>
          <w:color w:val="auto"/>
          <w:kern w:val="2"/>
          <w:sz w:val="24"/>
          <w:szCs w:val="24"/>
          <w:lang w:val="fr-CH" w:eastAsia="fr-CH"/>
          <w14:ligatures w14:val="standardContextual"/>
        </w:rPr>
      </w:pPr>
      <w:hyperlink w:anchor="_Toc174355470" w:history="1">
        <w:r w:rsidRPr="008F555D">
          <w:rPr>
            <w:rStyle w:val="Lienhypertexte"/>
            <w:noProof/>
          </w:rPr>
          <w:t>7</w:t>
        </w:r>
        <w:r>
          <w:rPr>
            <w:rFonts w:asciiTheme="minorHAnsi" w:eastAsiaTheme="minorEastAsia" w:hAnsiTheme="minorHAnsi" w:cstheme="minorBidi"/>
            <w:b w:val="0"/>
            <w:smallCaps w:val="0"/>
            <w:noProof/>
            <w:color w:val="auto"/>
            <w:kern w:val="2"/>
            <w:sz w:val="24"/>
            <w:szCs w:val="24"/>
            <w:lang w:val="fr-CH" w:eastAsia="fr-CH"/>
            <w14:ligatures w14:val="standardContextual"/>
          </w:rPr>
          <w:tab/>
        </w:r>
        <w:r w:rsidRPr="008F555D">
          <w:rPr>
            <w:rStyle w:val="Lienhypertexte"/>
            <w:noProof/>
          </w:rPr>
          <w:t>Limitations du champ contenant les règles</w:t>
        </w:r>
        <w:r>
          <w:rPr>
            <w:noProof/>
            <w:webHidden/>
          </w:rPr>
          <w:tab/>
        </w:r>
        <w:r>
          <w:rPr>
            <w:noProof/>
            <w:webHidden/>
          </w:rPr>
          <w:fldChar w:fldCharType="begin"/>
        </w:r>
        <w:r>
          <w:rPr>
            <w:noProof/>
            <w:webHidden/>
          </w:rPr>
          <w:instrText xml:space="preserve"> PAGEREF _Toc174355470 \h </w:instrText>
        </w:r>
        <w:r>
          <w:rPr>
            <w:noProof/>
            <w:webHidden/>
          </w:rPr>
        </w:r>
        <w:r>
          <w:rPr>
            <w:noProof/>
            <w:webHidden/>
          </w:rPr>
          <w:fldChar w:fldCharType="separate"/>
        </w:r>
        <w:r w:rsidR="004E691B">
          <w:rPr>
            <w:noProof/>
            <w:webHidden/>
          </w:rPr>
          <w:t>12</w:t>
        </w:r>
        <w:r>
          <w:rPr>
            <w:noProof/>
            <w:webHidden/>
          </w:rPr>
          <w:fldChar w:fldCharType="end"/>
        </w:r>
      </w:hyperlink>
    </w:p>
    <w:p w14:paraId="4E3664E2" w14:textId="1B1B8E85" w:rsidR="00A30637" w:rsidRPr="00D00211" w:rsidRDefault="00951741" w:rsidP="009D1125">
      <w:pPr>
        <w:pStyle w:val="Titre40"/>
        <w:sectPr w:rsidR="00A30637" w:rsidRPr="00D00211" w:rsidSect="004A507F">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0"/>
      </w:pPr>
    </w:p>
    <w:p w14:paraId="194E9208" w14:textId="77777777" w:rsidR="00C319E1" w:rsidRPr="00D00211" w:rsidRDefault="00C319E1" w:rsidP="00944377">
      <w:pPr>
        <w:pStyle w:val="Titre1"/>
        <w:sectPr w:rsidR="00C319E1" w:rsidRPr="00D00211" w:rsidSect="004A507F">
          <w:type w:val="continuous"/>
          <w:pgSz w:w="11906" w:h="16838" w:code="9"/>
          <w:pgMar w:top="1418" w:right="1418" w:bottom="1418" w:left="1985" w:header="709" w:footer="595" w:gutter="0"/>
          <w:cols w:space="708"/>
          <w:docGrid w:linePitch="360"/>
        </w:sectPr>
      </w:pPr>
      <w:bookmarkStart w:id="3" w:name="_Toc200254769"/>
    </w:p>
    <w:p w14:paraId="76450642" w14:textId="770CB947" w:rsidR="00AB182A" w:rsidRPr="00D00211" w:rsidRDefault="00CF6CD3" w:rsidP="00944377">
      <w:pPr>
        <w:pStyle w:val="Titre1"/>
      </w:pPr>
      <w:bookmarkStart w:id="4" w:name="_Toc174355464"/>
      <w:r w:rsidRPr="00D00211">
        <w:lastRenderedPageBreak/>
        <w:t>Introduction</w:t>
      </w:r>
      <w:bookmarkEnd w:id="3"/>
      <w:bookmarkEnd w:id="4"/>
    </w:p>
    <w:p w14:paraId="510E0B82" w14:textId="77777777" w:rsidR="000B14B7" w:rsidRPr="00D00211" w:rsidRDefault="000B14B7" w:rsidP="000B14B7">
      <w:pPr>
        <w:pStyle w:val="Titre40"/>
        <w:shd w:val="clear" w:color="auto" w:fill="E6E6E6"/>
        <w:ind w:firstLine="397"/>
        <w:rPr>
          <w:b/>
          <w:i/>
          <w:sz w:val="18"/>
          <w:szCs w:val="18"/>
        </w:rPr>
      </w:pPr>
    </w:p>
    <w:p w14:paraId="22DC6C0B" w14:textId="77777777" w:rsidR="00AB182A" w:rsidRPr="00D00211" w:rsidRDefault="00AB182A" w:rsidP="0060048A">
      <w:pPr>
        <w:pStyle w:val="Titre40"/>
      </w:pPr>
    </w:p>
    <w:p w14:paraId="7D29B876" w14:textId="77777777" w:rsidR="00922CFA" w:rsidRPr="00D00211" w:rsidRDefault="00C2143B" w:rsidP="0070080E">
      <w:pPr>
        <w:rPr>
          <w:lang w:val="fr-CH"/>
        </w:rPr>
      </w:pPr>
      <w:r w:rsidRPr="00D00211">
        <w:rPr>
          <w:lang w:val="fr-CH"/>
        </w:rPr>
        <w:t xml:space="preserve">Ce document </w:t>
      </w:r>
      <w:proofErr w:type="gramStart"/>
      <w:r w:rsidR="00FA23FD" w:rsidRPr="00D00211">
        <w:rPr>
          <w:lang w:val="fr-CH"/>
        </w:rPr>
        <w:t>donne</w:t>
      </w:r>
      <w:proofErr w:type="gramEnd"/>
      <w:r w:rsidR="00FA23FD" w:rsidRPr="00D00211">
        <w:rPr>
          <w:lang w:val="fr-CH"/>
        </w:rPr>
        <w:t xml:space="preserv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944377">
      <w:pPr>
        <w:pStyle w:val="Titre1"/>
      </w:pPr>
      <w:bookmarkStart w:id="5" w:name="_Toc174355465"/>
      <w:r w:rsidRPr="00D00211">
        <w:t>Configuration de l’application</w:t>
      </w:r>
      <w:bookmarkEnd w:id="5"/>
    </w:p>
    <w:p w14:paraId="2DB68F89" w14:textId="77777777" w:rsidR="00695010" w:rsidRPr="00D00211" w:rsidRDefault="00695010" w:rsidP="00695010">
      <w:pPr>
        <w:pStyle w:val="Titre40"/>
        <w:shd w:val="clear" w:color="auto" w:fill="E6E6E6"/>
        <w:ind w:firstLine="397"/>
        <w:rPr>
          <w:b/>
          <w:i/>
          <w:sz w:val="18"/>
          <w:szCs w:val="18"/>
        </w:rPr>
      </w:pPr>
    </w:p>
    <w:p w14:paraId="4FAD5090" w14:textId="77777777" w:rsidR="00695010" w:rsidRPr="00D00211" w:rsidRDefault="00695010" w:rsidP="00695010">
      <w:pPr>
        <w:pStyle w:val="Titre40"/>
      </w:pPr>
    </w:p>
    <w:p w14:paraId="46F87D54" w14:textId="77777777" w:rsidR="00695010" w:rsidRPr="00D00211" w:rsidRDefault="00695010" w:rsidP="00944377">
      <w:pPr>
        <w:pStyle w:val="Titre2"/>
        <w:rPr>
          <w:lang w:val="fr-CH"/>
        </w:rPr>
      </w:pPr>
      <w:r w:rsidRPr="00D00211">
        <w:rPr>
          <w:lang w:val="fr-CH"/>
        </w:rPr>
        <w:t xml:space="preserve">Fichier </w:t>
      </w:r>
      <w:proofErr w:type="spellStart"/>
      <w:proofErr w:type="gramStart"/>
      <w:r w:rsidRPr="00D00211">
        <w:rPr>
          <w:lang w:val="fr-CH"/>
        </w:rPr>
        <w:t>application.properties</w:t>
      </w:r>
      <w:proofErr w:type="spellEnd"/>
      <w:proofErr w:type="gramEnd"/>
    </w:p>
    <w:p w14:paraId="45ECD143" w14:textId="77777777"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0"/>
      </w:pPr>
    </w:p>
    <w:p w14:paraId="0573B823" w14:textId="77777777" w:rsidR="006E7D04" w:rsidRPr="00D00211" w:rsidRDefault="006E7D04" w:rsidP="006E7D04">
      <w:pPr>
        <w:pStyle w:val="Titre40"/>
      </w:pPr>
      <w:r w:rsidRPr="00D00211">
        <w:t>Il contient les propriétés suivantes :</w:t>
      </w:r>
    </w:p>
    <w:p w14:paraId="436BBC7B" w14:textId="77777777" w:rsidR="006B4B87" w:rsidRPr="00D00211" w:rsidRDefault="006B4B87" w:rsidP="006E7D04">
      <w:pPr>
        <w:pStyle w:val="Titre40"/>
      </w:pPr>
    </w:p>
    <w:p w14:paraId="172A8324" w14:textId="77777777" w:rsidR="00BD5943" w:rsidRPr="00D00211" w:rsidRDefault="006B4B87" w:rsidP="006E7D04">
      <w:pPr>
        <w:pStyle w:val="Titre40"/>
        <w:rPr>
          <w:b/>
        </w:rPr>
      </w:pPr>
      <w:r w:rsidRPr="00D00211">
        <w:rPr>
          <w:b/>
        </w:rPr>
        <w:t>application.external.url</w:t>
      </w:r>
    </w:p>
    <w:p w14:paraId="54F5C85B" w14:textId="77777777" w:rsidR="00BD5943" w:rsidRDefault="00BD5943" w:rsidP="006E7D04">
      <w:pPr>
        <w:pStyle w:val="Titre40"/>
      </w:pPr>
      <w:r w:rsidRPr="00D00211">
        <w:t xml:space="preserve">URL permettant d’accéder à l’application. Cette valeur est notamment utilisée pour générer les liens dans les </w:t>
      </w:r>
      <w:proofErr w:type="gramStart"/>
      <w:r w:rsidRPr="00D00211">
        <w:t>e-mails</w:t>
      </w:r>
      <w:proofErr w:type="gramEnd"/>
      <w:r w:rsidRPr="00D00211">
        <w:t xml:space="preserve"> de notification.</w:t>
      </w:r>
    </w:p>
    <w:p w14:paraId="45FB1CC7" w14:textId="77777777" w:rsidR="00743827" w:rsidRDefault="00743827" w:rsidP="006E7D04">
      <w:pPr>
        <w:pStyle w:val="Titre40"/>
      </w:pPr>
    </w:p>
    <w:p w14:paraId="47FE9B7D" w14:textId="77777777" w:rsidR="00743827" w:rsidRDefault="00743827" w:rsidP="00743827">
      <w:pPr>
        <w:pStyle w:val="texte"/>
      </w:pPr>
      <w:proofErr w:type="spellStart"/>
      <w:proofErr w:type="gramStart"/>
      <w:r>
        <w:rPr>
          <w:b/>
          <w:bCs/>
        </w:rPr>
        <w:t>database.encryption</w:t>
      </w:r>
      <w:proofErr w:type="gramEnd"/>
      <w:r>
        <w:rPr>
          <w:b/>
          <w:bCs/>
        </w:rPr>
        <w:t>.secret</w:t>
      </w:r>
      <w:proofErr w:type="spellEnd"/>
      <w:r>
        <w:t xml:space="preserve"> </w:t>
      </w:r>
    </w:p>
    <w:p w14:paraId="68C165A4" w14:textId="2D2B1735" w:rsidR="00743827" w:rsidRDefault="00743827" w:rsidP="00743827">
      <w:pPr>
        <w:pStyle w:val="texte"/>
      </w:pPr>
      <w:r>
        <w:t xml:space="preserve">Chaîne aléatoire de 32 </w:t>
      </w:r>
      <w:r w:rsidR="00205D57">
        <w:t>caractères</w:t>
      </w:r>
      <w:r>
        <w:t xml:space="preserve"> </w:t>
      </w:r>
      <w:r w:rsidR="006D3823">
        <w:t xml:space="preserve">ISO-8859-1 </w:t>
      </w:r>
      <w:r>
        <w:t>utilisée comme clé de chiffrement pour certaines valeurs de la base de données</w:t>
      </w:r>
    </w:p>
    <w:p w14:paraId="77FD5EE4" w14:textId="77777777" w:rsidR="00743827" w:rsidRDefault="00743827" w:rsidP="00743827">
      <w:pPr>
        <w:pStyle w:val="texte"/>
      </w:pPr>
    </w:p>
    <w:p w14:paraId="0E4D835E" w14:textId="77777777" w:rsidR="00743827" w:rsidRDefault="00743827" w:rsidP="00743827">
      <w:pPr>
        <w:pStyle w:val="texte"/>
        <w:rPr>
          <w:b/>
          <w:bCs/>
        </w:rPr>
      </w:pPr>
      <w:proofErr w:type="spellStart"/>
      <w:proofErr w:type="gramStart"/>
      <w:r>
        <w:rPr>
          <w:b/>
          <w:bCs/>
        </w:rPr>
        <w:t>database.encryption</w:t>
      </w:r>
      <w:proofErr w:type="gramEnd"/>
      <w:r>
        <w:rPr>
          <w:b/>
          <w:bCs/>
        </w:rPr>
        <w:t>.salt</w:t>
      </w:r>
      <w:proofErr w:type="spellEnd"/>
    </w:p>
    <w:p w14:paraId="0DBFDA68" w14:textId="11958DFD" w:rsidR="00743827" w:rsidRDefault="00743827" w:rsidP="00743827">
      <w:pPr>
        <w:pStyle w:val="texte"/>
      </w:pPr>
      <w:r>
        <w:t xml:space="preserve">Chaîne aléatoire de 32 </w:t>
      </w:r>
      <w:r w:rsidR="00205D57">
        <w:t>caractères</w:t>
      </w:r>
      <w:r>
        <w:t xml:space="preserve"> </w:t>
      </w:r>
      <w:r w:rsidR="006D3823">
        <w:t xml:space="preserve">ISO-8859-1 </w:t>
      </w:r>
      <w:r>
        <w:t>utilisée comme « sel » pour le chiffrement pour certaines valeurs de la base de données</w:t>
      </w:r>
    </w:p>
    <w:p w14:paraId="74142173" w14:textId="77777777" w:rsidR="006B4B87" w:rsidRPr="00D00211" w:rsidRDefault="006B4B87" w:rsidP="00743827">
      <w:pPr>
        <w:pStyle w:val="Titre40"/>
      </w:pPr>
    </w:p>
    <w:p w14:paraId="4354232D" w14:textId="77777777" w:rsidR="006B4B87" w:rsidRPr="00D00211" w:rsidRDefault="006B4B87" w:rsidP="006E7D04">
      <w:pPr>
        <w:pStyle w:val="Titre40"/>
        <w:rPr>
          <w:b/>
        </w:rPr>
      </w:pPr>
      <w:proofErr w:type="spellStart"/>
      <w:proofErr w:type="gramStart"/>
      <w:r w:rsidRPr="00D00211">
        <w:rPr>
          <w:b/>
        </w:rPr>
        <w:t>email.templates</w:t>
      </w:r>
      <w:proofErr w:type="gramEnd"/>
      <w:r w:rsidRPr="00D00211">
        <w:rPr>
          <w:b/>
        </w:rPr>
        <w:t>.cache</w:t>
      </w:r>
      <w:proofErr w:type="spellEnd"/>
    </w:p>
    <w:p w14:paraId="0DD64C7E" w14:textId="77777777" w:rsidR="006B4B87" w:rsidRPr="00D00211" w:rsidRDefault="00BD5943" w:rsidP="006E7D04">
      <w:pPr>
        <w:pStyle w:val="Titre40"/>
      </w:pPr>
      <w:r w:rsidRPr="00D00211">
        <w:t xml:space="preserve">Valeur booléenne définissant si les modèles de notifications par </w:t>
      </w:r>
      <w:proofErr w:type="gramStart"/>
      <w:r w:rsidRPr="00D00211">
        <w:t>e-mail</w:t>
      </w:r>
      <w:proofErr w:type="gramEnd"/>
      <w:r w:rsidRPr="00D00211">
        <w:t xml:space="preserve"> doivent être mis en cache.</w:t>
      </w:r>
    </w:p>
    <w:p w14:paraId="71413AC3" w14:textId="77777777" w:rsidR="006B4B87" w:rsidRPr="00D00211" w:rsidRDefault="006B4B87" w:rsidP="006E7D04">
      <w:pPr>
        <w:pStyle w:val="Titre40"/>
      </w:pPr>
    </w:p>
    <w:p w14:paraId="6E78457F" w14:textId="77777777" w:rsidR="006B4B87" w:rsidRPr="00D00211" w:rsidRDefault="006B4B87" w:rsidP="006E7D04">
      <w:pPr>
        <w:pStyle w:val="Titre40"/>
        <w:rPr>
          <w:b/>
        </w:rPr>
      </w:pPr>
      <w:proofErr w:type="spellStart"/>
      <w:proofErr w:type="gramStart"/>
      <w:r w:rsidRPr="00D00211">
        <w:rPr>
          <w:b/>
        </w:rPr>
        <w:t>email.templates</w:t>
      </w:r>
      <w:proofErr w:type="gramEnd"/>
      <w:r w:rsidRPr="00D00211">
        <w:rPr>
          <w:b/>
        </w:rPr>
        <w:t>.encoding</w:t>
      </w:r>
      <w:proofErr w:type="spellEnd"/>
    </w:p>
    <w:p w14:paraId="170F0051" w14:textId="77777777" w:rsidR="006B4B87" w:rsidRPr="00D00211" w:rsidRDefault="00BD5943" w:rsidP="006E7D04">
      <w:pPr>
        <w:pStyle w:val="Titre40"/>
      </w:pPr>
      <w:r w:rsidRPr="00D00211">
        <w:t xml:space="preserve">Encodage utilisé par les modèles de notification par </w:t>
      </w:r>
      <w:proofErr w:type="gramStart"/>
      <w:r w:rsidRPr="00D00211">
        <w:t>e-mail</w:t>
      </w:r>
      <w:proofErr w:type="gramEnd"/>
    </w:p>
    <w:p w14:paraId="358BDB8C" w14:textId="77777777" w:rsidR="006B4B87" w:rsidRPr="00D00211" w:rsidRDefault="006B4B87" w:rsidP="006E7D04">
      <w:pPr>
        <w:pStyle w:val="Titre40"/>
      </w:pPr>
    </w:p>
    <w:p w14:paraId="51726592" w14:textId="77777777" w:rsidR="006B4B87" w:rsidRPr="00D00211" w:rsidRDefault="006B4B87" w:rsidP="006E7D04">
      <w:pPr>
        <w:pStyle w:val="Titre40"/>
        <w:rPr>
          <w:b/>
        </w:rPr>
      </w:pPr>
      <w:proofErr w:type="spellStart"/>
      <w:proofErr w:type="gramStart"/>
      <w:r w:rsidRPr="00D00211">
        <w:rPr>
          <w:b/>
        </w:rPr>
        <w:t>email.templates</w:t>
      </w:r>
      <w:proofErr w:type="gramEnd"/>
      <w:r w:rsidRPr="00D00211">
        <w:rPr>
          <w:b/>
        </w:rPr>
        <w:t>.path</w:t>
      </w:r>
      <w:proofErr w:type="spellEnd"/>
    </w:p>
    <w:p w14:paraId="2CAF7878" w14:textId="07564BDA" w:rsidR="006B4B87" w:rsidRPr="00D00211" w:rsidRDefault="00BD5943" w:rsidP="006E7D04">
      <w:pPr>
        <w:pStyle w:val="Titre40"/>
      </w:pPr>
      <w:r w:rsidRPr="00D00211">
        <w:t xml:space="preserve">Chemin relatif du répertoire contenant les modèles de notification par </w:t>
      </w:r>
      <w:proofErr w:type="gramStart"/>
      <w:r w:rsidRPr="00D00211">
        <w:t>e-mail</w:t>
      </w:r>
      <w:proofErr w:type="gramEnd"/>
      <w:r w:rsidRPr="00D00211">
        <w:t>.</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62AD52AE" w14:textId="77777777" w:rsidR="006B4B87" w:rsidRPr="00D00211" w:rsidRDefault="006B4B87" w:rsidP="006E7D04">
      <w:pPr>
        <w:pStyle w:val="Titre40"/>
        <w:rPr>
          <w:b/>
        </w:rPr>
      </w:pPr>
    </w:p>
    <w:p w14:paraId="2E49DB2B" w14:textId="77777777" w:rsidR="006B4B87" w:rsidRPr="00D00211" w:rsidRDefault="006B4B87" w:rsidP="006E7D04">
      <w:pPr>
        <w:pStyle w:val="Titre40"/>
        <w:rPr>
          <w:b/>
        </w:rPr>
      </w:pPr>
      <w:proofErr w:type="gramStart"/>
      <w:r w:rsidRPr="00D00211">
        <w:rPr>
          <w:b/>
        </w:rPr>
        <w:t>extract.i18n.language</w:t>
      </w:r>
      <w:proofErr w:type="gramEnd"/>
    </w:p>
    <w:p w14:paraId="6269C10F" w14:textId="5734DF12"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4E691B">
        <w:t>0 ci-dessous</w:t>
      </w:r>
      <w:r w:rsidR="006D3383">
        <w:fldChar w:fldCharType="end"/>
      </w:r>
      <w:r w:rsidR="00A57895" w:rsidRPr="00D00211">
        <w:t>.</w:t>
      </w:r>
    </w:p>
    <w:p w14:paraId="0E203E62" w14:textId="77777777" w:rsidR="006B4B87" w:rsidRPr="00D00211" w:rsidRDefault="006B4B87" w:rsidP="006E7D04">
      <w:pPr>
        <w:pStyle w:val="Titre40"/>
      </w:pPr>
    </w:p>
    <w:p w14:paraId="0605F897" w14:textId="77777777" w:rsidR="006B4B87" w:rsidRPr="00D00211" w:rsidRDefault="006B4B87" w:rsidP="006E1258">
      <w:pPr>
        <w:rPr>
          <w:b/>
          <w:lang w:val="fr-CH"/>
        </w:rPr>
      </w:pPr>
      <w:proofErr w:type="spellStart"/>
      <w:proofErr w:type="gramStart"/>
      <w:r w:rsidRPr="00D00211">
        <w:rPr>
          <w:b/>
          <w:lang w:val="fr-CH"/>
        </w:rPr>
        <w:t>http.proxyHost</w:t>
      </w:r>
      <w:proofErr w:type="spellEnd"/>
      <w:proofErr w:type="gramEnd"/>
    </w:p>
    <w:p w14:paraId="2E1E7B2B" w14:textId="77777777" w:rsidR="006B4B87" w:rsidRPr="00D00211" w:rsidRDefault="00A57895" w:rsidP="006E1258">
      <w:pPr>
        <w:pStyle w:val="Titre40"/>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0"/>
      </w:pPr>
    </w:p>
    <w:p w14:paraId="489342F7" w14:textId="77777777" w:rsidR="006B4B87" w:rsidRPr="00D00211" w:rsidRDefault="006B4B87" w:rsidP="006E1258">
      <w:pPr>
        <w:rPr>
          <w:b/>
          <w:lang w:val="fr-CH"/>
        </w:rPr>
      </w:pPr>
      <w:proofErr w:type="spellStart"/>
      <w:proofErr w:type="gramStart"/>
      <w:r w:rsidRPr="00D00211">
        <w:rPr>
          <w:b/>
          <w:lang w:val="fr-CH"/>
        </w:rPr>
        <w:t>http.proxyPassword</w:t>
      </w:r>
      <w:proofErr w:type="spellEnd"/>
      <w:proofErr w:type="gramEnd"/>
    </w:p>
    <w:p w14:paraId="547CC968" w14:textId="77777777"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0"/>
      </w:pPr>
    </w:p>
    <w:p w14:paraId="5A15DF97" w14:textId="77777777" w:rsidR="005554C5" w:rsidRDefault="005554C5">
      <w:pPr>
        <w:jc w:val="left"/>
        <w:rPr>
          <w:b/>
          <w:lang w:val="fr-CH"/>
        </w:rPr>
      </w:pPr>
      <w:r>
        <w:rPr>
          <w:b/>
          <w:lang w:val="fr-CH"/>
        </w:rPr>
        <w:br w:type="page"/>
      </w:r>
    </w:p>
    <w:p w14:paraId="1CF26B2C" w14:textId="3CCB30A4" w:rsidR="006B4B87" w:rsidRPr="00D00211" w:rsidRDefault="006B4B87" w:rsidP="006E1258">
      <w:pPr>
        <w:rPr>
          <w:b/>
          <w:lang w:val="fr-CH"/>
        </w:rPr>
      </w:pPr>
      <w:proofErr w:type="spellStart"/>
      <w:proofErr w:type="gramStart"/>
      <w:r w:rsidRPr="00D00211">
        <w:rPr>
          <w:b/>
          <w:lang w:val="fr-CH"/>
        </w:rPr>
        <w:lastRenderedPageBreak/>
        <w:t>http.proxyPort</w:t>
      </w:r>
      <w:proofErr w:type="spellEnd"/>
      <w:proofErr w:type="gramEnd"/>
    </w:p>
    <w:p w14:paraId="1B064B22" w14:textId="77777777" w:rsidR="006B4B87" w:rsidRPr="00D00211" w:rsidRDefault="00C80846" w:rsidP="006E1258">
      <w:pPr>
        <w:pStyle w:val="Titre40"/>
      </w:pPr>
      <w:r w:rsidRPr="00D00211">
        <w:t>Port HTTP du serveur proxy. Cette propriété peut être omise si on n’utilise pas de proxy.</w:t>
      </w:r>
    </w:p>
    <w:p w14:paraId="5B7D0A27" w14:textId="77777777" w:rsidR="006B4B87" w:rsidRPr="00D00211" w:rsidRDefault="006B4B87" w:rsidP="006E1258">
      <w:pPr>
        <w:pStyle w:val="Titre40"/>
      </w:pPr>
    </w:p>
    <w:p w14:paraId="66FB59D9" w14:textId="77777777" w:rsidR="006B4B87" w:rsidRPr="00D00211" w:rsidRDefault="006B4B87" w:rsidP="006E1258">
      <w:pPr>
        <w:rPr>
          <w:b/>
          <w:lang w:val="fr-CH"/>
        </w:rPr>
      </w:pPr>
      <w:proofErr w:type="spellStart"/>
      <w:proofErr w:type="gramStart"/>
      <w:r w:rsidRPr="00D00211">
        <w:rPr>
          <w:b/>
          <w:lang w:val="fr-CH"/>
        </w:rPr>
        <w:t>http.proxyUser</w:t>
      </w:r>
      <w:proofErr w:type="spellEnd"/>
      <w:proofErr w:type="gramEnd"/>
    </w:p>
    <w:p w14:paraId="53B2D84F" w14:textId="77777777"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0"/>
      </w:pPr>
    </w:p>
    <w:p w14:paraId="1C540142" w14:textId="77777777" w:rsidR="002317F8" w:rsidRDefault="002317F8" w:rsidP="002317F8">
      <w:pPr>
        <w:jc w:val="left"/>
        <w:rPr>
          <w:b/>
        </w:rPr>
      </w:pPr>
      <w:proofErr w:type="spellStart"/>
      <w:proofErr w:type="gramStart"/>
      <w:r w:rsidRPr="002317F8">
        <w:rPr>
          <w:b/>
        </w:rPr>
        <w:t>ldap.attributes</w:t>
      </w:r>
      <w:proofErr w:type="gramEnd"/>
      <w:r w:rsidRPr="002317F8">
        <w:rPr>
          <w:b/>
        </w:rPr>
        <w:t>.fullname</w:t>
      </w:r>
      <w:proofErr w:type="spellEnd"/>
    </w:p>
    <w:p w14:paraId="5DC0F859" w14:textId="12CF404F" w:rsidR="002317F8" w:rsidRPr="002317F8" w:rsidRDefault="002317F8" w:rsidP="002317F8">
      <w:pPr>
        <w:jc w:val="left"/>
        <w:rPr>
          <w:bCs/>
        </w:rPr>
      </w:pPr>
      <w:r>
        <w:rPr>
          <w:bCs/>
        </w:rPr>
        <w:t>Nom de l’attribut LDAP contenant le nom complet de l’utilisateur (par exemple Jean Dupont)</w:t>
      </w:r>
    </w:p>
    <w:p w14:paraId="73A7A243" w14:textId="77777777" w:rsidR="002317F8" w:rsidRDefault="002317F8" w:rsidP="002317F8">
      <w:pPr>
        <w:jc w:val="left"/>
        <w:rPr>
          <w:b/>
        </w:rPr>
      </w:pPr>
    </w:p>
    <w:p w14:paraId="637273EF" w14:textId="1797E2BE" w:rsidR="002317F8" w:rsidRDefault="002317F8" w:rsidP="002317F8">
      <w:pPr>
        <w:jc w:val="left"/>
        <w:rPr>
          <w:b/>
        </w:rPr>
      </w:pPr>
      <w:proofErr w:type="spellStart"/>
      <w:proofErr w:type="gramStart"/>
      <w:r w:rsidRPr="002317F8">
        <w:rPr>
          <w:b/>
        </w:rPr>
        <w:t>ldap.attributes</w:t>
      </w:r>
      <w:proofErr w:type="gramEnd"/>
      <w:r w:rsidRPr="002317F8">
        <w:rPr>
          <w:b/>
        </w:rPr>
        <w:t>.login</w:t>
      </w:r>
      <w:proofErr w:type="spellEnd"/>
    </w:p>
    <w:p w14:paraId="5F9FC12A" w14:textId="535BDEEF" w:rsidR="002317F8" w:rsidRPr="002317F8" w:rsidRDefault="002317F8" w:rsidP="002317F8">
      <w:pPr>
        <w:jc w:val="left"/>
        <w:rPr>
          <w:bCs/>
        </w:rPr>
      </w:pPr>
      <w:r>
        <w:rPr>
          <w:bCs/>
        </w:rPr>
        <w:t xml:space="preserve">Nom de l’attribut LDAP contenant l’identifiant de l’utilisateur, à entrer dans le formulaire de login (par exemple </w:t>
      </w:r>
      <w:proofErr w:type="spellStart"/>
      <w:r>
        <w:rPr>
          <w:bCs/>
        </w:rPr>
        <w:t>jdupont</w:t>
      </w:r>
      <w:proofErr w:type="spellEnd"/>
      <w:r>
        <w:rPr>
          <w:bCs/>
        </w:rPr>
        <w:t>)</w:t>
      </w:r>
    </w:p>
    <w:p w14:paraId="03E92080" w14:textId="77777777" w:rsidR="002317F8" w:rsidRPr="002317F8" w:rsidRDefault="002317F8" w:rsidP="002317F8">
      <w:pPr>
        <w:jc w:val="left"/>
        <w:rPr>
          <w:b/>
        </w:rPr>
      </w:pPr>
    </w:p>
    <w:p w14:paraId="38D67D0E" w14:textId="0EC25954" w:rsidR="002317F8" w:rsidRDefault="002317F8" w:rsidP="002317F8">
      <w:pPr>
        <w:jc w:val="left"/>
        <w:rPr>
          <w:b/>
        </w:rPr>
      </w:pPr>
      <w:proofErr w:type="spellStart"/>
      <w:proofErr w:type="gramStart"/>
      <w:r w:rsidRPr="002317F8">
        <w:rPr>
          <w:b/>
        </w:rPr>
        <w:t>ldap.attributes</w:t>
      </w:r>
      <w:proofErr w:type="gramEnd"/>
      <w:r w:rsidRPr="002317F8">
        <w:rPr>
          <w:b/>
        </w:rPr>
        <w:t>.mail</w:t>
      </w:r>
      <w:proofErr w:type="spellEnd"/>
    </w:p>
    <w:p w14:paraId="2E12219C" w14:textId="7CD3CDCE" w:rsidR="002317F8" w:rsidRPr="002317F8" w:rsidRDefault="002317F8" w:rsidP="002317F8">
      <w:pPr>
        <w:jc w:val="left"/>
        <w:rPr>
          <w:bCs/>
        </w:rPr>
      </w:pPr>
      <w:r w:rsidRPr="002317F8">
        <w:rPr>
          <w:bCs/>
        </w:rPr>
        <w:t>Nom de l</w:t>
      </w:r>
      <w:r>
        <w:rPr>
          <w:bCs/>
        </w:rPr>
        <w:t xml:space="preserve">’attribut LDAP contenant l’adresse </w:t>
      </w:r>
      <w:proofErr w:type="gramStart"/>
      <w:r>
        <w:rPr>
          <w:bCs/>
        </w:rPr>
        <w:t>e-mail</w:t>
      </w:r>
      <w:proofErr w:type="gramEnd"/>
      <w:r>
        <w:rPr>
          <w:bCs/>
        </w:rPr>
        <w:t xml:space="preserve"> de l’utilisateur</w:t>
      </w:r>
    </w:p>
    <w:p w14:paraId="409D7C92" w14:textId="77777777" w:rsidR="002317F8" w:rsidRPr="002317F8" w:rsidRDefault="002317F8" w:rsidP="002317F8">
      <w:pPr>
        <w:jc w:val="left"/>
        <w:rPr>
          <w:b/>
        </w:rPr>
      </w:pPr>
    </w:p>
    <w:p w14:paraId="2A35AE44" w14:textId="02CAAADF" w:rsidR="00BF5A91" w:rsidRDefault="002317F8" w:rsidP="002317F8">
      <w:pPr>
        <w:jc w:val="left"/>
        <w:rPr>
          <w:b/>
        </w:rPr>
      </w:pPr>
      <w:proofErr w:type="spellStart"/>
      <w:proofErr w:type="gramStart"/>
      <w:r w:rsidRPr="002317F8">
        <w:rPr>
          <w:b/>
        </w:rPr>
        <w:t>ldap</w:t>
      </w:r>
      <w:proofErr w:type="gramEnd"/>
      <w:r w:rsidRPr="002317F8">
        <w:rPr>
          <w:b/>
        </w:rPr>
        <w:t>.user.objectclass</w:t>
      </w:r>
      <w:proofErr w:type="spellEnd"/>
    </w:p>
    <w:p w14:paraId="7A3DC9D9" w14:textId="0B9C20F6" w:rsidR="002317F8" w:rsidRPr="002317F8" w:rsidRDefault="002317F8" w:rsidP="002317F8">
      <w:pPr>
        <w:jc w:val="left"/>
        <w:rPr>
          <w:bCs/>
        </w:rPr>
      </w:pPr>
      <w:r>
        <w:rPr>
          <w:bCs/>
        </w:rPr>
        <w:t>Classe d’objet LDAP à laquelle les utilisateurs doivent appartenir</w:t>
      </w:r>
    </w:p>
    <w:p w14:paraId="4AAD937B" w14:textId="77777777" w:rsidR="002317F8" w:rsidRDefault="002317F8" w:rsidP="002317F8">
      <w:pPr>
        <w:jc w:val="left"/>
        <w:rPr>
          <w:b/>
          <w:szCs w:val="20"/>
          <w:lang w:val="fr-CH"/>
        </w:rPr>
      </w:pPr>
    </w:p>
    <w:p w14:paraId="099DDF75" w14:textId="3E6E5813" w:rsidR="006B4B87" w:rsidRPr="00D00211" w:rsidRDefault="006B4B87" w:rsidP="006E7D04">
      <w:pPr>
        <w:pStyle w:val="Titre40"/>
        <w:rPr>
          <w:b/>
        </w:rPr>
      </w:pPr>
      <w:proofErr w:type="spellStart"/>
      <w:proofErr w:type="gramStart"/>
      <w:r w:rsidRPr="00D00211">
        <w:rPr>
          <w:b/>
        </w:rPr>
        <w:t>logging</w:t>
      </w:r>
      <w:proofErr w:type="gramEnd"/>
      <w:r w:rsidRPr="00D00211">
        <w:rPr>
          <w:b/>
        </w:rPr>
        <w:t>.config</w:t>
      </w:r>
      <w:proofErr w:type="spellEnd"/>
    </w:p>
    <w:p w14:paraId="38472028" w14:textId="29E169F0" w:rsidR="000369BD" w:rsidRPr="00D00211" w:rsidRDefault="00C80846" w:rsidP="000369BD">
      <w:pPr>
        <w:pStyle w:val="Titre40"/>
      </w:pPr>
      <w:r w:rsidRPr="00D00211">
        <w:t>Chemin du fichier contenant la configuration des logs de l’application.</w:t>
      </w:r>
      <w:r w:rsidR="000369BD">
        <w:t xml:space="preserve"> Si le chemin est relatif au répertoire </w:t>
      </w:r>
      <w:r w:rsidR="000369BD" w:rsidRPr="00D90720">
        <w:rPr>
          <w:rStyle w:val="Code"/>
        </w:rPr>
        <w:t>WEB-INF/classes</w:t>
      </w:r>
      <w:r w:rsidR="000369BD">
        <w:t xml:space="preserve"> de l’application, il doit être préfixé par </w:t>
      </w:r>
      <w:proofErr w:type="gramStart"/>
      <w:r w:rsidR="000369BD" w:rsidRPr="00D90720">
        <w:rPr>
          <w:rStyle w:val="Code"/>
        </w:rPr>
        <w:t>classpath:</w:t>
      </w:r>
      <w:r w:rsidR="000369BD">
        <w:t>.</w:t>
      </w:r>
      <w:proofErr w:type="gramEnd"/>
    </w:p>
    <w:p w14:paraId="0892511E" w14:textId="1BA97FCA" w:rsidR="00C80846" w:rsidRPr="00D00211" w:rsidRDefault="00C80846" w:rsidP="006E7D04">
      <w:pPr>
        <w:pStyle w:val="Titre40"/>
      </w:pPr>
    </w:p>
    <w:p w14:paraId="703E958E" w14:textId="77777777" w:rsidR="006B4B87" w:rsidRPr="00D00211" w:rsidRDefault="006B4B87" w:rsidP="006E7D04">
      <w:pPr>
        <w:pStyle w:val="Titre40"/>
      </w:pPr>
    </w:p>
    <w:p w14:paraId="731FDC43" w14:textId="77777777" w:rsidR="00B8748F" w:rsidRDefault="00B8748F" w:rsidP="006E7D04">
      <w:pPr>
        <w:pStyle w:val="Titre40"/>
        <w:rPr>
          <w:b/>
        </w:rPr>
      </w:pPr>
      <w:proofErr w:type="spellStart"/>
      <w:proofErr w:type="gramStart"/>
      <w:r w:rsidRPr="00B8748F">
        <w:rPr>
          <w:b/>
        </w:rPr>
        <w:t>spring.batch</w:t>
      </w:r>
      <w:proofErr w:type="gramEnd"/>
      <w:r w:rsidRPr="00B8748F">
        <w:rPr>
          <w:b/>
        </w:rPr>
        <w:t>.jdbc.initialize-schema</w:t>
      </w:r>
      <w:proofErr w:type="spellEnd"/>
    </w:p>
    <w:p w14:paraId="0D415FA6" w14:textId="506C47B3" w:rsidR="006B4B87" w:rsidRPr="00D00211" w:rsidRDefault="00B8748F" w:rsidP="006E7D04">
      <w:pPr>
        <w:pStyle w:val="Titre40"/>
      </w:pPr>
      <w:r>
        <w:t xml:space="preserve">Chaîne </w:t>
      </w:r>
      <w:r w:rsidR="00C80846" w:rsidRPr="00D00211">
        <w:t xml:space="preserve">définissant si l’initialiseur Spring Batch doit être démarré. Cette valeur doit être définie à </w:t>
      </w:r>
      <w:proofErr w:type="spellStart"/>
      <w:r>
        <w:rPr>
          <w:rStyle w:val="Code"/>
        </w:rPr>
        <w:t>never</w:t>
      </w:r>
      <w:proofErr w:type="spellEnd"/>
      <w:r w:rsidR="00C80846" w:rsidRPr="00D00211">
        <w:t xml:space="preserve"> afin notamment d’éviter la création de tables inutilisées dans la base de données.</w:t>
      </w:r>
    </w:p>
    <w:p w14:paraId="1FFF2DC9" w14:textId="77777777" w:rsidR="006B4B87" w:rsidRPr="00D00211" w:rsidRDefault="006B4B87" w:rsidP="006E7D04">
      <w:pPr>
        <w:pStyle w:val="Titre40"/>
      </w:pPr>
    </w:p>
    <w:p w14:paraId="1B8C40A1" w14:textId="77777777" w:rsidR="006B4B87" w:rsidRPr="00D00211" w:rsidRDefault="006B4B87" w:rsidP="006E7D04">
      <w:pPr>
        <w:pStyle w:val="Titre40"/>
        <w:rPr>
          <w:b/>
        </w:rPr>
      </w:pPr>
      <w:proofErr w:type="spellStart"/>
      <w:proofErr w:type="gramStart"/>
      <w:r w:rsidRPr="00D00211">
        <w:rPr>
          <w:b/>
        </w:rPr>
        <w:t>spring.batch.job.enabled</w:t>
      </w:r>
      <w:proofErr w:type="spellEnd"/>
      <w:proofErr w:type="gramEnd"/>
    </w:p>
    <w:p w14:paraId="6E981456" w14:textId="77777777"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0"/>
      </w:pPr>
    </w:p>
    <w:p w14:paraId="51A2A656" w14:textId="77777777" w:rsidR="006B4B87" w:rsidRPr="00D00211" w:rsidRDefault="006B4B87" w:rsidP="006E7D04">
      <w:pPr>
        <w:pStyle w:val="Titre40"/>
        <w:rPr>
          <w:b/>
        </w:rPr>
      </w:pPr>
      <w:proofErr w:type="spellStart"/>
      <w:proofErr w:type="gramStart"/>
      <w:r w:rsidRPr="00D00211">
        <w:rPr>
          <w:b/>
        </w:rPr>
        <w:t>spring.datasource</w:t>
      </w:r>
      <w:proofErr w:type="gramEnd"/>
      <w:r w:rsidRPr="00D00211">
        <w:rPr>
          <w:b/>
        </w:rPr>
        <w:t>.driver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0"/>
      </w:pPr>
      <w:r w:rsidRPr="00D00211">
        <w:t>Nom qualifié de la classe du driver de base de données à utiliser.</w:t>
      </w:r>
    </w:p>
    <w:p w14:paraId="4C4F9B16" w14:textId="77777777" w:rsidR="006B4B87" w:rsidRPr="00D00211" w:rsidRDefault="006B4B87" w:rsidP="006E7D04">
      <w:pPr>
        <w:pStyle w:val="Titre40"/>
      </w:pPr>
    </w:p>
    <w:p w14:paraId="24FD7369" w14:textId="77777777" w:rsidR="006B4B87" w:rsidRPr="00D00211" w:rsidRDefault="006B4B87" w:rsidP="006E7D04">
      <w:pPr>
        <w:pStyle w:val="Titre40"/>
        <w:rPr>
          <w:b/>
        </w:rPr>
      </w:pPr>
      <w:proofErr w:type="spellStart"/>
      <w:proofErr w:type="gramStart"/>
      <w:r w:rsidRPr="00D00211">
        <w:rPr>
          <w:b/>
        </w:rPr>
        <w:t>spring.datasource</w:t>
      </w:r>
      <w:proofErr w:type="gramEnd"/>
      <w:r w:rsidRPr="00D00211">
        <w:rPr>
          <w:b/>
        </w:rPr>
        <w:t>.password</w:t>
      </w:r>
      <w:proofErr w:type="spellEnd"/>
    </w:p>
    <w:p w14:paraId="2A414382" w14:textId="77777777" w:rsidR="006B4B87" w:rsidRPr="00D00211" w:rsidRDefault="00C80846" w:rsidP="006E7D04">
      <w:pPr>
        <w:pStyle w:val="Titre40"/>
      </w:pPr>
      <w:r w:rsidRPr="00D00211">
        <w:t>Mot de passe à utiliser pour se connecter à la base de données.</w:t>
      </w:r>
    </w:p>
    <w:p w14:paraId="24C7AD31" w14:textId="77777777" w:rsidR="006B4B87" w:rsidRPr="00D00211" w:rsidRDefault="006B4B87" w:rsidP="006E7D04">
      <w:pPr>
        <w:pStyle w:val="Titre40"/>
      </w:pPr>
    </w:p>
    <w:p w14:paraId="1B4BF7E9" w14:textId="77777777" w:rsidR="006B4B87" w:rsidRPr="00D00211" w:rsidRDefault="006B4B87" w:rsidP="006E7D04">
      <w:pPr>
        <w:pStyle w:val="Titre40"/>
        <w:rPr>
          <w:b/>
        </w:rPr>
      </w:pPr>
      <w:r w:rsidRPr="00D00211">
        <w:rPr>
          <w:b/>
        </w:rPr>
        <w:t>spring.datasource.url</w:t>
      </w:r>
    </w:p>
    <w:p w14:paraId="4C726795" w14:textId="77777777" w:rsidR="006B4B87" w:rsidRPr="00D00211" w:rsidRDefault="006B4B87" w:rsidP="006B4B87">
      <w:pPr>
        <w:pStyle w:val="Titre40"/>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0"/>
      </w:pPr>
    </w:p>
    <w:p w14:paraId="039F3E1E" w14:textId="77777777" w:rsidR="006B4B87" w:rsidRPr="00D00211" w:rsidRDefault="006B4B87" w:rsidP="006E7D04">
      <w:pPr>
        <w:pStyle w:val="Titre40"/>
        <w:rPr>
          <w:b/>
        </w:rPr>
      </w:pPr>
      <w:proofErr w:type="spellStart"/>
      <w:proofErr w:type="gramStart"/>
      <w:r w:rsidRPr="00D00211">
        <w:rPr>
          <w:b/>
        </w:rPr>
        <w:t>spring.datasource</w:t>
      </w:r>
      <w:proofErr w:type="gramEnd"/>
      <w:r w:rsidRPr="00D00211">
        <w:rPr>
          <w:b/>
        </w:rPr>
        <w:t>.username</w:t>
      </w:r>
      <w:proofErr w:type="spellEnd"/>
    </w:p>
    <w:p w14:paraId="0F1EA858" w14:textId="77777777" w:rsidR="006B4B87" w:rsidRDefault="00C80846" w:rsidP="006E7D04">
      <w:pPr>
        <w:pStyle w:val="Titre40"/>
      </w:pPr>
      <w:r w:rsidRPr="00D00211">
        <w:t>Nom de l’utilisateur permettant de se connecter à la base de données.</w:t>
      </w:r>
    </w:p>
    <w:p w14:paraId="262CE839" w14:textId="77777777" w:rsidR="006D3383" w:rsidRDefault="006D3383" w:rsidP="006E7D04">
      <w:pPr>
        <w:pStyle w:val="Titre40"/>
      </w:pPr>
    </w:p>
    <w:p w14:paraId="23D5ABA6" w14:textId="6AD07E48" w:rsidR="006D3383" w:rsidRPr="004D6B9B" w:rsidRDefault="006D3383" w:rsidP="006D3383">
      <w:pPr>
        <w:pStyle w:val="Titre40"/>
        <w:rPr>
          <w:b/>
          <w:lang w:val="en-US"/>
        </w:rPr>
      </w:pPr>
      <w:proofErr w:type="spellStart"/>
      <w:r w:rsidRPr="004D6B9B">
        <w:rPr>
          <w:b/>
          <w:lang w:val="en-US"/>
        </w:rPr>
        <w:t>spring.</w:t>
      </w:r>
      <w:r w:rsidR="004D6B9B" w:rsidRPr="004D6B9B">
        <w:rPr>
          <w:b/>
          <w:lang w:val="en-US"/>
        </w:rPr>
        <w:t>servlet</w:t>
      </w:r>
      <w:r w:rsidRPr="004D6B9B">
        <w:rPr>
          <w:b/>
          <w:lang w:val="en-US"/>
        </w:rPr>
        <w:t>.multipart.max</w:t>
      </w:r>
      <w:proofErr w:type="spellEnd"/>
      <w:r w:rsidRPr="004D6B9B">
        <w:rPr>
          <w:b/>
          <w:lang w:val="en-US"/>
        </w:rPr>
        <w:t>-file-size</w:t>
      </w:r>
    </w:p>
    <w:p w14:paraId="5726CA15" w14:textId="64B92859"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w:t>
      </w:r>
      <w:r w:rsidR="00DC40D2">
        <w:rPr>
          <w:rStyle w:val="Code"/>
        </w:rPr>
        <w:t>servlet</w:t>
      </w:r>
      <w:r w:rsidRPr="006D3383">
        <w:rPr>
          <w:rStyle w:val="Code"/>
        </w:rPr>
        <w:t>.multipart.max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0"/>
      </w:pPr>
    </w:p>
    <w:p w14:paraId="17F737E7" w14:textId="0722DA56" w:rsidR="006D3383" w:rsidRDefault="006D3383" w:rsidP="006D3383">
      <w:pPr>
        <w:pStyle w:val="Titre40"/>
        <w:rPr>
          <w:b/>
        </w:rPr>
      </w:pPr>
      <w:proofErr w:type="spellStart"/>
      <w:r w:rsidRPr="006D3383">
        <w:rPr>
          <w:b/>
        </w:rPr>
        <w:t>spring.</w:t>
      </w:r>
      <w:r w:rsidR="004D6B9B">
        <w:rPr>
          <w:b/>
        </w:rPr>
        <w:t>servlet</w:t>
      </w:r>
      <w:r w:rsidRPr="006D3383">
        <w:rPr>
          <w:b/>
        </w:rPr>
        <w:t>.multipart.max</w:t>
      </w:r>
      <w:proofErr w:type="spellEnd"/>
      <w:r w:rsidRPr="006D3383">
        <w:rPr>
          <w:b/>
        </w:rPr>
        <w:t>-</w:t>
      </w:r>
      <w:proofErr w:type="spellStart"/>
      <w:r w:rsidRPr="006D3383">
        <w:rPr>
          <w:b/>
        </w:rPr>
        <w:t>request</w:t>
      </w:r>
      <w:proofErr w:type="spellEnd"/>
      <w:r w:rsidRPr="006D3383">
        <w:rPr>
          <w:b/>
        </w:rPr>
        <w:t>-size</w:t>
      </w:r>
    </w:p>
    <w:p w14:paraId="02286892" w14:textId="749EDD53" w:rsidR="006D3383" w:rsidRDefault="006D3383" w:rsidP="006D3383">
      <w:pPr>
        <w:pStyle w:val="Titre40"/>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w:t>
      </w:r>
      <w:r w:rsidR="00191CC6">
        <w:rPr>
          <w:rStyle w:val="Code"/>
        </w:rPr>
        <w:t>servlet</w:t>
      </w:r>
      <w:r w:rsidRPr="006D3383">
        <w:rPr>
          <w:rStyle w:val="Code"/>
        </w:rPr>
        <w:t>.multipart.max</w:t>
      </w:r>
      <w:proofErr w:type="spellEnd"/>
      <w:r w:rsidRPr="006D3383">
        <w:rPr>
          <w:rStyle w:val="Code"/>
        </w:rPr>
        <w:t>-file-size</w:t>
      </w:r>
      <w:r>
        <w:t>.</w:t>
      </w:r>
    </w:p>
    <w:p w14:paraId="63405FBC" w14:textId="77777777" w:rsidR="006B4B87" w:rsidRPr="00D00211" w:rsidRDefault="006B4B87" w:rsidP="006E7D04">
      <w:pPr>
        <w:pStyle w:val="Titre40"/>
      </w:pPr>
    </w:p>
    <w:p w14:paraId="37A5A011" w14:textId="77777777" w:rsidR="006B4B87" w:rsidRPr="00D00211" w:rsidRDefault="006B4B87" w:rsidP="006E7D04">
      <w:pPr>
        <w:pStyle w:val="Titre40"/>
        <w:rPr>
          <w:b/>
        </w:rPr>
      </w:pPr>
      <w:proofErr w:type="spellStart"/>
      <w:proofErr w:type="gramStart"/>
      <w:r w:rsidRPr="00D00211">
        <w:rPr>
          <w:b/>
        </w:rPr>
        <w:lastRenderedPageBreak/>
        <w:t>spring.jpa.database</w:t>
      </w:r>
      <w:proofErr w:type="spellEnd"/>
      <w:proofErr w:type="gramEnd"/>
      <w:r w:rsidRPr="00D00211">
        <w:rPr>
          <w:b/>
        </w:rPr>
        <w:t>-platform</w:t>
      </w:r>
    </w:p>
    <w:p w14:paraId="67FA84D0" w14:textId="77777777" w:rsidR="006B4B87" w:rsidRPr="00D00211" w:rsidRDefault="001A1374" w:rsidP="006E7D04">
      <w:pPr>
        <w:pStyle w:val="Titre40"/>
      </w:pPr>
      <w:r w:rsidRPr="00D00211">
        <w:t>Nom qualifié de la classe du dialecte à utiliser pour communiquer avec la base de données</w:t>
      </w:r>
    </w:p>
    <w:p w14:paraId="10C61B33" w14:textId="77777777" w:rsidR="006B4B87" w:rsidRPr="00D00211" w:rsidRDefault="006B4B87" w:rsidP="006E7D04">
      <w:pPr>
        <w:pStyle w:val="Titre40"/>
      </w:pPr>
    </w:p>
    <w:p w14:paraId="1B0E1BC4" w14:textId="77777777" w:rsidR="006B4B87" w:rsidRPr="00D00211" w:rsidRDefault="006B4B87" w:rsidP="006E7D04">
      <w:pPr>
        <w:pStyle w:val="Titre40"/>
        <w:rPr>
          <w:b/>
        </w:rPr>
      </w:pPr>
      <w:proofErr w:type="spellStart"/>
      <w:r w:rsidRPr="00D00211">
        <w:rPr>
          <w:b/>
        </w:rPr>
        <w:t>spring.jpa.hibernate.ddl</w:t>
      </w:r>
      <w:proofErr w:type="spellEnd"/>
      <w:r w:rsidRPr="00D00211">
        <w:rPr>
          <w:b/>
        </w:rPr>
        <w:t>-auto</w:t>
      </w:r>
    </w:p>
    <w:p w14:paraId="074BF670" w14:textId="77777777"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0"/>
      </w:pPr>
    </w:p>
    <w:p w14:paraId="2F08C835" w14:textId="77777777" w:rsidR="006B4B87" w:rsidRPr="00A527D7" w:rsidRDefault="006B4B87" w:rsidP="006E7D04">
      <w:pPr>
        <w:pStyle w:val="Titre40"/>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0"/>
      </w:pPr>
    </w:p>
    <w:p w14:paraId="4142102D" w14:textId="77777777" w:rsidR="006B4B87" w:rsidRPr="00D00211" w:rsidRDefault="006B4B87" w:rsidP="006E7D04">
      <w:pPr>
        <w:pStyle w:val="Titre40"/>
        <w:rPr>
          <w:b/>
        </w:rPr>
      </w:pPr>
      <w:proofErr w:type="spellStart"/>
      <w:proofErr w:type="gramStart"/>
      <w:r w:rsidRPr="00D00211">
        <w:rPr>
          <w:b/>
        </w:rPr>
        <w:t>spring.jpa.show</w:t>
      </w:r>
      <w:proofErr w:type="gramEnd"/>
      <w:r w:rsidRPr="00D00211">
        <w:rPr>
          <w:b/>
        </w:rPr>
        <w:t>-sql</w:t>
      </w:r>
      <w:proofErr w:type="spellEnd"/>
    </w:p>
    <w:p w14:paraId="1E735D06" w14:textId="77777777"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0"/>
      </w:pPr>
    </w:p>
    <w:p w14:paraId="6F3128DA"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.cache</w:t>
      </w:r>
      <w:proofErr w:type="spellEnd"/>
    </w:p>
    <w:p w14:paraId="4BF91653" w14:textId="77777777" w:rsidR="006B4B87" w:rsidRPr="00D00211" w:rsidRDefault="005B614D" w:rsidP="006E7D04">
      <w:pPr>
        <w:pStyle w:val="Titre40"/>
      </w:pPr>
      <w:r w:rsidRPr="00D00211">
        <w:t>Valeur booléenne définissant si les modèles de pages de l’application doivent être mis en cache.</w:t>
      </w:r>
    </w:p>
    <w:p w14:paraId="2DDA53FB" w14:textId="77777777" w:rsidR="006B4B87" w:rsidRPr="00D00211" w:rsidRDefault="006B4B87" w:rsidP="006E7D04">
      <w:pPr>
        <w:pStyle w:val="Titre40"/>
      </w:pPr>
    </w:p>
    <w:p w14:paraId="15E1C7D0"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.enabled</w:t>
      </w:r>
      <w:proofErr w:type="spellEnd"/>
    </w:p>
    <w:p w14:paraId="11BB3402" w14:textId="77777777" w:rsidR="006B4B87" w:rsidRPr="00D00211" w:rsidRDefault="005B614D" w:rsidP="006E7D04">
      <w:pPr>
        <w:pStyle w:val="Titre40"/>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0"/>
      </w:pPr>
    </w:p>
    <w:p w14:paraId="49DCF42F"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.encoding</w:t>
      </w:r>
      <w:proofErr w:type="spellEnd"/>
    </w:p>
    <w:p w14:paraId="3C9088C4" w14:textId="77777777" w:rsidR="006B4B87" w:rsidRPr="00D00211" w:rsidRDefault="005B614D" w:rsidP="006E7D04">
      <w:pPr>
        <w:pStyle w:val="Titre40"/>
      </w:pPr>
      <w:r w:rsidRPr="00D00211">
        <w:t>Encodage utilisé par les modèles de pages de l’application.</w:t>
      </w:r>
    </w:p>
    <w:p w14:paraId="0FDB8AF1" w14:textId="77777777" w:rsidR="006B4B87" w:rsidRPr="00D00211" w:rsidRDefault="006B4B87" w:rsidP="006E7D04">
      <w:pPr>
        <w:pStyle w:val="Titre40"/>
      </w:pPr>
    </w:p>
    <w:p w14:paraId="746DFAD1"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.mode</w:t>
      </w:r>
      <w:proofErr w:type="spellEnd"/>
    </w:p>
    <w:p w14:paraId="3A3C17C4" w14:textId="1C40A105"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w:t>
      </w:r>
      <w:r w:rsidRPr="00D00211">
        <w:t>.</w:t>
      </w:r>
    </w:p>
    <w:p w14:paraId="2E688D26" w14:textId="77777777" w:rsidR="006B4B87" w:rsidRPr="00D00211" w:rsidRDefault="006B4B87" w:rsidP="006E7D04">
      <w:pPr>
        <w:pStyle w:val="Titre40"/>
      </w:pPr>
    </w:p>
    <w:p w14:paraId="7BFBC790"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.prefix</w:t>
      </w:r>
      <w:proofErr w:type="spellEnd"/>
    </w:p>
    <w:p w14:paraId="781D8DB8" w14:textId="77777777" w:rsidR="00D90720" w:rsidRPr="00D00211" w:rsidRDefault="005B614D" w:rsidP="00D90720">
      <w:pPr>
        <w:pStyle w:val="Titre40"/>
      </w:pPr>
      <w:r w:rsidRPr="00D00211">
        <w:t>Chemin du répertoire contenant les modèles de page de l’application.</w:t>
      </w:r>
      <w:r w:rsidR="00D90720">
        <w:t xml:space="preserve"> Si le chemin est relatif au répertoire </w:t>
      </w:r>
      <w:r w:rsidR="00D90720" w:rsidRPr="00D90720">
        <w:rPr>
          <w:rStyle w:val="Code"/>
        </w:rPr>
        <w:t>WEB-INF/classes</w:t>
      </w:r>
      <w:r w:rsidR="00D90720">
        <w:t xml:space="preserve"> de l’application, il doit être préfixé par </w:t>
      </w:r>
      <w:r w:rsidR="00D90720" w:rsidRPr="00D90720">
        <w:rPr>
          <w:rStyle w:val="Code"/>
        </w:rPr>
        <w:t>classpath:/</w:t>
      </w:r>
      <w:r w:rsidR="00D90720">
        <w:t>.</w:t>
      </w:r>
    </w:p>
    <w:p w14:paraId="0523DA93" w14:textId="20D2D21E" w:rsidR="006B4B87" w:rsidRPr="00D00211" w:rsidRDefault="006B4B87" w:rsidP="006E7D04">
      <w:pPr>
        <w:pStyle w:val="Titre40"/>
      </w:pPr>
    </w:p>
    <w:p w14:paraId="4B84E53C" w14:textId="77777777" w:rsidR="006B4B87" w:rsidRPr="00D00211" w:rsidRDefault="006B4B87" w:rsidP="006E7D04">
      <w:pPr>
        <w:pStyle w:val="Titre40"/>
      </w:pPr>
    </w:p>
    <w:p w14:paraId="445B129A"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.suffix</w:t>
      </w:r>
      <w:proofErr w:type="spellEnd"/>
    </w:p>
    <w:p w14:paraId="74E575AF" w14:textId="77777777" w:rsidR="006B4B87" w:rsidRPr="00D00211" w:rsidRDefault="005B614D" w:rsidP="006E7D04">
      <w:pPr>
        <w:pStyle w:val="Titre40"/>
      </w:pPr>
      <w:r w:rsidRPr="00D00211">
        <w:t>Extension des modèles de page de l’application.</w:t>
      </w:r>
    </w:p>
    <w:p w14:paraId="21E0AF51" w14:textId="77777777" w:rsidR="006B4B87" w:rsidRPr="00D00211" w:rsidRDefault="006B4B87" w:rsidP="006E7D04">
      <w:pPr>
        <w:pStyle w:val="Titre40"/>
      </w:pPr>
    </w:p>
    <w:p w14:paraId="43B269E7" w14:textId="77777777" w:rsidR="006B4B87" w:rsidRPr="00D00211" w:rsidRDefault="006B4B87" w:rsidP="006E7D04">
      <w:pPr>
        <w:pStyle w:val="Titre40"/>
        <w:rPr>
          <w:b/>
        </w:rPr>
      </w:pPr>
      <w:proofErr w:type="spellStart"/>
      <w:proofErr w:type="gramStart"/>
      <w:r w:rsidRPr="00D00211">
        <w:rPr>
          <w:b/>
        </w:rPr>
        <w:t>spring.thymeleaf</w:t>
      </w:r>
      <w:proofErr w:type="gramEnd"/>
      <w:r w:rsidRPr="00D00211">
        <w:rPr>
          <w:b/>
        </w:rPr>
        <w:t>.template-resolver-order</w:t>
      </w:r>
      <w:proofErr w:type="spellEnd"/>
    </w:p>
    <w:p w14:paraId="2E959497" w14:textId="77777777"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0"/>
      </w:pPr>
    </w:p>
    <w:p w14:paraId="28CAC51D" w14:textId="77777777" w:rsidR="006B4B87" w:rsidRPr="00D00211" w:rsidRDefault="006B4B87" w:rsidP="006E7D04">
      <w:pPr>
        <w:pStyle w:val="Titre40"/>
        <w:rPr>
          <w:b/>
        </w:rPr>
      </w:pPr>
      <w:proofErr w:type="spellStart"/>
      <w:proofErr w:type="gramStart"/>
      <w:r w:rsidRPr="00D00211">
        <w:rPr>
          <w:b/>
        </w:rPr>
        <w:t>table.page</w:t>
      </w:r>
      <w:proofErr w:type="gramEnd"/>
      <w:r w:rsidRPr="00D00211">
        <w:rPr>
          <w:b/>
        </w:rPr>
        <w:t>.size</w:t>
      </w:r>
      <w:proofErr w:type="spellEnd"/>
    </w:p>
    <w:p w14:paraId="05F8B54B" w14:textId="77777777" w:rsidR="006B4B87" w:rsidRPr="00D00211" w:rsidRDefault="00405A52" w:rsidP="006E7D04">
      <w:pPr>
        <w:pStyle w:val="Titre40"/>
      </w:pPr>
      <w:r w:rsidRPr="00D00211">
        <w:t>Nombre de lignes à afficher dans les tableaux utilisant la pagination.</w:t>
      </w:r>
    </w:p>
    <w:p w14:paraId="314FA3DC" w14:textId="77777777" w:rsidR="006E7D04" w:rsidRPr="00D00211" w:rsidRDefault="006E7D04" w:rsidP="006E7D04">
      <w:pPr>
        <w:pStyle w:val="Titre40"/>
      </w:pPr>
    </w:p>
    <w:p w14:paraId="510B1B35" w14:textId="77777777" w:rsidR="00241784" w:rsidRDefault="00241784">
      <w:pPr>
        <w:jc w:val="left"/>
        <w:rPr>
          <w:b/>
          <w:bCs/>
          <w:iCs/>
          <w:sz w:val="28"/>
          <w:szCs w:val="28"/>
          <w:lang w:val="fr-CH"/>
        </w:rPr>
      </w:pPr>
      <w:r>
        <w:rPr>
          <w:lang w:val="fr-CH"/>
        </w:rPr>
        <w:br w:type="page"/>
      </w:r>
    </w:p>
    <w:p w14:paraId="574E0FCE" w14:textId="51DE1CFE" w:rsidR="00695010" w:rsidRPr="00D00211" w:rsidRDefault="00695010" w:rsidP="00944377">
      <w:pPr>
        <w:pStyle w:val="Titre2"/>
        <w:rPr>
          <w:lang w:val="fr-CH"/>
        </w:rPr>
      </w:pPr>
      <w:r w:rsidRPr="00D00211">
        <w:rPr>
          <w:lang w:val="fr-CH"/>
        </w:rPr>
        <w:lastRenderedPageBreak/>
        <w:t>Fichier logback-spring.xml</w:t>
      </w:r>
    </w:p>
    <w:p w14:paraId="68C1265A" w14:textId="77777777"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0"/>
      </w:pPr>
    </w:p>
    <w:p w14:paraId="144A3279" w14:textId="77777777" w:rsidR="00C05BD9" w:rsidRPr="00D00211" w:rsidRDefault="00041088" w:rsidP="00041088">
      <w:pPr>
        <w:pStyle w:val="Titre40"/>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0"/>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0"/>
      </w:pPr>
    </w:p>
    <w:p w14:paraId="444C912C" w14:textId="77777777"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 xml:space="preserve">aide de </w:t>
        </w:r>
        <w:proofErr w:type="spellStart"/>
        <w:r w:rsidRPr="00D00211">
          <w:rPr>
            <w:rStyle w:val="Lienhypertexte"/>
          </w:rPr>
          <w:t>Logback</w:t>
        </w:r>
        <w:proofErr w:type="spellEnd"/>
      </w:hyperlink>
      <w:r w:rsidRPr="00D00211">
        <w:t>.</w:t>
      </w:r>
    </w:p>
    <w:p w14:paraId="0AD79FF5" w14:textId="77777777" w:rsidR="00241784" w:rsidRDefault="00241784">
      <w:pPr>
        <w:jc w:val="left"/>
        <w:rPr>
          <w:b/>
          <w:bCs/>
          <w:iCs/>
          <w:sz w:val="28"/>
          <w:szCs w:val="28"/>
          <w:lang w:val="fr-CH"/>
        </w:rPr>
      </w:pPr>
    </w:p>
    <w:p w14:paraId="217ADABA" w14:textId="42D02096" w:rsidR="00E455B6" w:rsidRDefault="00E455B6" w:rsidP="00944377">
      <w:pPr>
        <w:pStyle w:val="Titre2"/>
        <w:rPr>
          <w:lang w:val="fr-CH"/>
        </w:rPr>
      </w:pPr>
      <w:r>
        <w:rPr>
          <w:lang w:val="fr-CH"/>
        </w:rPr>
        <w:t>Droits d’accès</w:t>
      </w:r>
    </w:p>
    <w:p w14:paraId="0E6C6982" w14:textId="29F2CF3F" w:rsidR="00E455B6" w:rsidRDefault="00E455B6" w:rsidP="00E455B6">
      <w:pPr>
        <w:pStyle w:val="Titre40"/>
      </w:pPr>
      <w:proofErr w:type="spellStart"/>
      <w:r>
        <w:t>Extract</w:t>
      </w:r>
      <w:proofErr w:type="spellEnd"/>
      <w:r>
        <w:t xml:space="preserve"> étant une application Tomcat, elle utilise l’utilisateur qui exécute le service Tomcat pour accéder aux différentes ressources (partages réseaux, dossiers locaux, etc.) Il est donc conseillé d’exécuter le service Tomcat avec un compte ayant accès aux ressources nécessaires.</w:t>
      </w:r>
    </w:p>
    <w:p w14:paraId="630571F6" w14:textId="62F1CE8B" w:rsidR="00E455B6" w:rsidRDefault="00E455B6" w:rsidP="00E455B6">
      <w:pPr>
        <w:pStyle w:val="Titre40"/>
      </w:pPr>
    </w:p>
    <w:p w14:paraId="718DA513" w14:textId="126DE81C" w:rsidR="00E455B6" w:rsidRDefault="00E455B6" w:rsidP="00944377">
      <w:pPr>
        <w:pStyle w:val="Titre3"/>
      </w:pPr>
      <w:r>
        <w:t>Modifier l’utilisateur Tomcat sous Windows</w:t>
      </w:r>
    </w:p>
    <w:p w14:paraId="1D6E26E8" w14:textId="5443D8C8" w:rsidR="00E455B6" w:rsidRPr="00F8219B" w:rsidRDefault="00F8219B" w:rsidP="00F8219B">
      <w:pPr>
        <w:pStyle w:val="Titre40"/>
        <w:numPr>
          <w:ilvl w:val="0"/>
          <w:numId w:val="15"/>
        </w:numPr>
        <w:spacing w:after="120"/>
        <w:ind w:left="357" w:hanging="357"/>
        <w:rPr>
          <w:rStyle w:val="Code"/>
          <w:rFonts w:ascii="Arial Narrow" w:hAnsi="Arial Narrow" w:cs="Times New Roman"/>
          <w:sz w:val="22"/>
          <w:szCs w:val="20"/>
          <w:lang w:val="fr-FR"/>
        </w:rPr>
      </w:pPr>
      <w:r>
        <w:t xml:space="preserve">Ouvrir </w:t>
      </w:r>
      <w:r w:rsidRPr="00D00211">
        <w:t>le moniteur Tomcat (</w:t>
      </w:r>
      <w:r w:rsidRPr="00D00211">
        <w:rPr>
          <w:rStyle w:val="Code"/>
        </w:rPr>
        <w:t>tomcat8w.exe</w:t>
      </w:r>
      <w:r w:rsidRPr="00A527D7">
        <w:t xml:space="preserve">, ou </w:t>
      </w:r>
      <w:r>
        <w:rPr>
          <w:rStyle w:val="Code"/>
        </w:rPr>
        <w:t>Menu Démarrer</w:t>
      </w:r>
      <w:r w:rsidRPr="00A527D7">
        <w:rPr>
          <w:rStyle w:val="Code"/>
        </w:rPr>
        <w:t xml:space="preserve"> &gt; All Programs &gt; Apache Tomcat &gt; Configure Tomcat</w:t>
      </w:r>
      <w:r w:rsidR="00BF5699">
        <w:t>)</w:t>
      </w:r>
    </w:p>
    <w:p w14:paraId="1C417E71" w14:textId="74BC7BDA" w:rsidR="00F8219B" w:rsidRPr="00F8219B" w:rsidRDefault="00F8219B" w:rsidP="00F8219B">
      <w:pPr>
        <w:pStyle w:val="Titre40"/>
        <w:numPr>
          <w:ilvl w:val="0"/>
          <w:numId w:val="15"/>
        </w:numPr>
        <w:spacing w:after="120"/>
        <w:ind w:left="357" w:hanging="357"/>
        <w:rPr>
          <w:lang w:val="fr-FR"/>
        </w:rPr>
      </w:pPr>
      <w:r>
        <w:t xml:space="preserve">Aller dans l’onglet </w:t>
      </w:r>
      <w:r w:rsidRPr="00F8219B">
        <w:rPr>
          <w:rStyle w:val="Code"/>
        </w:rPr>
        <w:t>Log On</w:t>
      </w:r>
    </w:p>
    <w:p w14:paraId="7DE85500" w14:textId="73DC57D1" w:rsidR="00F8219B" w:rsidRDefault="00F8219B" w:rsidP="00F8219B">
      <w:pPr>
        <w:pStyle w:val="Titre40"/>
        <w:numPr>
          <w:ilvl w:val="0"/>
          <w:numId w:val="15"/>
        </w:numPr>
        <w:spacing w:after="120"/>
        <w:ind w:left="357" w:hanging="357"/>
        <w:rPr>
          <w:lang w:val="fr-FR"/>
        </w:rPr>
      </w:pPr>
      <w:r>
        <w:rPr>
          <w:lang w:val="fr-FR"/>
        </w:rPr>
        <w:t xml:space="preserve">Cocher </w:t>
      </w:r>
      <w:r w:rsidRPr="00F8219B">
        <w:rPr>
          <w:rStyle w:val="Code"/>
        </w:rPr>
        <w:t xml:space="preserve">This </w:t>
      </w:r>
      <w:proofErr w:type="spellStart"/>
      <w:r w:rsidRPr="00F8219B">
        <w:rPr>
          <w:rStyle w:val="Code"/>
        </w:rPr>
        <w:t>account</w:t>
      </w:r>
      <w:proofErr w:type="spellEnd"/>
    </w:p>
    <w:p w14:paraId="6721E243" w14:textId="72FDBFCA" w:rsidR="00F8219B" w:rsidRDefault="00F8219B" w:rsidP="00F8219B">
      <w:pPr>
        <w:pStyle w:val="Titre40"/>
        <w:numPr>
          <w:ilvl w:val="0"/>
          <w:numId w:val="15"/>
        </w:numPr>
        <w:spacing w:after="120"/>
        <w:ind w:left="357" w:hanging="357"/>
        <w:rPr>
          <w:lang w:val="fr-FR"/>
        </w:rPr>
      </w:pPr>
      <w:r>
        <w:rPr>
          <w:lang w:val="fr-FR"/>
        </w:rPr>
        <w:t>Entrer les informations du compte souhaité</w:t>
      </w:r>
    </w:p>
    <w:p w14:paraId="0BB3964E" w14:textId="5279A6BA" w:rsidR="00F8219B" w:rsidRDefault="00F8219B" w:rsidP="00F8219B">
      <w:pPr>
        <w:pStyle w:val="Titre40"/>
        <w:numPr>
          <w:ilvl w:val="0"/>
          <w:numId w:val="15"/>
        </w:numPr>
        <w:spacing w:after="120"/>
        <w:ind w:left="357" w:hanging="357"/>
        <w:rPr>
          <w:lang w:val="fr-FR"/>
        </w:rPr>
      </w:pPr>
      <w:r>
        <w:rPr>
          <w:lang w:val="fr-FR"/>
        </w:rPr>
        <w:t xml:space="preserve">Cliquer sur </w:t>
      </w:r>
      <w:r w:rsidRPr="00F8219B">
        <w:rPr>
          <w:rStyle w:val="Code"/>
        </w:rPr>
        <w:t>OK</w:t>
      </w:r>
    </w:p>
    <w:p w14:paraId="1FFE1D37" w14:textId="49F63804" w:rsidR="00F8219B" w:rsidRDefault="00F8219B" w:rsidP="00F8219B">
      <w:pPr>
        <w:pStyle w:val="Titre40"/>
        <w:numPr>
          <w:ilvl w:val="0"/>
          <w:numId w:val="15"/>
        </w:numPr>
        <w:spacing w:after="120"/>
        <w:ind w:left="357" w:hanging="357"/>
        <w:rPr>
          <w:lang w:val="fr-FR"/>
        </w:rPr>
      </w:pPr>
      <w:r>
        <w:rPr>
          <w:lang w:val="fr-FR"/>
        </w:rPr>
        <w:t>Redémarrer le service Tomcat</w:t>
      </w:r>
    </w:p>
    <w:p w14:paraId="42E156AF" w14:textId="77777777" w:rsidR="00E455B6" w:rsidRDefault="00E455B6" w:rsidP="00E455B6">
      <w:pPr>
        <w:pStyle w:val="Titre40"/>
        <w:rPr>
          <w:lang w:val="fr-FR"/>
        </w:rPr>
      </w:pPr>
    </w:p>
    <w:p w14:paraId="5122B80D" w14:textId="7E89E58A" w:rsidR="00E455B6" w:rsidRDefault="00E455B6" w:rsidP="00944377">
      <w:pPr>
        <w:pStyle w:val="Titre3"/>
      </w:pPr>
      <w:r>
        <w:t>Modifier l’utilisateur Tomcat sous Linux</w:t>
      </w:r>
    </w:p>
    <w:p w14:paraId="500C4FD9" w14:textId="4093E5C8" w:rsidR="00E455B6" w:rsidRPr="00944377" w:rsidRDefault="00944377" w:rsidP="00DE5896">
      <w:pPr>
        <w:pStyle w:val="Titre40"/>
        <w:numPr>
          <w:ilvl w:val="0"/>
          <w:numId w:val="16"/>
        </w:numPr>
        <w:spacing w:after="120"/>
        <w:ind w:left="357" w:hanging="357"/>
        <w:rPr>
          <w:lang w:val="fr-FR"/>
        </w:rPr>
      </w:pPr>
      <w:r>
        <w:t xml:space="preserve">Éditer le fichier </w:t>
      </w:r>
      <w:r w:rsidRPr="003F31D8">
        <w:rPr>
          <w:rStyle w:val="Code"/>
        </w:rPr>
        <w:t>/</w:t>
      </w:r>
      <w:proofErr w:type="spellStart"/>
      <w:r w:rsidRPr="003F31D8">
        <w:rPr>
          <w:rStyle w:val="Code"/>
        </w:rPr>
        <w:t>etc</w:t>
      </w:r>
      <w:proofErr w:type="spellEnd"/>
      <w:r w:rsidRPr="003F31D8">
        <w:rPr>
          <w:rStyle w:val="Code"/>
        </w:rPr>
        <w:t>/</w:t>
      </w:r>
      <w:proofErr w:type="spellStart"/>
      <w:r w:rsidRPr="003F31D8">
        <w:rPr>
          <w:rStyle w:val="Code"/>
        </w:rPr>
        <w:t>systemd</w:t>
      </w:r>
      <w:proofErr w:type="spellEnd"/>
      <w:r w:rsidRPr="003F31D8">
        <w:rPr>
          <w:rStyle w:val="Code"/>
        </w:rPr>
        <w:t>/system/tomcat9.service</w:t>
      </w:r>
    </w:p>
    <w:p w14:paraId="04E30EF7" w14:textId="5EF69BE5" w:rsidR="00944377" w:rsidRPr="00944377" w:rsidRDefault="00944377" w:rsidP="00DE5896">
      <w:pPr>
        <w:pStyle w:val="Titre40"/>
        <w:numPr>
          <w:ilvl w:val="0"/>
          <w:numId w:val="16"/>
        </w:numPr>
        <w:spacing w:after="120"/>
        <w:ind w:left="357" w:hanging="357"/>
        <w:rPr>
          <w:lang w:val="fr-FR"/>
        </w:rPr>
      </w:pPr>
      <w:r>
        <w:t xml:space="preserve">Dans la catégorie </w:t>
      </w:r>
      <w:r w:rsidRPr="003F31D8">
        <w:rPr>
          <w:rStyle w:val="Code"/>
        </w:rPr>
        <w:t>Service</w:t>
      </w:r>
      <w:r>
        <w:t xml:space="preserve">, changer les valeurs des clés </w:t>
      </w:r>
      <w:r w:rsidRPr="003F31D8">
        <w:rPr>
          <w:rStyle w:val="Code"/>
        </w:rPr>
        <w:t>User</w:t>
      </w:r>
      <w:r>
        <w:t xml:space="preserve"> et </w:t>
      </w:r>
      <w:r w:rsidRPr="003F31D8">
        <w:rPr>
          <w:rStyle w:val="Code"/>
        </w:rPr>
        <w:t>Group</w:t>
      </w:r>
      <w:r>
        <w:t xml:space="preserve"> avec respectivement le nom de l’utilisateur et son groupe</w:t>
      </w:r>
    </w:p>
    <w:p w14:paraId="35C789B1" w14:textId="6101D0A2" w:rsidR="00944377" w:rsidRPr="00944377" w:rsidRDefault="00944377" w:rsidP="00DE5896">
      <w:pPr>
        <w:pStyle w:val="Titre40"/>
        <w:numPr>
          <w:ilvl w:val="0"/>
          <w:numId w:val="16"/>
        </w:numPr>
        <w:spacing w:after="120"/>
        <w:ind w:left="357" w:hanging="357"/>
        <w:rPr>
          <w:lang w:val="fr-FR"/>
        </w:rPr>
      </w:pPr>
      <w:r>
        <w:t>Enregistrer le fichier</w:t>
      </w:r>
    </w:p>
    <w:p w14:paraId="1DADC2FA" w14:textId="60341099" w:rsidR="00944377" w:rsidRPr="005C621B" w:rsidRDefault="00944377" w:rsidP="00DE5896">
      <w:pPr>
        <w:pStyle w:val="Titre40"/>
        <w:numPr>
          <w:ilvl w:val="0"/>
          <w:numId w:val="16"/>
        </w:numPr>
        <w:spacing w:after="120"/>
        <w:ind w:left="357" w:hanging="357"/>
        <w:rPr>
          <w:lang w:val="fr-FR"/>
        </w:rPr>
      </w:pPr>
      <w:r>
        <w:t>Redémarrer le service Tomcat</w:t>
      </w:r>
    </w:p>
    <w:p w14:paraId="486D9D57" w14:textId="5C703620" w:rsidR="005C621B" w:rsidRDefault="005C621B" w:rsidP="005C621B">
      <w:pPr>
        <w:pStyle w:val="Titre40"/>
        <w:rPr>
          <w:lang w:val="fr-FR"/>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A64113" w14:paraId="5D3C2229" w14:textId="77777777" w:rsidTr="00C441D0">
        <w:trPr>
          <w:trHeight w:val="402"/>
        </w:trPr>
        <w:tc>
          <w:tcPr>
            <w:tcW w:w="706" w:type="dxa"/>
            <w:gridSpan w:val="2"/>
            <w:vMerge w:val="restart"/>
            <w:shd w:val="clear" w:color="auto" w:fill="auto"/>
          </w:tcPr>
          <w:p w14:paraId="486216D9" w14:textId="77777777" w:rsidR="00A64113" w:rsidRPr="00C627B9" w:rsidRDefault="00A64113" w:rsidP="00C441D0">
            <w:r>
              <w:rPr>
                <w:i/>
                <w:color w:val="BFBFBF" w:themeColor="background1" w:themeShade="BF"/>
              </w:rPr>
              <w:br w:type="page"/>
            </w:r>
            <w:r>
              <w:rPr>
                <w:noProof/>
                <w:lang w:val="fr-CH" w:eastAsia="fr-CH"/>
              </w:rPr>
              <w:drawing>
                <wp:inline distT="0" distB="0" distL="0" distR="0" wp14:anchorId="22312A41" wp14:editId="532EC393">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6134B49" w14:textId="77777777" w:rsidR="00A64113" w:rsidRDefault="00A64113" w:rsidP="00C441D0"/>
        </w:tc>
      </w:tr>
      <w:tr w:rsidR="00A64113" w14:paraId="36B5D14B" w14:textId="77777777" w:rsidTr="00C441D0">
        <w:trPr>
          <w:trHeight w:val="264"/>
        </w:trPr>
        <w:tc>
          <w:tcPr>
            <w:tcW w:w="706" w:type="dxa"/>
            <w:gridSpan w:val="2"/>
            <w:vMerge/>
            <w:shd w:val="clear" w:color="auto" w:fill="auto"/>
          </w:tcPr>
          <w:p w14:paraId="66F7556F" w14:textId="77777777" w:rsidR="00A64113" w:rsidRPr="00C627B9" w:rsidRDefault="00A64113" w:rsidP="00C441D0"/>
        </w:tc>
        <w:tc>
          <w:tcPr>
            <w:tcW w:w="8509" w:type="dxa"/>
            <w:shd w:val="clear" w:color="auto" w:fill="E5E5E5"/>
          </w:tcPr>
          <w:p w14:paraId="39957BA9" w14:textId="77777777" w:rsidR="00A64113" w:rsidRDefault="00A64113" w:rsidP="00C441D0"/>
        </w:tc>
      </w:tr>
      <w:tr w:rsidR="00A64113" w14:paraId="74314BAD" w14:textId="77777777" w:rsidTr="00C441D0">
        <w:trPr>
          <w:trHeight w:val="66"/>
        </w:trPr>
        <w:tc>
          <w:tcPr>
            <w:tcW w:w="398" w:type="dxa"/>
            <w:shd w:val="clear" w:color="auto" w:fill="auto"/>
          </w:tcPr>
          <w:p w14:paraId="782B0E59" w14:textId="77777777" w:rsidR="00A64113" w:rsidRDefault="00A64113" w:rsidP="00C441D0"/>
        </w:tc>
        <w:tc>
          <w:tcPr>
            <w:tcW w:w="308" w:type="dxa"/>
            <w:shd w:val="clear" w:color="auto" w:fill="E5E5E5"/>
          </w:tcPr>
          <w:p w14:paraId="26D25FF3" w14:textId="77777777" w:rsidR="00A64113" w:rsidRDefault="00A64113" w:rsidP="00C441D0"/>
        </w:tc>
        <w:tc>
          <w:tcPr>
            <w:tcW w:w="8509" w:type="dxa"/>
            <w:shd w:val="clear" w:color="auto" w:fill="E5E5E5"/>
            <w:tcMar>
              <w:bottom w:w="284" w:type="dxa"/>
              <w:right w:w="340" w:type="dxa"/>
            </w:tcMar>
          </w:tcPr>
          <w:p w14:paraId="6FB7AB3E" w14:textId="72FFD2F3" w:rsidR="00A64113" w:rsidRDefault="00A64113" w:rsidP="00C441D0">
            <w:r w:rsidRPr="00A64113">
              <w:t>Le nom du fichier, son emplacement, voire la procédure entière peut s’avérer différente suivant la distribution utilisée, la version de Tomcat et son mode d’installation.</w:t>
            </w:r>
          </w:p>
        </w:tc>
      </w:tr>
    </w:tbl>
    <w:p w14:paraId="21CE913D" w14:textId="6DB9562D" w:rsidR="00944377" w:rsidRDefault="00944377" w:rsidP="00944377">
      <w:pPr>
        <w:pStyle w:val="Titre40"/>
        <w:rPr>
          <w:lang w:val="fr-FR"/>
        </w:rPr>
      </w:pPr>
    </w:p>
    <w:p w14:paraId="2CC27895" w14:textId="33FA3974" w:rsidR="00695010" w:rsidRPr="00D00211" w:rsidRDefault="00695010" w:rsidP="00944377">
      <w:pPr>
        <w:pStyle w:val="Titre2"/>
        <w:rPr>
          <w:lang w:val="fr-CH"/>
        </w:rPr>
      </w:pPr>
      <w:r w:rsidRPr="00D00211">
        <w:rPr>
          <w:lang w:val="fr-CH"/>
        </w:rPr>
        <w:lastRenderedPageBreak/>
        <w:t>Optimisations</w:t>
      </w:r>
    </w:p>
    <w:p w14:paraId="3B98AA65" w14:textId="77777777" w:rsidR="0068002B" w:rsidRPr="00D00211" w:rsidRDefault="0068002B" w:rsidP="00944377">
      <w:pPr>
        <w:pStyle w:val="Titre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77777777" w:rsidR="0068002B" w:rsidRPr="00D00211" w:rsidRDefault="00ED439A" w:rsidP="0068002B">
      <w:pPr>
        <w:pStyle w:val="Titre40"/>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0"/>
      </w:pPr>
    </w:p>
    <w:p w14:paraId="68878EE6" w14:textId="77777777" w:rsidR="00F00B4C" w:rsidRPr="00D00211" w:rsidRDefault="00D00211" w:rsidP="0068002B">
      <w:pPr>
        <w:pStyle w:val="Titre40"/>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0"/>
      </w:pPr>
    </w:p>
    <w:p w14:paraId="1D0677CB" w14:textId="77777777"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0"/>
      </w:pPr>
    </w:p>
    <w:p w14:paraId="39F4869F" w14:textId="77777777" w:rsidR="00374A2D" w:rsidRPr="00D00211" w:rsidRDefault="00374A2D" w:rsidP="0068002B">
      <w:pPr>
        <w:pStyle w:val="Titre40"/>
      </w:pPr>
      <w:r w:rsidRPr="00D00211">
        <w:t>Dans tous les cas, il faut ensuite redémarrer Tomcat pour que les changements soient pris en compte.</w:t>
      </w:r>
    </w:p>
    <w:p w14:paraId="74DD4A11" w14:textId="77777777" w:rsidR="00E96D1F" w:rsidRPr="00D00211" w:rsidRDefault="00E96D1F" w:rsidP="0068002B">
      <w:pPr>
        <w:pStyle w:val="Titre40"/>
      </w:pPr>
    </w:p>
    <w:p w14:paraId="686F52E1" w14:textId="705BB760" w:rsidR="00D00211" w:rsidRPr="00D00211" w:rsidRDefault="00D00211" w:rsidP="00944377">
      <w:pPr>
        <w:pStyle w:val="Titre3"/>
        <w:rPr>
          <w:lang w:val="fr-CH"/>
        </w:rPr>
      </w:pPr>
      <w:r w:rsidRPr="00D00211">
        <w:rPr>
          <w:lang w:val="fr-CH"/>
        </w:rPr>
        <w:t>Locale par défaut de Tomcat</w:t>
      </w:r>
    </w:p>
    <w:p w14:paraId="11CB6060" w14:textId="77777777" w:rsidR="00D00211" w:rsidRPr="00D00211" w:rsidRDefault="00D00211" w:rsidP="00D00211">
      <w:pPr>
        <w:pStyle w:val="Titre40"/>
      </w:pPr>
    </w:p>
    <w:p w14:paraId="423D0629" w14:textId="77777777" w:rsidR="00D00211" w:rsidRDefault="00D00211" w:rsidP="00D00211">
      <w:pPr>
        <w:pStyle w:val="Titre40"/>
      </w:pPr>
      <w:r w:rsidRPr="00D00211">
        <w:t xml:space="preserve">Dans les </w:t>
      </w:r>
      <w:proofErr w:type="gramStart"/>
      <w:r w:rsidRPr="00D00211">
        <w:t>e-mails</w:t>
      </w:r>
      <w:proofErr w:type="gramEnd"/>
      <w:r w:rsidRPr="00D00211">
        <w:t xml:space="preserve">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0"/>
      </w:pPr>
    </w:p>
    <w:p w14:paraId="4CC1B278" w14:textId="77777777" w:rsidR="00D00211" w:rsidRPr="00D00211" w:rsidRDefault="00D00211" w:rsidP="00D00211">
      <w:pPr>
        <w:pStyle w:val="Titre40"/>
      </w:pPr>
      <w:r w:rsidRPr="00D00211">
        <w:t>Ex</w:t>
      </w:r>
      <w:r>
        <w:t>emple :</w:t>
      </w:r>
    </w:p>
    <w:p w14:paraId="3DE87624" w14:textId="77777777" w:rsidR="00D00211" w:rsidRDefault="00D00211" w:rsidP="00D00211">
      <w:pPr>
        <w:pStyle w:val="Titre40"/>
      </w:pPr>
    </w:p>
    <w:p w14:paraId="1A092709" w14:textId="77777777" w:rsidR="00D00211" w:rsidRPr="00D00211" w:rsidRDefault="00D00211" w:rsidP="00D00211">
      <w:pPr>
        <w:pStyle w:val="Titre40"/>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0"/>
      </w:pPr>
    </w:p>
    <w:p w14:paraId="52CC97A0" w14:textId="20EE8B11" w:rsidR="00D00211" w:rsidRDefault="00D00211" w:rsidP="00D00211">
      <w:pPr>
        <w:pStyle w:val="Titre40"/>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4E691B">
        <w:t>2.4.1 ci-dessus</w:t>
      </w:r>
      <w:r>
        <w:fldChar w:fldCharType="end"/>
      </w:r>
      <w:r>
        <w:t>)</w:t>
      </w:r>
      <w:r w:rsidR="00AE3BEB">
        <w:t>.</w:t>
      </w:r>
    </w:p>
    <w:p w14:paraId="5BFFB137" w14:textId="77777777" w:rsidR="00214248" w:rsidRPr="00D00211" w:rsidRDefault="00214248" w:rsidP="00D00211">
      <w:pPr>
        <w:pStyle w:val="Titre40"/>
      </w:pPr>
    </w:p>
    <w:p w14:paraId="728C7F65" w14:textId="77777777" w:rsidR="00214248" w:rsidRDefault="00214248" w:rsidP="00944377">
      <w:pPr>
        <w:pStyle w:val="Titre3"/>
        <w:rPr>
          <w:lang w:val="fr-CH"/>
        </w:rPr>
      </w:pPr>
      <w:bookmarkStart w:id="7" w:name="_Ref493598117"/>
      <w:r>
        <w:rPr>
          <w:lang w:val="fr-CH"/>
        </w:rPr>
        <w:t>Taille du cache</w:t>
      </w:r>
    </w:p>
    <w:p w14:paraId="130028E6" w14:textId="77777777" w:rsidR="00214248" w:rsidRDefault="00214248" w:rsidP="00214248">
      <w:pPr>
        <w:pStyle w:val="Titre40"/>
      </w:pPr>
    </w:p>
    <w:p w14:paraId="082DC5EB" w14:textId="191350AB" w:rsidR="00214248" w:rsidRDefault="00214248" w:rsidP="00214248">
      <w:pPr>
        <w:pStyle w:val="Titre40"/>
      </w:pPr>
      <w:r>
        <w:t xml:space="preserve">Au démarrage, il est possible que les logs contiennent une entrée indiquant qu’un élément n’a pas pu être chargé en raison de la taille du cache </w:t>
      </w:r>
      <w:proofErr w:type="gramStart"/>
      <w:r>
        <w:t>comme par exemple</w:t>
      </w:r>
      <w:proofErr w:type="gramEnd"/>
      <w:r>
        <w:t> :</w:t>
      </w:r>
    </w:p>
    <w:p w14:paraId="150A62AA" w14:textId="77777777" w:rsidR="00214248" w:rsidRDefault="00214248" w:rsidP="00214248">
      <w:pPr>
        <w:pStyle w:val="Titre40"/>
      </w:pPr>
    </w:p>
    <w:p w14:paraId="2491CF3D" w14:textId="77777777" w:rsidR="00214248" w:rsidRPr="005E4DCA" w:rsidRDefault="00214248" w:rsidP="00214248">
      <w:pPr>
        <w:pStyle w:val="PrformatHTML"/>
        <w:rPr>
          <w:rStyle w:val="Code"/>
          <w:lang w:val="en-US" w:eastAsia="fr-FR"/>
        </w:rPr>
      </w:pPr>
      <w:r w:rsidRPr="005E4DCA">
        <w:rPr>
          <w:rStyle w:val="Code"/>
          <w:lang w:val="en-US" w:eastAsia="fr-FR"/>
        </w:rPr>
        <w:t xml:space="preserve">24-May-2017 10:52:57.029 WARNING [https-jsse-nio-8443-exec-10] </w:t>
      </w:r>
      <w:proofErr w:type="spellStart"/>
      <w:proofErr w:type="gramStart"/>
      <w:r w:rsidRPr="005E4DCA">
        <w:rPr>
          <w:rStyle w:val="Code"/>
          <w:lang w:val="en-US" w:eastAsia="fr-FR"/>
        </w:rPr>
        <w:t>org.apache</w:t>
      </w:r>
      <w:proofErr w:type="gramEnd"/>
      <w:r w:rsidRPr="005E4DCA">
        <w:rPr>
          <w:rStyle w:val="Code"/>
          <w:lang w:val="en-US" w:eastAsia="fr-FR"/>
        </w:rPr>
        <w:t>.catalina.webresources.Cache.getResource</w:t>
      </w:r>
      <w:proofErr w:type="spellEnd"/>
      <w:r w:rsidRPr="005E4DCA">
        <w:rPr>
          <w:rStyle w:val="Code"/>
          <w:lang w:val="en-US" w:eastAsia="fr-FR"/>
        </w:rPr>
        <w:t xml:space="preserv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0"/>
        <w:rPr>
          <w:lang w:val="en-US"/>
        </w:rPr>
      </w:pPr>
    </w:p>
    <w:p w14:paraId="472B429A" w14:textId="170886CB" w:rsidR="00214248" w:rsidRPr="00214248" w:rsidRDefault="00214248" w:rsidP="00214248">
      <w:pPr>
        <w:pStyle w:val="Titre40"/>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PrformatHTML"/>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PrformatHTML"/>
        <w:rPr>
          <w:rStyle w:val="Code"/>
          <w:lang w:eastAsia="fr-FR"/>
        </w:rPr>
      </w:pPr>
    </w:p>
    <w:p w14:paraId="3C958A8C" w14:textId="56FC6767" w:rsidR="00214248" w:rsidRPr="00214248" w:rsidRDefault="00214248" w:rsidP="00214248">
      <w:pPr>
        <w:pStyle w:val="PrformatHTML"/>
        <w:rPr>
          <w:rStyle w:val="Code"/>
          <w:lang w:eastAsia="fr-FR"/>
        </w:rPr>
      </w:pPr>
      <w:r w:rsidRPr="00214248">
        <w:rPr>
          <w:rStyle w:val="Code"/>
          <w:lang w:eastAsia="fr-FR"/>
        </w:rPr>
        <w:t xml:space="preserve">    </w:t>
      </w:r>
      <w:proofErr w:type="gramStart"/>
      <w:r w:rsidRPr="00502526">
        <w:rPr>
          <w:rStyle w:val="Code"/>
          <w:color w:val="808080" w:themeColor="background1" w:themeShade="80"/>
          <w:lang w:eastAsia="fr-FR"/>
        </w:rPr>
        <w:t>&lt;!--</w:t>
      </w:r>
      <w:proofErr w:type="gram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EXTRACT --&gt;</w:t>
      </w:r>
    </w:p>
    <w:p w14:paraId="4FF10010" w14:textId="7777777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PrformatHTML"/>
        <w:rPr>
          <w:rStyle w:val="Code"/>
          <w:lang w:eastAsia="fr-FR"/>
        </w:rPr>
      </w:pPr>
    </w:p>
    <w:p w14:paraId="67171AB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PrformatHTML"/>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665B52FB" w14:textId="0E9E82F8" w:rsidR="001C793B" w:rsidRDefault="001C793B">
      <w:pPr>
        <w:jc w:val="left"/>
        <w:rPr>
          <w:rFonts w:cs="Arial"/>
          <w:b/>
          <w:bCs/>
          <w:smallCaps/>
          <w:color w:val="87D300"/>
          <w:kern w:val="32"/>
          <w:sz w:val="28"/>
          <w:szCs w:val="28"/>
          <w:lang w:val="fr-CH"/>
        </w:rPr>
      </w:pPr>
      <w:bookmarkStart w:id="8" w:name="_Ref526939043"/>
    </w:p>
    <w:p w14:paraId="7213267A" w14:textId="63B813F9" w:rsidR="00BF5A91" w:rsidRDefault="00BF5A91">
      <w:pPr>
        <w:jc w:val="left"/>
        <w:rPr>
          <w:rFonts w:cs="Arial"/>
          <w:b/>
          <w:bCs/>
          <w:smallCaps/>
          <w:color w:val="87D300"/>
          <w:kern w:val="32"/>
          <w:sz w:val="28"/>
          <w:szCs w:val="28"/>
          <w:lang w:val="fr-CH"/>
        </w:rPr>
      </w:pPr>
    </w:p>
    <w:p w14:paraId="27E328D3" w14:textId="77777777" w:rsidR="00BF5A91" w:rsidRDefault="00BF5A91">
      <w:pPr>
        <w:jc w:val="left"/>
        <w:rPr>
          <w:rFonts w:cs="Arial"/>
          <w:b/>
          <w:bCs/>
          <w:smallCaps/>
          <w:color w:val="87D300"/>
          <w:kern w:val="32"/>
          <w:sz w:val="28"/>
          <w:szCs w:val="28"/>
          <w:lang w:val="fr-CH"/>
        </w:rPr>
      </w:pPr>
    </w:p>
    <w:p w14:paraId="503E200C" w14:textId="152277D1" w:rsidR="00FA23FD" w:rsidRPr="00D00211" w:rsidRDefault="00FA23FD" w:rsidP="00944377">
      <w:pPr>
        <w:pStyle w:val="Titre1"/>
      </w:pPr>
      <w:bookmarkStart w:id="9" w:name="_Toc174355466"/>
      <w:r w:rsidRPr="00D00211">
        <w:lastRenderedPageBreak/>
        <w:t>Ajout d’une nouvelle langue</w:t>
      </w:r>
      <w:bookmarkEnd w:id="7"/>
      <w:bookmarkEnd w:id="8"/>
      <w:bookmarkEnd w:id="9"/>
    </w:p>
    <w:p w14:paraId="7A60424D" w14:textId="77777777" w:rsidR="00FA23FD" w:rsidRPr="00D00211" w:rsidRDefault="00FA23FD" w:rsidP="00FA23FD">
      <w:pPr>
        <w:pStyle w:val="Titre40"/>
        <w:shd w:val="clear" w:color="auto" w:fill="E6E6E6"/>
        <w:ind w:firstLine="397"/>
        <w:rPr>
          <w:b/>
          <w:i/>
          <w:sz w:val="18"/>
          <w:szCs w:val="18"/>
        </w:rPr>
      </w:pPr>
    </w:p>
    <w:p w14:paraId="59DC6AEC" w14:textId="77777777" w:rsidR="00FA23FD" w:rsidRPr="00D00211" w:rsidRDefault="00FA23FD" w:rsidP="00FA23FD">
      <w:pPr>
        <w:pStyle w:val="Titre40"/>
      </w:pPr>
    </w:p>
    <w:p w14:paraId="77FECFC0" w14:textId="77777777" w:rsidR="00E723C4" w:rsidRPr="00D00211" w:rsidRDefault="008A0FD9" w:rsidP="00FA23FD">
      <w:pPr>
        <w:pStyle w:val="Titre40"/>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0"/>
      </w:pPr>
    </w:p>
    <w:p w14:paraId="70ED3813" w14:textId="77777777"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proofErr w:type="spellStart"/>
      <w:proofErr w:type="gramStart"/>
      <w:r w:rsidRPr="00D00211">
        <w:rPr>
          <w:rStyle w:val="Code"/>
        </w:rPr>
        <w:t>messages.properties</w:t>
      </w:r>
      <w:proofErr w:type="spellEnd"/>
      <w:proofErr w:type="gram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0"/>
        <w:numPr>
          <w:ilvl w:val="0"/>
          <w:numId w:val="11"/>
        </w:numPr>
        <w:spacing w:after="120"/>
        <w:ind w:left="357" w:hanging="357"/>
      </w:pPr>
      <w:r w:rsidRPr="00D00211">
        <w:t>Traduire les messages contenus dans ces fichiers</w:t>
      </w:r>
    </w:p>
    <w:p w14:paraId="2CFD5B26" w14:textId="28BC967C" w:rsidR="00BF5A91" w:rsidRDefault="00BF5A91">
      <w:pPr>
        <w:jc w:val="left"/>
        <w:rPr>
          <w:szCs w:val="20"/>
          <w:lang w:val="fr-CH"/>
        </w:rPr>
      </w:pPr>
    </w:p>
    <w:p w14:paraId="21A647D8" w14:textId="7C28316F"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0"/>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0"/>
      </w:pPr>
    </w:p>
    <w:p w14:paraId="1CCE3DDC" w14:textId="77777777" w:rsidR="00FA23FD" w:rsidRPr="00D00211" w:rsidRDefault="00E723C4" w:rsidP="00FA23FD">
      <w:pPr>
        <w:pStyle w:val="Titre40"/>
      </w:pPr>
      <w:r w:rsidRPr="00D00211">
        <w:t xml:space="preserve">Enfin, pour que l’application utilise la nouvelle langue, il faut modifier la valeur de la propriété </w:t>
      </w:r>
      <w:proofErr w:type="gramStart"/>
      <w:r w:rsidRPr="00D00211">
        <w:rPr>
          <w:rStyle w:val="Code"/>
        </w:rPr>
        <w:t>extract.i18n.language</w:t>
      </w:r>
      <w:proofErr w:type="gramEnd"/>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p>
    <w:p w14:paraId="4213C75A" w14:textId="77777777" w:rsidR="00D87403" w:rsidRDefault="00D87403">
      <w:pPr>
        <w:jc w:val="left"/>
        <w:rPr>
          <w:rFonts w:cs="Arial"/>
          <w:b/>
          <w:bCs/>
          <w:smallCaps/>
          <w:color w:val="87D300"/>
          <w:kern w:val="32"/>
          <w:sz w:val="28"/>
          <w:szCs w:val="28"/>
          <w:lang w:val="fr-CH"/>
        </w:rPr>
      </w:pPr>
      <w:r>
        <w:br w:type="page"/>
      </w:r>
    </w:p>
    <w:p w14:paraId="425C169B" w14:textId="6EB57343" w:rsidR="00614276" w:rsidRPr="00D00211" w:rsidRDefault="00125302" w:rsidP="00944377">
      <w:pPr>
        <w:pStyle w:val="Titre1"/>
      </w:pPr>
      <w:bookmarkStart w:id="10" w:name="_Toc174355467"/>
      <w:r w:rsidRPr="00D00211">
        <w:lastRenderedPageBreak/>
        <w:t>P</w:t>
      </w:r>
      <w:r w:rsidR="00FA23FD" w:rsidRPr="00D00211">
        <w:t>lugin</w:t>
      </w:r>
      <w:r w:rsidRPr="00D00211">
        <w:t>s</w:t>
      </w:r>
      <w:bookmarkStart w:id="11" w:name="OLE_LINK1"/>
      <w:bookmarkEnd w:id="10"/>
    </w:p>
    <w:p w14:paraId="61DC0BB4" w14:textId="77777777" w:rsidR="00614276" w:rsidRPr="00D00211" w:rsidRDefault="00614276" w:rsidP="00614276">
      <w:pPr>
        <w:pStyle w:val="Titre40"/>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50A1F9AC" w:rsidR="000959A8"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31C495D" w14:textId="77777777" w:rsidR="00241784" w:rsidRDefault="00241784" w:rsidP="000959A8">
      <w:pPr>
        <w:rPr>
          <w:lang w:val="fr-CH"/>
        </w:rPr>
      </w:pPr>
    </w:p>
    <w:p w14:paraId="4F5654E7" w14:textId="77777777" w:rsidR="00854FCC" w:rsidRPr="00D00211" w:rsidRDefault="00125302" w:rsidP="00944377">
      <w:pPr>
        <w:pStyle w:val="Titre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0"/>
      </w:pPr>
    </w:p>
    <w:p w14:paraId="65D520AC" w14:textId="77777777" w:rsidR="004C42BF" w:rsidRPr="00D00211" w:rsidRDefault="0064589A" w:rsidP="00125302">
      <w:pPr>
        <w:pStyle w:val="Titre40"/>
      </w:pPr>
      <w:r w:rsidRPr="00D00211">
        <w:t>Il faut ensuite redémarrer l’application Tomcat EXTRACT pour que la modification des plugins soit prise en compte.</w:t>
      </w:r>
    </w:p>
    <w:p w14:paraId="678A99C6" w14:textId="0BD3A4D6" w:rsidR="00EE1C4A" w:rsidRDefault="00EE1C4A">
      <w:pPr>
        <w:jc w:val="left"/>
        <w:rPr>
          <w:b/>
          <w:bCs/>
          <w:iCs/>
          <w:sz w:val="28"/>
          <w:szCs w:val="28"/>
          <w:lang w:val="fr-CH"/>
        </w:rPr>
      </w:pPr>
    </w:p>
    <w:p w14:paraId="62C30BB5" w14:textId="386A7801" w:rsidR="00125302" w:rsidRDefault="00125302" w:rsidP="00944377">
      <w:pPr>
        <w:pStyle w:val="Titre2"/>
        <w:rPr>
          <w:lang w:val="fr-CH"/>
        </w:rPr>
      </w:pPr>
      <w:r w:rsidRPr="00D00211">
        <w:rPr>
          <w:lang w:val="fr-CH"/>
        </w:rPr>
        <w:t>Développement d’un nouveau connecteur</w:t>
      </w: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48A717AE" w14:textId="77777777" w:rsidTr="00E322A3">
        <w:trPr>
          <w:trHeight w:val="402"/>
        </w:trPr>
        <w:tc>
          <w:tcPr>
            <w:tcW w:w="706" w:type="dxa"/>
            <w:gridSpan w:val="2"/>
            <w:vMerge w:val="restart"/>
            <w:shd w:val="clear" w:color="auto" w:fill="auto"/>
          </w:tcPr>
          <w:p w14:paraId="30C910D4"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1A69CFE3" wp14:editId="6858F98D">
                  <wp:extent cx="450000" cy="450000"/>
                  <wp:effectExtent l="0" t="0" r="7620" b="7620"/>
                  <wp:docPr id="850541254" name="Picture 850541254"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2C976FC1" w14:textId="77777777" w:rsidR="00EE1C4A" w:rsidRDefault="00EE1C4A" w:rsidP="00E322A3"/>
        </w:tc>
      </w:tr>
      <w:tr w:rsidR="00EE1C4A" w14:paraId="15FA04EC" w14:textId="77777777" w:rsidTr="00E322A3">
        <w:trPr>
          <w:trHeight w:val="264"/>
        </w:trPr>
        <w:tc>
          <w:tcPr>
            <w:tcW w:w="706" w:type="dxa"/>
            <w:gridSpan w:val="2"/>
            <w:vMerge/>
            <w:shd w:val="clear" w:color="auto" w:fill="auto"/>
          </w:tcPr>
          <w:p w14:paraId="4D443C83" w14:textId="77777777" w:rsidR="00EE1C4A" w:rsidRPr="00C627B9" w:rsidRDefault="00EE1C4A" w:rsidP="00E322A3"/>
        </w:tc>
        <w:tc>
          <w:tcPr>
            <w:tcW w:w="8509" w:type="dxa"/>
            <w:shd w:val="clear" w:color="auto" w:fill="E5E5E5"/>
          </w:tcPr>
          <w:p w14:paraId="4DD2404F" w14:textId="77777777" w:rsidR="00EE1C4A" w:rsidRDefault="00EE1C4A" w:rsidP="00E322A3"/>
        </w:tc>
      </w:tr>
      <w:tr w:rsidR="00EE1C4A" w14:paraId="724E09BA" w14:textId="77777777" w:rsidTr="00E322A3">
        <w:trPr>
          <w:trHeight w:val="66"/>
        </w:trPr>
        <w:tc>
          <w:tcPr>
            <w:tcW w:w="398" w:type="dxa"/>
            <w:shd w:val="clear" w:color="auto" w:fill="auto"/>
          </w:tcPr>
          <w:p w14:paraId="339B8CA1" w14:textId="77777777" w:rsidR="00EE1C4A" w:rsidRDefault="00EE1C4A" w:rsidP="00E322A3"/>
        </w:tc>
        <w:tc>
          <w:tcPr>
            <w:tcW w:w="308" w:type="dxa"/>
            <w:shd w:val="clear" w:color="auto" w:fill="E5E5E5"/>
          </w:tcPr>
          <w:p w14:paraId="716ECD7C" w14:textId="77777777" w:rsidR="00EE1C4A" w:rsidRDefault="00EE1C4A" w:rsidP="00E322A3"/>
        </w:tc>
        <w:tc>
          <w:tcPr>
            <w:tcW w:w="8509" w:type="dxa"/>
            <w:shd w:val="clear" w:color="auto" w:fill="E5E5E5"/>
            <w:tcMar>
              <w:bottom w:w="284" w:type="dxa"/>
              <w:right w:w="340" w:type="dxa"/>
            </w:tcMar>
          </w:tcPr>
          <w:p w14:paraId="42CDF573" w14:textId="77777777" w:rsidR="00EE1C4A" w:rsidRDefault="00EE1C4A" w:rsidP="00E322A3">
            <w:r>
              <w:t xml:space="preserve">Du code exemple documenté est disponible afin de vous assister dans la création d’un connecteur. Vous le trouverez dans le répertoire </w:t>
            </w:r>
            <w:r w:rsidRPr="006539B7">
              <w:rPr>
                <w:rStyle w:val="Code"/>
                <w:lang w:val="fr-CH"/>
              </w:rPr>
              <w:t>[ZIP]\documentation\</w:t>
            </w:r>
            <w:proofErr w:type="spellStart"/>
            <w:r w:rsidRPr="006539B7">
              <w:rPr>
                <w:rStyle w:val="Code"/>
                <w:lang w:val="fr-CH"/>
              </w:rPr>
              <w:t>extract-connector-sample</w:t>
            </w:r>
            <w:proofErr w:type="spellEnd"/>
            <w:r>
              <w:t>.</w:t>
            </w:r>
          </w:p>
        </w:tc>
      </w:tr>
    </w:tbl>
    <w:p w14:paraId="7C750837" w14:textId="77777777" w:rsidR="00EE1C4A" w:rsidRPr="00EE1C4A" w:rsidRDefault="00EE1C4A" w:rsidP="00EE1C4A">
      <w:pPr>
        <w:pStyle w:val="Titre40"/>
        <w:rPr>
          <w:lang w:val="fr-FR"/>
        </w:rPr>
      </w:pPr>
    </w:p>
    <w:p w14:paraId="043AA31F" w14:textId="365C3D45" w:rsidR="001C793B" w:rsidRDefault="001C793B" w:rsidP="004F14A5">
      <w:pPr>
        <w:pStyle w:val="Bullet1"/>
      </w:pPr>
      <w:r>
        <w:t>Le projet doit être un module Java et doit donc inclure un fichier module-info.java</w:t>
      </w:r>
      <w:r w:rsidR="00666D2C">
        <w:t xml:space="preserve"> déclarant ses </w:t>
      </w:r>
      <w:r w:rsidR="00302EBE">
        <w:t>dépendances</w:t>
      </w:r>
    </w:p>
    <w:p w14:paraId="6FA51058" w14:textId="7D280AFE"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59E339AA"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proofErr w:type="gramStart"/>
      <w:r w:rsidR="001C793B">
        <w:rPr>
          <w:rStyle w:val="Code"/>
        </w:rPr>
        <w:t>ch.asit</w:t>
      </w:r>
      <w:proofErr w:type="gramEnd"/>
      <w:r w:rsidR="001C793B">
        <w:rPr>
          <w:rStyle w:val="Code"/>
        </w:rPr>
        <w:t>_asso</w:t>
      </w:r>
      <w:r w:rsidRPr="00D00211">
        <w:rPr>
          <w:rStyle w:val="Code"/>
        </w:rPr>
        <w:t>.extract.connectors.common.IConnector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0391B9A2" w14:textId="77777777" w:rsidR="00D87403" w:rsidRDefault="00D87403">
      <w:pPr>
        <w:jc w:val="left"/>
        <w:rPr>
          <w:b/>
          <w:bCs/>
          <w:iCs/>
          <w:sz w:val="28"/>
          <w:szCs w:val="28"/>
          <w:lang w:val="fr-CH"/>
        </w:rPr>
      </w:pPr>
      <w:r>
        <w:rPr>
          <w:lang w:val="fr-CH"/>
        </w:rPr>
        <w:br w:type="page"/>
      </w:r>
    </w:p>
    <w:p w14:paraId="3995F35B" w14:textId="516750C0" w:rsidR="00125302" w:rsidRDefault="00125302" w:rsidP="00944377">
      <w:pPr>
        <w:pStyle w:val="Titre2"/>
        <w:rPr>
          <w:lang w:val="fr-CH"/>
        </w:rPr>
      </w:pPr>
      <w:r w:rsidRPr="00D00211">
        <w:rPr>
          <w:lang w:val="fr-CH"/>
        </w:rPr>
        <w:lastRenderedPageBreak/>
        <w:t>Développement d’un nouveau plugin de tâche</w:t>
      </w: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EE1C4A" w14:paraId="182C8A2F" w14:textId="77777777" w:rsidTr="00E322A3">
        <w:trPr>
          <w:trHeight w:val="402"/>
        </w:trPr>
        <w:tc>
          <w:tcPr>
            <w:tcW w:w="706" w:type="dxa"/>
            <w:gridSpan w:val="2"/>
            <w:vMerge w:val="restart"/>
            <w:shd w:val="clear" w:color="auto" w:fill="auto"/>
          </w:tcPr>
          <w:p w14:paraId="4AE968E0" w14:textId="77777777" w:rsidR="00EE1C4A" w:rsidRPr="00C627B9" w:rsidRDefault="00EE1C4A" w:rsidP="00E322A3">
            <w:r>
              <w:rPr>
                <w:i/>
                <w:color w:val="BFBFBF" w:themeColor="background1" w:themeShade="BF"/>
              </w:rPr>
              <w:br w:type="page"/>
            </w:r>
            <w:r>
              <w:rPr>
                <w:noProof/>
                <w:lang w:val="fr-CH" w:eastAsia="fr-CH"/>
              </w:rPr>
              <w:drawing>
                <wp:inline distT="0" distB="0" distL="0" distR="0" wp14:anchorId="5B4B67B9" wp14:editId="76D70E74">
                  <wp:extent cx="450000" cy="450000"/>
                  <wp:effectExtent l="0" t="0" r="7620" b="7620"/>
                  <wp:docPr id="1650472832" name="Picture 1650472832" descr="A green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41254" name="Picture 850541254" descr="A green and white 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776927E6" w14:textId="77777777" w:rsidR="00EE1C4A" w:rsidRDefault="00EE1C4A" w:rsidP="00E322A3"/>
        </w:tc>
      </w:tr>
      <w:tr w:rsidR="00EE1C4A" w14:paraId="2099A0ED" w14:textId="77777777" w:rsidTr="00E322A3">
        <w:trPr>
          <w:trHeight w:val="264"/>
        </w:trPr>
        <w:tc>
          <w:tcPr>
            <w:tcW w:w="706" w:type="dxa"/>
            <w:gridSpan w:val="2"/>
            <w:vMerge/>
            <w:shd w:val="clear" w:color="auto" w:fill="auto"/>
          </w:tcPr>
          <w:p w14:paraId="7FBDE8A3" w14:textId="77777777" w:rsidR="00EE1C4A" w:rsidRPr="00C627B9" w:rsidRDefault="00EE1C4A" w:rsidP="00E322A3"/>
        </w:tc>
        <w:tc>
          <w:tcPr>
            <w:tcW w:w="8509" w:type="dxa"/>
            <w:shd w:val="clear" w:color="auto" w:fill="E5E5E5"/>
          </w:tcPr>
          <w:p w14:paraId="3392C4EE" w14:textId="77777777" w:rsidR="00EE1C4A" w:rsidRDefault="00EE1C4A" w:rsidP="00E322A3"/>
        </w:tc>
      </w:tr>
      <w:tr w:rsidR="00EE1C4A" w14:paraId="6B14456F" w14:textId="77777777" w:rsidTr="00E322A3">
        <w:trPr>
          <w:trHeight w:val="66"/>
        </w:trPr>
        <w:tc>
          <w:tcPr>
            <w:tcW w:w="398" w:type="dxa"/>
            <w:shd w:val="clear" w:color="auto" w:fill="auto"/>
          </w:tcPr>
          <w:p w14:paraId="40BF5BFF" w14:textId="77777777" w:rsidR="00EE1C4A" w:rsidRDefault="00EE1C4A" w:rsidP="00E322A3"/>
        </w:tc>
        <w:tc>
          <w:tcPr>
            <w:tcW w:w="308" w:type="dxa"/>
            <w:shd w:val="clear" w:color="auto" w:fill="E5E5E5"/>
          </w:tcPr>
          <w:p w14:paraId="08390C73" w14:textId="77777777" w:rsidR="00EE1C4A" w:rsidRDefault="00EE1C4A" w:rsidP="00E322A3"/>
        </w:tc>
        <w:tc>
          <w:tcPr>
            <w:tcW w:w="8509" w:type="dxa"/>
            <w:shd w:val="clear" w:color="auto" w:fill="E5E5E5"/>
            <w:tcMar>
              <w:bottom w:w="284" w:type="dxa"/>
              <w:right w:w="340" w:type="dxa"/>
            </w:tcMar>
          </w:tcPr>
          <w:p w14:paraId="0F9F3DD8" w14:textId="4B7DFEFC" w:rsidR="00EE1C4A" w:rsidRDefault="00EE1C4A" w:rsidP="00E322A3">
            <w:r>
              <w:t xml:space="preserve">Du code exemple documenté est disponible afin de vous assister dans la création d’une tâche. Vous le trouverez dans le répertoire </w:t>
            </w:r>
            <w:r w:rsidRPr="006539B7">
              <w:rPr>
                <w:rStyle w:val="Code"/>
                <w:lang w:val="fr-CH"/>
              </w:rPr>
              <w:t>[ZIP]\documentation\</w:t>
            </w:r>
            <w:proofErr w:type="spellStart"/>
            <w:r w:rsidRPr="006539B7">
              <w:rPr>
                <w:rStyle w:val="Code"/>
                <w:lang w:val="fr-CH"/>
              </w:rPr>
              <w:t>extract-</w:t>
            </w:r>
            <w:r>
              <w:rPr>
                <w:rStyle w:val="Code"/>
                <w:lang w:val="fr-CH"/>
              </w:rPr>
              <w:t>task</w:t>
            </w:r>
            <w:r w:rsidRPr="006539B7">
              <w:rPr>
                <w:rStyle w:val="Code"/>
                <w:lang w:val="fr-CH"/>
              </w:rPr>
              <w:t>-sample</w:t>
            </w:r>
            <w:proofErr w:type="spellEnd"/>
            <w:r>
              <w:t>.</w:t>
            </w:r>
          </w:p>
        </w:tc>
      </w:tr>
    </w:tbl>
    <w:p w14:paraId="12972169" w14:textId="77777777" w:rsidR="00EE1C4A" w:rsidRPr="00EE1C4A" w:rsidRDefault="00EE1C4A" w:rsidP="00EE1C4A">
      <w:pPr>
        <w:pStyle w:val="Titre40"/>
        <w:rPr>
          <w:lang w:val="fr-FR"/>
        </w:rPr>
      </w:pPr>
    </w:p>
    <w:p w14:paraId="37FD317C" w14:textId="0D0FB96B" w:rsidR="00302EBE" w:rsidRDefault="00302EBE" w:rsidP="00302EBE">
      <w:pPr>
        <w:pStyle w:val="Bullet1"/>
      </w:pPr>
      <w:r>
        <w:t>Le projet doit être un module Java et doit donc inclure un fichier module-info.java déclarant ses dépendances</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5" w:history="1">
        <w:proofErr w:type="spellStart"/>
        <w:r w:rsidRPr="00D00211">
          <w:rPr>
            <w:rStyle w:val="Lienhypertexte"/>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696A31FF" w14:textId="2DF0E34D" w:rsidR="0074016E" w:rsidRPr="00D87403" w:rsidRDefault="00027F32" w:rsidP="00D87403">
      <w:pPr>
        <w:pStyle w:val="Bullet1"/>
      </w:pPr>
      <w:r w:rsidRPr="00D00211">
        <w:t xml:space="preserve">Un fichier nommé </w:t>
      </w:r>
      <w:proofErr w:type="spellStart"/>
      <w:proofErr w:type="gramStart"/>
      <w:r w:rsidR="00302EBE">
        <w:rPr>
          <w:rStyle w:val="Code"/>
        </w:rPr>
        <w:t>ch.asit</w:t>
      </w:r>
      <w:proofErr w:type="gramEnd"/>
      <w:r w:rsidR="00302EBE">
        <w:rPr>
          <w:rStyle w:val="Code"/>
        </w:rPr>
        <w:t>_asso</w:t>
      </w:r>
      <w:r w:rsidR="00B6326C" w:rsidRPr="00D00211">
        <w:rPr>
          <w:rStyle w:val="Code"/>
        </w:rPr>
        <w:t>.extract.plugins.common.ITaskProcessor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10FD887F"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proofErr w:type="gramStart"/>
            <w:r w:rsidRPr="00D00211">
              <w:t>rejected</w:t>
            </w:r>
            <w:proofErr w:type="spellEnd"/>
            <w:proofErr w:type="gramEnd"/>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proofErr w:type="gramStart"/>
            <w:r w:rsidRPr="00D00211">
              <w:t>remark</w:t>
            </w:r>
            <w:proofErr w:type="spellEnd"/>
            <w:proofErr w:type="gram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w:t>
            </w:r>
            <w:proofErr w:type="gramStart"/>
            <w:r w:rsidRPr="00D00211">
              <w:t>donner</w:t>
            </w:r>
            <w:proofErr w:type="gramEnd"/>
            <w:r w:rsidRPr="00D00211">
              <w:t xml:space="preserve">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2A0CF6E1" w:rsidR="008E08F9" w:rsidRDefault="008E08F9">
      <w:pPr>
        <w:jc w:val="left"/>
        <w:rPr>
          <w:rFonts w:cs="Arial"/>
          <w:b/>
          <w:bCs/>
          <w:smallCaps/>
          <w:color w:val="87D300"/>
          <w:kern w:val="32"/>
          <w:sz w:val="28"/>
          <w:szCs w:val="28"/>
          <w:lang w:val="fr-CH"/>
        </w:rPr>
      </w:pPr>
    </w:p>
    <w:p w14:paraId="00B5BC9A" w14:textId="77777777" w:rsidR="0074016E" w:rsidRDefault="0074016E">
      <w:pPr>
        <w:jc w:val="left"/>
        <w:rPr>
          <w:rFonts w:cs="Arial"/>
          <w:b/>
          <w:bCs/>
          <w:smallCaps/>
          <w:color w:val="87D300"/>
          <w:kern w:val="32"/>
          <w:sz w:val="28"/>
          <w:szCs w:val="28"/>
          <w:lang w:val="fr-CH"/>
        </w:rPr>
      </w:pPr>
    </w:p>
    <w:p w14:paraId="452E6764" w14:textId="0D4CC11D" w:rsidR="00D87403" w:rsidRDefault="00D87403">
      <w:pPr>
        <w:jc w:val="left"/>
        <w:rPr>
          <w:rFonts w:cs="Arial"/>
          <w:b/>
          <w:bCs/>
          <w:smallCaps/>
          <w:color w:val="87D300"/>
          <w:kern w:val="32"/>
          <w:sz w:val="28"/>
          <w:szCs w:val="28"/>
          <w:lang w:val="fr-CH"/>
        </w:rPr>
      </w:pPr>
      <w:r>
        <w:rPr>
          <w:rFonts w:cs="Arial"/>
          <w:b/>
          <w:bCs/>
          <w:smallCaps/>
          <w:color w:val="87D300"/>
          <w:kern w:val="32"/>
          <w:sz w:val="28"/>
          <w:szCs w:val="28"/>
          <w:lang w:val="fr-CH"/>
        </w:rPr>
        <w:br w:type="page"/>
      </w:r>
    </w:p>
    <w:p w14:paraId="54993B98" w14:textId="77777777" w:rsidR="0074016E" w:rsidRPr="00D00211" w:rsidRDefault="0074016E">
      <w:pPr>
        <w:jc w:val="left"/>
        <w:rPr>
          <w:rFonts w:cs="Arial"/>
          <w:b/>
          <w:bCs/>
          <w:smallCaps/>
          <w:color w:val="87D300"/>
          <w:kern w:val="32"/>
          <w:sz w:val="28"/>
          <w:szCs w:val="28"/>
          <w:lang w:val="fr-CH"/>
        </w:rPr>
      </w:pPr>
    </w:p>
    <w:p w14:paraId="2C363815" w14:textId="77777777" w:rsidR="00172881" w:rsidRPr="00D00211" w:rsidRDefault="00172881" w:rsidP="00944377">
      <w:pPr>
        <w:pStyle w:val="Titre1"/>
      </w:pPr>
      <w:bookmarkStart w:id="14" w:name="_Toc174355468"/>
      <w:r w:rsidRPr="00D00211">
        <w:t>Personnalisation de la carte</w:t>
      </w:r>
      <w:bookmarkEnd w:id="14"/>
    </w:p>
    <w:p w14:paraId="37123D18" w14:textId="77777777" w:rsidR="00172881" w:rsidRPr="00D00211" w:rsidRDefault="00172881" w:rsidP="00172881">
      <w:pPr>
        <w:pStyle w:val="Titre40"/>
        <w:shd w:val="clear" w:color="auto" w:fill="E6E6E6"/>
        <w:ind w:firstLine="397"/>
        <w:rPr>
          <w:b/>
          <w:i/>
          <w:sz w:val="18"/>
          <w:szCs w:val="18"/>
        </w:rPr>
      </w:pPr>
    </w:p>
    <w:p w14:paraId="51BE95CA" w14:textId="77777777" w:rsidR="00172881" w:rsidRPr="00D00211" w:rsidRDefault="00172881" w:rsidP="00172881">
      <w:pPr>
        <w:pStyle w:val="Titre40"/>
      </w:pPr>
    </w:p>
    <w:p w14:paraId="17853895" w14:textId="77777777"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0"/>
      </w:pPr>
    </w:p>
    <w:p w14:paraId="4556DDC8" w14:textId="77777777" w:rsidR="00172881" w:rsidRPr="00D00211" w:rsidRDefault="00172881" w:rsidP="00172881">
      <w:pPr>
        <w:pStyle w:val="Titre40"/>
      </w:pPr>
      <w:r w:rsidRPr="00D00211">
        <w:t xml:space="preserve">Ce répertoire contient un fichier </w:t>
      </w:r>
      <w:proofErr w:type="spellStart"/>
      <w:proofErr w:type="gramStart"/>
      <w:r w:rsidRPr="005F1F18">
        <w:rPr>
          <w:rStyle w:val="Code"/>
        </w:rPr>
        <w:t>map.custom.js.dist</w:t>
      </w:r>
      <w:proofErr w:type="spellEnd"/>
      <w:proofErr w:type="gramEnd"/>
      <w:r w:rsidRPr="00D00211">
        <w:t xml:space="preserve"> avec un exemple de configuration dont on peut partir si on le souhaite.</w:t>
      </w:r>
    </w:p>
    <w:p w14:paraId="3087101C" w14:textId="77777777" w:rsidR="00172881" w:rsidRPr="00D00211" w:rsidRDefault="00172881" w:rsidP="00172881">
      <w:pPr>
        <w:pStyle w:val="Titre40"/>
      </w:pPr>
    </w:p>
    <w:p w14:paraId="4881BC77" w14:textId="77777777" w:rsidR="00172881" w:rsidRDefault="005F1F18" w:rsidP="005F1F18">
      <w:pPr>
        <w:pStyle w:val="Titre40"/>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6E86D5F8" w14:textId="159009B1" w:rsidR="0074016E" w:rsidRDefault="0074016E">
      <w:pPr>
        <w:jc w:val="left"/>
        <w:rPr>
          <w:szCs w:val="20"/>
          <w:lang w:val="fr-CH"/>
        </w:rPr>
      </w:pPr>
    </w:p>
    <w:p w14:paraId="489C12F2" w14:textId="77777777" w:rsidR="00D87403" w:rsidRDefault="00D87403">
      <w:pPr>
        <w:jc w:val="left"/>
        <w:rPr>
          <w:szCs w:val="20"/>
          <w:lang w:val="fr-CH"/>
        </w:rPr>
      </w:pPr>
    </w:p>
    <w:p w14:paraId="61B3C265" w14:textId="77777777" w:rsidR="00A34CC1" w:rsidRDefault="00A34CC1" w:rsidP="00616F89">
      <w:pPr>
        <w:pStyle w:val="Titre1"/>
      </w:pPr>
      <w:bookmarkStart w:id="15" w:name="_Toc174355469"/>
      <w:r>
        <w:t xml:space="preserve">Personnalisation des </w:t>
      </w:r>
      <w:proofErr w:type="gramStart"/>
      <w:r>
        <w:t>e-mails</w:t>
      </w:r>
      <w:bookmarkEnd w:id="15"/>
      <w:proofErr w:type="gramEnd"/>
    </w:p>
    <w:p w14:paraId="3C5C0B5E" w14:textId="48357794" w:rsidR="00A34CC1" w:rsidRPr="00A34CC1" w:rsidRDefault="00A34CC1" w:rsidP="00A34CC1">
      <w:pPr>
        <w:pStyle w:val="Titre40"/>
        <w:shd w:val="clear" w:color="auto" w:fill="E6E6E6"/>
        <w:ind w:firstLine="397"/>
        <w:rPr>
          <w:b/>
          <w:i/>
          <w:sz w:val="18"/>
          <w:szCs w:val="18"/>
        </w:rPr>
      </w:pPr>
    </w:p>
    <w:p w14:paraId="02885E30" w14:textId="77777777" w:rsidR="00A34CC1" w:rsidRDefault="00A34CC1" w:rsidP="00A34CC1">
      <w:pPr>
        <w:pStyle w:val="Titre40"/>
      </w:pPr>
    </w:p>
    <w:p w14:paraId="6A9FD21E" w14:textId="1409BE6F" w:rsidR="00A34CC1" w:rsidRDefault="00A34CC1" w:rsidP="00A34CC1">
      <w:pPr>
        <w:pStyle w:val="Titre40"/>
      </w:pPr>
      <w:r>
        <w:t xml:space="preserve">La possibilité de personnaliser les </w:t>
      </w:r>
      <w:proofErr w:type="gramStart"/>
      <w:r>
        <w:t>e-mails</w:t>
      </w:r>
      <w:proofErr w:type="gramEnd"/>
      <w:r>
        <w:t xml:space="preserve"> envoyés par l’application est actuellement assez limitée, mais à titre d’information, ce chapitre en explique le fonctionnement.</w:t>
      </w:r>
    </w:p>
    <w:p w14:paraId="0120B956" w14:textId="77777777" w:rsidR="00A34CC1" w:rsidRDefault="00A34CC1" w:rsidP="00A34CC1">
      <w:pPr>
        <w:pStyle w:val="Titre40"/>
      </w:pPr>
    </w:p>
    <w:p w14:paraId="4F7A407C" w14:textId="17C7FD48" w:rsidR="00A34CC1" w:rsidRDefault="00A34CC1" w:rsidP="00A34CC1">
      <w:pPr>
        <w:pStyle w:val="Titre40"/>
      </w:pPr>
      <w:r>
        <w:t xml:space="preserve">Les </w:t>
      </w:r>
      <w:proofErr w:type="gramStart"/>
      <w:r>
        <w:t>e-mails</w:t>
      </w:r>
      <w:proofErr w:type="gramEnd"/>
      <w:r>
        <w:t xml:space="preserve"> sont basés sur des modèles HTML utilisant le langage </w:t>
      </w:r>
      <w:proofErr w:type="spellStart"/>
      <w:r>
        <w:t>Thymeleaf</w:t>
      </w:r>
      <w:proofErr w:type="spellEnd"/>
      <w:r>
        <w:t xml:space="preserve"> 3.1. (</w:t>
      </w:r>
      <w:hyperlink r:id="rId16" w:history="1">
        <w:r w:rsidRPr="00040B7E">
          <w:rPr>
            <w:rStyle w:val="Lienhypertexte"/>
            <w:szCs w:val="24"/>
            <w:lang w:val="fr-FR"/>
          </w:rPr>
          <w:t>https://www.thymeleaf.org/doc/tutorials/3.1/usingthymeleaf.html</w:t>
        </w:r>
      </w:hyperlink>
      <w:r>
        <w:t xml:space="preserve">) Ils se trouvent dans le répertoire </w:t>
      </w:r>
      <w:r w:rsidRPr="005F1F18">
        <w:rPr>
          <w:rStyle w:val="Code"/>
        </w:rPr>
        <w:t>WEB-INF\classes\</w:t>
      </w:r>
      <w:proofErr w:type="spellStart"/>
      <w:r>
        <w:rPr>
          <w:rStyle w:val="Code"/>
        </w:rPr>
        <w:t>templates</w:t>
      </w:r>
      <w:proofErr w:type="spellEnd"/>
      <w:r>
        <w:rPr>
          <w:rStyle w:val="Code"/>
        </w:rPr>
        <w:t>\email\html</w:t>
      </w:r>
      <w:r>
        <w:t>. Les fichiers sont les suivants :</w:t>
      </w:r>
    </w:p>
    <w:p w14:paraId="5AC0B357" w14:textId="77777777" w:rsidR="00A34CC1" w:rsidRDefault="00A34CC1" w:rsidP="00A34CC1">
      <w:pPr>
        <w:pStyle w:val="Titre40"/>
      </w:pPr>
    </w:p>
    <w:tbl>
      <w:tblPr>
        <w:tblStyle w:val="arxiT"/>
        <w:tblW w:w="0" w:type="auto"/>
        <w:tblLook w:val="04A0" w:firstRow="1" w:lastRow="0" w:firstColumn="1" w:lastColumn="0" w:noHBand="0" w:noVBand="1"/>
      </w:tblPr>
      <w:tblGrid>
        <w:gridCol w:w="4246"/>
        <w:gridCol w:w="4247"/>
      </w:tblGrid>
      <w:tr w:rsidR="00A34CC1" w14:paraId="321DF838" w14:textId="77777777" w:rsidTr="00A34CC1">
        <w:trPr>
          <w:cnfStyle w:val="100000000000" w:firstRow="1" w:lastRow="0" w:firstColumn="0" w:lastColumn="0" w:oddVBand="0" w:evenVBand="0" w:oddHBand="0" w:evenHBand="0" w:firstRowFirstColumn="0" w:firstRowLastColumn="0" w:lastRowFirstColumn="0" w:lastRowLastColumn="0"/>
        </w:trPr>
        <w:tc>
          <w:tcPr>
            <w:tcW w:w="4246" w:type="dxa"/>
          </w:tcPr>
          <w:p w14:paraId="2F18C811" w14:textId="3D8599D5" w:rsidR="00A34CC1" w:rsidRDefault="00A34CC1" w:rsidP="00A34CC1">
            <w:pPr>
              <w:pStyle w:val="Titre40"/>
            </w:pPr>
            <w:r>
              <w:t>Chemin</w:t>
            </w:r>
          </w:p>
        </w:tc>
        <w:tc>
          <w:tcPr>
            <w:tcW w:w="4247" w:type="dxa"/>
          </w:tcPr>
          <w:p w14:paraId="64BFEE18" w14:textId="3A8D8F1D" w:rsidR="00A34CC1" w:rsidRDefault="00A34CC1" w:rsidP="00A34CC1">
            <w:pPr>
              <w:pStyle w:val="Titre40"/>
            </w:pPr>
            <w:r>
              <w:t>Utilisation</w:t>
            </w:r>
          </w:p>
        </w:tc>
      </w:tr>
      <w:tr w:rsidR="00A34CC1" w14:paraId="419CF8C6" w14:textId="77777777" w:rsidTr="00A34CC1">
        <w:tc>
          <w:tcPr>
            <w:tcW w:w="4246" w:type="dxa"/>
          </w:tcPr>
          <w:p w14:paraId="42C84C98" w14:textId="0CFD1373" w:rsidR="00A34CC1" w:rsidRDefault="00A34CC1" w:rsidP="00A34CC1">
            <w:pPr>
              <w:pStyle w:val="Titre40"/>
            </w:pPr>
            <w:proofErr w:type="spellStart"/>
            <w:proofErr w:type="gramStart"/>
            <w:r>
              <w:t>layout</w:t>
            </w:r>
            <w:proofErr w:type="spellEnd"/>
            <w:proofErr w:type="gramEnd"/>
            <w:r>
              <w:t>\master</w:t>
            </w:r>
          </w:p>
        </w:tc>
        <w:tc>
          <w:tcPr>
            <w:tcW w:w="4247" w:type="dxa"/>
          </w:tcPr>
          <w:p w14:paraId="192F2B4D" w14:textId="3EA3638A" w:rsidR="00A34CC1" w:rsidRDefault="00A34CC1" w:rsidP="00A34CC1">
            <w:pPr>
              <w:pStyle w:val="Titre40"/>
            </w:pPr>
            <w:r>
              <w:t>Présentation générale. Utilisé par tous les messages</w:t>
            </w:r>
          </w:p>
        </w:tc>
      </w:tr>
      <w:tr w:rsidR="00A34CC1" w14:paraId="1FEECE7F" w14:textId="77777777" w:rsidTr="00A34CC1">
        <w:tc>
          <w:tcPr>
            <w:tcW w:w="4246" w:type="dxa"/>
          </w:tcPr>
          <w:p w14:paraId="3E008890" w14:textId="6206AFC6" w:rsidR="00A34CC1" w:rsidRDefault="00A34CC1" w:rsidP="00A34CC1">
            <w:pPr>
              <w:pStyle w:val="Titre40"/>
            </w:pPr>
            <w:r>
              <w:t>exportFailed.html</w:t>
            </w:r>
          </w:p>
        </w:tc>
        <w:tc>
          <w:tcPr>
            <w:tcW w:w="4247" w:type="dxa"/>
          </w:tcPr>
          <w:p w14:paraId="3583E4D7" w14:textId="0F6FD481" w:rsidR="00A34CC1" w:rsidRDefault="00A34CC1" w:rsidP="00A34CC1">
            <w:pPr>
              <w:pStyle w:val="Titre40"/>
            </w:pPr>
            <w:r>
              <w:t>L’export d’une demande a échoué</w:t>
            </w:r>
          </w:p>
        </w:tc>
      </w:tr>
      <w:tr w:rsidR="00A34CC1" w14:paraId="6FA4B9DC" w14:textId="77777777" w:rsidTr="00A34CC1">
        <w:tc>
          <w:tcPr>
            <w:tcW w:w="4246" w:type="dxa"/>
          </w:tcPr>
          <w:p w14:paraId="27748F11" w14:textId="5F3253DB" w:rsidR="00A34CC1" w:rsidRDefault="00A34CC1" w:rsidP="00A34CC1">
            <w:pPr>
              <w:pStyle w:val="Titre40"/>
            </w:pPr>
            <w:r>
              <w:t>importFailed.html</w:t>
            </w:r>
          </w:p>
        </w:tc>
        <w:tc>
          <w:tcPr>
            <w:tcW w:w="4247" w:type="dxa"/>
          </w:tcPr>
          <w:p w14:paraId="3DA14A1B" w14:textId="46B5E2ED" w:rsidR="00A34CC1" w:rsidRDefault="00A34CC1" w:rsidP="00A34CC1">
            <w:pPr>
              <w:pStyle w:val="Titre40"/>
            </w:pPr>
            <w:r>
              <w:t>L’import d’une commande a échoué</w:t>
            </w:r>
          </w:p>
        </w:tc>
      </w:tr>
      <w:tr w:rsidR="00A34CC1" w14:paraId="375CEC47" w14:textId="77777777" w:rsidTr="00A34CC1">
        <w:tc>
          <w:tcPr>
            <w:tcW w:w="4246" w:type="dxa"/>
          </w:tcPr>
          <w:p w14:paraId="1D7B14C6" w14:textId="3FF71B09" w:rsidR="00A34CC1" w:rsidRDefault="00A34CC1" w:rsidP="00A34CC1">
            <w:pPr>
              <w:pStyle w:val="Titre40"/>
            </w:pPr>
            <w:r>
              <w:t>invalidProductImported.html</w:t>
            </w:r>
          </w:p>
        </w:tc>
        <w:tc>
          <w:tcPr>
            <w:tcW w:w="4247" w:type="dxa"/>
          </w:tcPr>
          <w:p w14:paraId="15D8C07B" w14:textId="30B4E1E1" w:rsidR="00A34CC1" w:rsidRDefault="00A34CC1" w:rsidP="00A34CC1">
            <w:pPr>
              <w:pStyle w:val="Titre40"/>
            </w:pPr>
            <w:r>
              <w:t>Une commande importée contient un produit qui ne pourra pas être traité</w:t>
            </w:r>
          </w:p>
        </w:tc>
      </w:tr>
      <w:tr w:rsidR="00A34CC1" w14:paraId="0CB6F9C8" w14:textId="77777777" w:rsidTr="00A34CC1">
        <w:tc>
          <w:tcPr>
            <w:tcW w:w="4246" w:type="dxa"/>
          </w:tcPr>
          <w:p w14:paraId="02E11F1D" w14:textId="2D8716A2" w:rsidR="00A34CC1" w:rsidRDefault="00A34CC1" w:rsidP="00A34CC1">
            <w:pPr>
              <w:pStyle w:val="Titre40"/>
            </w:pPr>
            <w:r>
              <w:t>passwordReset.html</w:t>
            </w:r>
          </w:p>
        </w:tc>
        <w:tc>
          <w:tcPr>
            <w:tcW w:w="4247" w:type="dxa"/>
          </w:tcPr>
          <w:p w14:paraId="11733B4F" w14:textId="076A2F94" w:rsidR="00A34CC1" w:rsidRDefault="00A34CC1" w:rsidP="00A34CC1">
            <w:pPr>
              <w:pStyle w:val="Titre40"/>
            </w:pPr>
            <w:r>
              <w:t>Envoi du code de réinitialisation de mot de passe</w:t>
            </w:r>
          </w:p>
        </w:tc>
      </w:tr>
      <w:tr w:rsidR="00A34CC1" w14:paraId="5D55BF89" w14:textId="77777777" w:rsidTr="00A34CC1">
        <w:tc>
          <w:tcPr>
            <w:tcW w:w="4246" w:type="dxa"/>
          </w:tcPr>
          <w:p w14:paraId="62991AFC" w14:textId="09F35CF6" w:rsidR="00A34CC1" w:rsidRDefault="00A34CC1" w:rsidP="00A34CC1">
            <w:pPr>
              <w:pStyle w:val="Titre40"/>
            </w:pPr>
            <w:r>
              <w:t>taskFailed.html</w:t>
            </w:r>
          </w:p>
        </w:tc>
        <w:tc>
          <w:tcPr>
            <w:tcW w:w="4247" w:type="dxa"/>
          </w:tcPr>
          <w:p w14:paraId="26AD31A1" w14:textId="7F64436E" w:rsidR="00A34CC1" w:rsidRDefault="00A34CC1" w:rsidP="00A34CC1">
            <w:pPr>
              <w:pStyle w:val="Titre40"/>
            </w:pPr>
            <w:r>
              <w:t>Le traitement d’une commande a été interrompu par une erreur</w:t>
            </w:r>
          </w:p>
        </w:tc>
      </w:tr>
      <w:tr w:rsidR="00A34CC1" w14:paraId="6C6FC437" w14:textId="77777777" w:rsidTr="00A34CC1">
        <w:tc>
          <w:tcPr>
            <w:tcW w:w="4246" w:type="dxa"/>
          </w:tcPr>
          <w:p w14:paraId="16D22661" w14:textId="6DEEEF29" w:rsidR="00A34CC1" w:rsidRDefault="00A34CC1" w:rsidP="00A34CC1">
            <w:pPr>
              <w:pStyle w:val="Titre40"/>
            </w:pPr>
            <w:r>
              <w:t>taskStandby.html</w:t>
            </w:r>
          </w:p>
        </w:tc>
        <w:tc>
          <w:tcPr>
            <w:tcW w:w="4247" w:type="dxa"/>
          </w:tcPr>
          <w:p w14:paraId="17171AE7" w14:textId="6F43AD69" w:rsidR="00A34CC1" w:rsidRDefault="00A34CC1" w:rsidP="00A34CC1">
            <w:pPr>
              <w:pStyle w:val="Titre40"/>
            </w:pPr>
            <w:r>
              <w:t>Le traitement d’une commande attend une validation par un opérateur</w:t>
            </w:r>
          </w:p>
        </w:tc>
      </w:tr>
      <w:tr w:rsidR="00A34CC1" w14:paraId="2284A9A5" w14:textId="77777777" w:rsidTr="00A34CC1">
        <w:tc>
          <w:tcPr>
            <w:tcW w:w="4246" w:type="dxa"/>
          </w:tcPr>
          <w:p w14:paraId="037028C7" w14:textId="211D4561" w:rsidR="00A34CC1" w:rsidRDefault="00A34CC1" w:rsidP="00A34CC1">
            <w:pPr>
              <w:pStyle w:val="Titre40"/>
            </w:pPr>
            <w:r>
              <w:t>taskStandbyNotification.html</w:t>
            </w:r>
          </w:p>
        </w:tc>
        <w:tc>
          <w:tcPr>
            <w:tcW w:w="4247" w:type="dxa"/>
          </w:tcPr>
          <w:p w14:paraId="00D91198" w14:textId="07D9F8CF" w:rsidR="00A34CC1" w:rsidRDefault="00A34CC1" w:rsidP="00A34CC1">
            <w:pPr>
              <w:pStyle w:val="Titre40"/>
            </w:pPr>
            <w:r>
              <w:t>Rappel qu’une commande est toujours en attente de validation</w:t>
            </w:r>
          </w:p>
        </w:tc>
      </w:tr>
      <w:tr w:rsidR="00A34CC1" w14:paraId="7ACFAF92" w14:textId="77777777" w:rsidTr="00A34CC1">
        <w:tc>
          <w:tcPr>
            <w:tcW w:w="4246" w:type="dxa"/>
          </w:tcPr>
          <w:p w14:paraId="7FFA91DD" w14:textId="48CD01E9" w:rsidR="00A34CC1" w:rsidRDefault="00A34CC1" w:rsidP="00A34CC1">
            <w:pPr>
              <w:pStyle w:val="Titre40"/>
            </w:pPr>
            <w:r>
              <w:t>unmatchedRequest.html</w:t>
            </w:r>
          </w:p>
        </w:tc>
        <w:tc>
          <w:tcPr>
            <w:tcW w:w="4247" w:type="dxa"/>
          </w:tcPr>
          <w:p w14:paraId="4ABAC977" w14:textId="0523671C" w:rsidR="00A34CC1" w:rsidRDefault="00A34CC1" w:rsidP="00A34CC1">
            <w:pPr>
              <w:pStyle w:val="Titre40"/>
            </w:pPr>
            <w:r>
              <w:t>Une commande importée ne correspond à aucune règle définie pour le connecteur</w:t>
            </w:r>
          </w:p>
        </w:tc>
      </w:tr>
      <w:tr w:rsidR="00A34CC1" w14:paraId="0FCF2B28" w14:textId="77777777" w:rsidTr="00A34CC1">
        <w:tc>
          <w:tcPr>
            <w:tcW w:w="4246" w:type="dxa"/>
          </w:tcPr>
          <w:p w14:paraId="3DA1C0A3" w14:textId="77777777" w:rsidR="00A34CC1" w:rsidRDefault="00A34CC1" w:rsidP="00A34CC1">
            <w:pPr>
              <w:pStyle w:val="Titre40"/>
            </w:pPr>
          </w:p>
        </w:tc>
        <w:tc>
          <w:tcPr>
            <w:tcW w:w="4247" w:type="dxa"/>
          </w:tcPr>
          <w:p w14:paraId="01680D34" w14:textId="77777777" w:rsidR="00A34CC1" w:rsidRDefault="00A34CC1" w:rsidP="00A34CC1">
            <w:pPr>
              <w:pStyle w:val="Titre40"/>
            </w:pPr>
          </w:p>
        </w:tc>
      </w:tr>
    </w:tbl>
    <w:p w14:paraId="5F25AC4E" w14:textId="77777777" w:rsidR="00A34CC1" w:rsidRDefault="00A34CC1" w:rsidP="00A34CC1">
      <w:pPr>
        <w:pStyle w:val="Titre40"/>
      </w:pPr>
    </w:p>
    <w:p w14:paraId="71710DDA" w14:textId="77777777" w:rsidR="00A34CC1" w:rsidRDefault="00A34CC1">
      <w:pPr>
        <w:jc w:val="left"/>
        <w:rPr>
          <w:szCs w:val="20"/>
          <w:lang w:val="fr-CH"/>
        </w:rPr>
      </w:pPr>
      <w:r>
        <w:br w:type="page"/>
      </w:r>
    </w:p>
    <w:p w14:paraId="4A25AF41" w14:textId="3A9B5A7A" w:rsidR="00A34CC1" w:rsidRDefault="00A34CC1" w:rsidP="00A34CC1">
      <w:pPr>
        <w:pStyle w:val="Titre40"/>
      </w:pPr>
      <w:r>
        <w:lastRenderedPageBreak/>
        <w:t xml:space="preserve">L’envoi des messages fonctionne selon le schéma modèle-vue-contrôleur (MVC). Les données pouvant être affichées dans le message dépendent donc de ce qui a été transmis par EXTRACT. En l’état, seules les informations strictement nécessaires sont transmises. Il n’est donc pas possible par exemple d’afficher d’autres informations à propos de la commande. En revanche, il est évidemment possible de supprimer certaines informations, à condition de le faire en conformité avec </w:t>
      </w:r>
      <w:proofErr w:type="spellStart"/>
      <w:r>
        <w:t>Thymeleaf</w:t>
      </w:r>
      <w:proofErr w:type="spellEnd"/>
      <w:r>
        <w:t xml:space="preserve"> (voir lien ci-dessus), notamment si une chaîne de caractère attend un certain nombre de paramètres.</w:t>
      </w:r>
    </w:p>
    <w:p w14:paraId="037A4058" w14:textId="77777777" w:rsidR="00A34CC1" w:rsidRDefault="00A34CC1" w:rsidP="00A34CC1">
      <w:pPr>
        <w:pStyle w:val="Titre40"/>
      </w:pPr>
    </w:p>
    <w:p w14:paraId="7AEAABF9" w14:textId="576373A7" w:rsidR="00A34CC1" w:rsidRDefault="00A34CC1" w:rsidP="00A34CC1">
      <w:pPr>
        <w:pStyle w:val="Titre40"/>
      </w:pPr>
      <w:r>
        <w:t xml:space="preserve">Afin de faciliter une éventuelle future internationalisation de l’application, toutes les chaînes affichées dans EXTRACT, y compris dans les </w:t>
      </w:r>
      <w:proofErr w:type="gramStart"/>
      <w:r>
        <w:t>e-mails</w:t>
      </w:r>
      <w:proofErr w:type="gramEnd"/>
      <w:r>
        <w:t xml:space="preserve">, sont définies dans des fichiers de langues. En l’occurrence, dans le fichier </w:t>
      </w:r>
      <w:r w:rsidRPr="005F1F18">
        <w:rPr>
          <w:rStyle w:val="Code"/>
        </w:rPr>
        <w:t>WEB-INF\classes\</w:t>
      </w:r>
      <w:proofErr w:type="spellStart"/>
      <w:r w:rsidRPr="005F1F18">
        <w:rPr>
          <w:rStyle w:val="Code"/>
        </w:rPr>
        <w:t>static</w:t>
      </w:r>
      <w:proofErr w:type="spellEnd"/>
      <w:r w:rsidRPr="005F1F18">
        <w:rPr>
          <w:rStyle w:val="Code"/>
        </w:rPr>
        <w:t>\</w:t>
      </w:r>
      <w:proofErr w:type="spellStart"/>
      <w:r>
        <w:rPr>
          <w:rStyle w:val="Code"/>
        </w:rPr>
        <w:t>lang</w:t>
      </w:r>
      <w:proofErr w:type="spellEnd"/>
      <w:r>
        <w:rPr>
          <w:rStyle w:val="Code"/>
        </w:rPr>
        <w:t>\{langue}\</w:t>
      </w:r>
      <w:proofErr w:type="spellStart"/>
      <w:proofErr w:type="gramStart"/>
      <w:r>
        <w:rPr>
          <w:rStyle w:val="Code"/>
        </w:rPr>
        <w:t>messages.properties</w:t>
      </w:r>
      <w:proofErr w:type="spellEnd"/>
      <w:proofErr w:type="gramEnd"/>
      <w:r>
        <w:t>. Les chaînes sont définies selon le format suivant :</w:t>
      </w:r>
    </w:p>
    <w:p w14:paraId="6FE4F7F4" w14:textId="77777777" w:rsidR="00A34CC1" w:rsidRDefault="00A34CC1" w:rsidP="00A34CC1">
      <w:pPr>
        <w:pStyle w:val="Titre40"/>
      </w:pPr>
    </w:p>
    <w:p w14:paraId="028D733A" w14:textId="15FECFCD" w:rsidR="00A34CC1" w:rsidRPr="00A34CC1" w:rsidRDefault="00A34CC1" w:rsidP="00A34CC1">
      <w:pPr>
        <w:pStyle w:val="Titre40"/>
        <w:rPr>
          <w:rStyle w:val="Code"/>
        </w:rPr>
      </w:pPr>
      <w:proofErr w:type="spellStart"/>
      <w:proofErr w:type="gramStart"/>
      <w:r w:rsidRPr="00A34CC1">
        <w:rPr>
          <w:rStyle w:val="Code"/>
        </w:rPr>
        <w:t>identifiant.de.la.chaine</w:t>
      </w:r>
      <w:proofErr w:type="spellEnd"/>
      <w:proofErr w:type="gramEnd"/>
      <w:r w:rsidRPr="00A34CC1">
        <w:rPr>
          <w:rStyle w:val="Code"/>
        </w:rPr>
        <w:t>=Texte de la valeur</w:t>
      </w:r>
    </w:p>
    <w:p w14:paraId="6B08776A" w14:textId="77777777" w:rsidR="00A34CC1" w:rsidRDefault="00A34CC1" w:rsidP="00A34CC1">
      <w:pPr>
        <w:pStyle w:val="Titre40"/>
      </w:pPr>
    </w:p>
    <w:p w14:paraId="4EC4371C" w14:textId="1C55DF82" w:rsidR="00A34CC1" w:rsidRDefault="00A34CC1" w:rsidP="00A34CC1">
      <w:pPr>
        <w:pStyle w:val="Titre40"/>
      </w:pPr>
      <w:r>
        <w:t xml:space="preserve">Les caractères étendus doivent être remplacés par la chaîne </w:t>
      </w:r>
      <w:r w:rsidRPr="006F4750">
        <w:rPr>
          <w:rStyle w:val="Code"/>
        </w:rPr>
        <w:t>\u</w:t>
      </w:r>
      <w:r>
        <w:t xml:space="preserve"> immédiatement suivi</w:t>
      </w:r>
      <w:r w:rsidR="006F4750">
        <w:t>e</w:t>
      </w:r>
      <w:r>
        <w:t xml:space="preserve"> de la valeur Unicode du caractère sur 4 </w:t>
      </w:r>
      <w:r w:rsidR="006F4750">
        <w:t>chiffres</w:t>
      </w:r>
      <w:r>
        <w:t xml:space="preserve"> </w:t>
      </w:r>
      <w:proofErr w:type="spellStart"/>
      <w:r>
        <w:t>héxadécimaux</w:t>
      </w:r>
      <w:proofErr w:type="spellEnd"/>
      <w:r>
        <w:t xml:space="preserve">. Par exemple, </w:t>
      </w:r>
      <w:r w:rsidRPr="00A34CC1">
        <w:rPr>
          <w:rStyle w:val="Code"/>
        </w:rPr>
        <w:t>é</w:t>
      </w:r>
      <w:r>
        <w:t xml:space="preserve"> = </w:t>
      </w:r>
      <w:r w:rsidRPr="00A34CC1">
        <w:rPr>
          <w:rStyle w:val="Code"/>
        </w:rPr>
        <w:t>\u00e9</w:t>
      </w:r>
      <w:r>
        <w:t>. Sous Windows, cette valeur peut être obtenue via la table de caractères.</w:t>
      </w:r>
    </w:p>
    <w:p w14:paraId="2778D558" w14:textId="77777777" w:rsidR="00A34CC1" w:rsidRDefault="00A34CC1" w:rsidP="00A34CC1">
      <w:pPr>
        <w:pStyle w:val="Titre40"/>
      </w:pPr>
    </w:p>
    <w:p w14:paraId="6E3CF9B3" w14:textId="488F3B77" w:rsidR="00A34CC1" w:rsidRDefault="00A34CC1" w:rsidP="00A34CC1">
      <w:pPr>
        <w:pStyle w:val="Titre40"/>
      </w:pPr>
      <w:r>
        <w:t>Les éventuels paramètres sont spécifiés par leur index (à partir de 0) entre accolades (</w:t>
      </w:r>
      <w:r w:rsidRPr="00A34CC1">
        <w:rPr>
          <w:rStyle w:val="Code"/>
        </w:rPr>
        <w:t>{0}</w:t>
      </w:r>
      <w:r>
        <w:t xml:space="preserve"> pour le premier paramètre).</w:t>
      </w:r>
    </w:p>
    <w:p w14:paraId="4010C041" w14:textId="77777777" w:rsidR="00A34CC1" w:rsidRDefault="00A34CC1" w:rsidP="00A34CC1">
      <w:pPr>
        <w:pStyle w:val="Titre40"/>
      </w:pPr>
    </w:p>
    <w:p w14:paraId="36030191" w14:textId="54E12A31" w:rsidR="00A34CC1" w:rsidRPr="00A34CC1" w:rsidRDefault="00A34CC1" w:rsidP="00A34CC1">
      <w:pPr>
        <w:pStyle w:val="Titre40"/>
      </w:pPr>
      <w:r>
        <w:rPr>
          <w:b/>
          <w:bCs/>
        </w:rPr>
        <w:t>Attention :</w:t>
      </w:r>
      <w:r>
        <w:t xml:space="preserve"> Si le nombre de paramètres attendu par la chaîne et celui passé dans le </w:t>
      </w:r>
      <w:r w:rsidR="00C83A9C">
        <w:t>modèle ne correspondent pas</w:t>
      </w:r>
      <w:r>
        <w:t>, l’envoi du message échouera.</w:t>
      </w:r>
    </w:p>
    <w:p w14:paraId="44AD948E" w14:textId="77777777" w:rsidR="00A34CC1" w:rsidRDefault="00A34CC1" w:rsidP="00A34CC1">
      <w:pPr>
        <w:pStyle w:val="Titre40"/>
      </w:pPr>
    </w:p>
    <w:p w14:paraId="079A0564" w14:textId="1451F49F" w:rsidR="00A34CC1" w:rsidRDefault="00A34CC1" w:rsidP="00A34CC1">
      <w:pPr>
        <w:pStyle w:val="Titre40"/>
      </w:pPr>
      <w:r>
        <w:t xml:space="preserve">Dans le modèle d’email, les chaînes sont spécifiées au moyen de l’attribut </w:t>
      </w:r>
      <w:proofErr w:type="spellStart"/>
      <w:proofErr w:type="gramStart"/>
      <w:r w:rsidRPr="00C83A9C">
        <w:rPr>
          <w:rStyle w:val="Code"/>
        </w:rPr>
        <w:t>th:text</w:t>
      </w:r>
      <w:proofErr w:type="spellEnd"/>
      <w:r>
        <w:t>.</w:t>
      </w:r>
      <w:proofErr w:type="gramEnd"/>
      <w:r>
        <w:t xml:space="preserve"> Si la chaîne n’attend pas de paramètres, on utilisera la syntaxe suivante :</w:t>
      </w:r>
    </w:p>
    <w:p w14:paraId="66E6FD8D" w14:textId="77777777" w:rsidR="00A34CC1" w:rsidRDefault="00A34CC1" w:rsidP="00A34CC1">
      <w:pPr>
        <w:pStyle w:val="Titre40"/>
      </w:pPr>
    </w:p>
    <w:p w14:paraId="2122949C" w14:textId="6464DCF9" w:rsidR="00A34CC1" w:rsidRPr="00D235CF" w:rsidRDefault="00A34CC1" w:rsidP="00A34CC1">
      <w:pPr>
        <w:pStyle w:val="Titre40"/>
        <w:rPr>
          <w:rStyle w:val="Code"/>
          <w:lang w:val="en-US"/>
        </w:rPr>
      </w:pPr>
      <w:proofErr w:type="spellStart"/>
      <w:r w:rsidRPr="00D235CF">
        <w:rPr>
          <w:rStyle w:val="Code"/>
          <w:lang w:val="en-US"/>
        </w:rPr>
        <w:t>th:text</w:t>
      </w:r>
      <w:proofErr w:type="spellEnd"/>
      <w:r w:rsidRPr="00D235CF">
        <w:rPr>
          <w:rStyle w:val="Code"/>
          <w:lang w:val="en-US"/>
        </w:rPr>
        <w:t>="#{</w:t>
      </w:r>
      <w:proofErr w:type="spellStart"/>
      <w:proofErr w:type="gramStart"/>
      <w:r w:rsidRPr="00D235CF">
        <w:rPr>
          <w:rStyle w:val="Code"/>
          <w:lang w:val="en-US"/>
        </w:rPr>
        <w:t>identifiant.de.la.chaine</w:t>
      </w:r>
      <w:proofErr w:type="spellEnd"/>
      <w:proofErr w:type="gramEnd"/>
      <w:r w:rsidRPr="00D235CF">
        <w:rPr>
          <w:rStyle w:val="Code"/>
          <w:lang w:val="en-US"/>
        </w:rPr>
        <w:t>}"</w:t>
      </w:r>
    </w:p>
    <w:p w14:paraId="781BD3A2" w14:textId="77777777" w:rsidR="00A34CC1" w:rsidRPr="00A34CC1" w:rsidRDefault="00A34CC1" w:rsidP="00A34CC1">
      <w:pPr>
        <w:pStyle w:val="Titre40"/>
        <w:rPr>
          <w:lang w:val="en-US"/>
        </w:rPr>
      </w:pPr>
    </w:p>
    <w:p w14:paraId="459B22A5" w14:textId="7409CA8A" w:rsidR="00A34CC1" w:rsidRDefault="00A34CC1" w:rsidP="00A34CC1">
      <w:pPr>
        <w:pStyle w:val="Titre40"/>
      </w:pPr>
      <w:r>
        <w:t>Si des paramètres sont attendus, il faudra plutôt spécifier :</w:t>
      </w:r>
    </w:p>
    <w:p w14:paraId="53B3E5C8" w14:textId="77777777" w:rsidR="00A34CC1" w:rsidRDefault="00A34CC1" w:rsidP="00A34CC1">
      <w:pPr>
        <w:pStyle w:val="Titre40"/>
      </w:pPr>
    </w:p>
    <w:p w14:paraId="49754C31" w14:textId="5BB2DCB1" w:rsidR="00A34CC1" w:rsidRPr="00A34CC1" w:rsidRDefault="00A34CC1" w:rsidP="00A34CC1">
      <w:pPr>
        <w:pStyle w:val="Titre40"/>
        <w:rPr>
          <w:rFonts w:ascii="Courier New" w:hAnsi="Courier New" w:cs="Courier New"/>
          <w:sz w:val="18"/>
          <w:szCs w:val="18"/>
          <w:lang w:val="en-US"/>
        </w:rPr>
      </w:pPr>
      <w:proofErr w:type="spellStart"/>
      <w:r w:rsidRPr="00A34CC1">
        <w:rPr>
          <w:rStyle w:val="Code"/>
          <w:lang w:val="en-US"/>
        </w:rPr>
        <w:t>th:text</w:t>
      </w:r>
      <w:proofErr w:type="spellEnd"/>
      <w:r w:rsidRPr="00A34CC1">
        <w:rPr>
          <w:rStyle w:val="Code"/>
          <w:lang w:val="en-US"/>
        </w:rPr>
        <w:t>="</w:t>
      </w:r>
      <w:r>
        <w:rPr>
          <w:rStyle w:val="Code"/>
          <w:lang w:val="en-US"/>
        </w:rPr>
        <w:t>$</w:t>
      </w:r>
      <w:r w:rsidRPr="00A34CC1">
        <w:rPr>
          <w:rStyle w:val="Code"/>
          <w:lang w:val="en-US"/>
        </w:rPr>
        <w:t>{</w:t>
      </w:r>
      <w:r>
        <w:rPr>
          <w:rStyle w:val="Code"/>
          <w:lang w:val="en-US"/>
        </w:rPr>
        <w:t>#</w:t>
      </w:r>
      <w:proofErr w:type="gramStart"/>
      <w:r>
        <w:rPr>
          <w:rStyle w:val="Code"/>
          <w:lang w:val="en-US"/>
        </w:rPr>
        <w:t>messages.msg(</w:t>
      </w:r>
      <w:proofErr w:type="gramEnd"/>
      <w:r w:rsidRPr="00A34CC1">
        <w:rPr>
          <w:rFonts w:ascii="Courier New" w:hAnsi="Courier New" w:cs="Courier New"/>
          <w:sz w:val="18"/>
          <w:szCs w:val="18"/>
          <w:lang w:val="en-US"/>
        </w:rPr>
        <w:t>'</w:t>
      </w:r>
      <w:r w:rsidRPr="00A34CC1">
        <w:rPr>
          <w:rStyle w:val="Code"/>
          <w:lang w:val="en-US"/>
        </w:rPr>
        <w:t>identifiant.de.la.chaine</w:t>
      </w:r>
      <w:r w:rsidRPr="00A34CC1">
        <w:rPr>
          <w:rFonts w:ascii="Courier New" w:hAnsi="Courier New" w:cs="Courier New"/>
          <w:sz w:val="18"/>
          <w:szCs w:val="18"/>
          <w:lang w:val="en-US"/>
        </w:rPr>
        <w:t>'</w:t>
      </w:r>
      <w:r>
        <w:rPr>
          <w:rFonts w:ascii="Courier New" w:hAnsi="Courier New" w:cs="Courier New"/>
          <w:sz w:val="18"/>
          <w:szCs w:val="18"/>
          <w:lang w:val="en-US"/>
        </w:rPr>
        <w:t>, param0, param1,…)</w:t>
      </w:r>
      <w:r w:rsidRPr="00A34CC1">
        <w:rPr>
          <w:rStyle w:val="Code"/>
          <w:lang w:val="en-US"/>
        </w:rPr>
        <w:t>}"</w:t>
      </w:r>
    </w:p>
    <w:p w14:paraId="6E1ABA09" w14:textId="77777777" w:rsidR="00A34CC1" w:rsidRDefault="00A34CC1" w:rsidP="00A34CC1">
      <w:pPr>
        <w:pStyle w:val="Titre40"/>
        <w:rPr>
          <w:lang w:val="en-US"/>
        </w:rPr>
      </w:pPr>
    </w:p>
    <w:p w14:paraId="173EAEE3" w14:textId="3DA40E70" w:rsidR="000A338C" w:rsidRPr="00D833C5" w:rsidRDefault="00D833C5" w:rsidP="00A34CC1">
      <w:pPr>
        <w:pStyle w:val="Titre40"/>
      </w:pPr>
      <w:r w:rsidRPr="00D833C5">
        <w:t>Les chaînes de textes l</w:t>
      </w:r>
      <w:r>
        <w:t xml:space="preserve">ittérales présentes dans les modèles </w:t>
      </w:r>
      <w:proofErr w:type="gramStart"/>
      <w:r>
        <w:t>d’e-mail</w:t>
      </w:r>
      <w:proofErr w:type="gramEnd"/>
      <w:r>
        <w:t xml:space="preserve"> ont pour seul but de faciliter la visualisation du modèle au moyen d’un visionneur HTML. Elles sont </w:t>
      </w:r>
      <w:proofErr w:type="spellStart"/>
      <w:r>
        <w:t>replacées</w:t>
      </w:r>
      <w:proofErr w:type="spellEnd"/>
      <w:r>
        <w:t xml:space="preserve"> par les valeurs du fichier de langues lors de la génération du message.</w:t>
      </w:r>
    </w:p>
    <w:p w14:paraId="3A7FD5E9" w14:textId="77777777" w:rsidR="00A34CC1" w:rsidRDefault="00A34CC1" w:rsidP="00A34CC1">
      <w:pPr>
        <w:pStyle w:val="Titre40"/>
      </w:pPr>
    </w:p>
    <w:p w14:paraId="51831FCD" w14:textId="77777777" w:rsidR="00D833C5" w:rsidRDefault="00D833C5" w:rsidP="00A34CC1">
      <w:pPr>
        <w:pStyle w:val="Titre40"/>
      </w:pPr>
    </w:p>
    <w:p w14:paraId="5FE535F1" w14:textId="77777777" w:rsidR="00D833C5" w:rsidRPr="00D833C5" w:rsidRDefault="00D833C5" w:rsidP="00A34CC1">
      <w:pPr>
        <w:pStyle w:val="Titre40"/>
      </w:pPr>
    </w:p>
    <w:p w14:paraId="6D4B8E28" w14:textId="7B77C20B" w:rsidR="00616F89" w:rsidRPr="00D00211" w:rsidRDefault="00232534" w:rsidP="00616F89">
      <w:pPr>
        <w:pStyle w:val="Titre1"/>
      </w:pPr>
      <w:bookmarkStart w:id="16" w:name="_Toc174355470"/>
      <w:r>
        <w:t>Limitations du champ contenant les règles</w:t>
      </w:r>
      <w:bookmarkEnd w:id="16"/>
    </w:p>
    <w:p w14:paraId="45CB6CBA" w14:textId="4A8A5D76" w:rsidR="00232534" w:rsidRPr="00616F89" w:rsidRDefault="00232534" w:rsidP="00616F89">
      <w:pPr>
        <w:pStyle w:val="Titre40"/>
        <w:shd w:val="clear" w:color="auto" w:fill="E6E6E6"/>
        <w:ind w:firstLine="397"/>
        <w:rPr>
          <w:b/>
          <w:i/>
          <w:sz w:val="18"/>
          <w:szCs w:val="18"/>
        </w:rPr>
      </w:pPr>
    </w:p>
    <w:p w14:paraId="2816E91F" w14:textId="77777777" w:rsidR="00232534" w:rsidRDefault="00232534" w:rsidP="00232534">
      <w:pPr>
        <w:pStyle w:val="Titre40"/>
      </w:pPr>
    </w:p>
    <w:p w14:paraId="11FA2407" w14:textId="77777777"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0"/>
      </w:pPr>
    </w:p>
    <w:p w14:paraId="2301AD66" w14:textId="77777777" w:rsidR="00232534" w:rsidRDefault="00232534" w:rsidP="00232534">
      <w:pPr>
        <w:pStyle w:val="Titre40"/>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0"/>
      </w:pPr>
    </w:p>
    <w:p w14:paraId="6BB1668E" w14:textId="77777777" w:rsidR="00232534" w:rsidRPr="00A527D7" w:rsidRDefault="00232534" w:rsidP="00232534">
      <w:pPr>
        <w:pStyle w:val="Titre40"/>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0"/>
        <w:rPr>
          <w:lang w:val="en-US"/>
        </w:rPr>
      </w:pPr>
    </w:p>
    <w:p w14:paraId="2902EEB5" w14:textId="77777777" w:rsidR="00232534" w:rsidRDefault="00232534" w:rsidP="00232534">
      <w:pPr>
        <w:pStyle w:val="Titre40"/>
      </w:pPr>
      <w:r>
        <w:t>Le contenu du champ pour les enregistrements existants est conservé.</w:t>
      </w:r>
    </w:p>
    <w:p w14:paraId="708C5C7C" w14:textId="77777777" w:rsidR="00232534" w:rsidRDefault="00232534" w:rsidP="00232534">
      <w:pPr>
        <w:pStyle w:val="Titre40"/>
      </w:pPr>
    </w:p>
    <w:p w14:paraId="44BFE92C" w14:textId="77533DEE" w:rsidR="00232534" w:rsidRPr="00232534" w:rsidRDefault="00232534" w:rsidP="00232534">
      <w:pPr>
        <w:pStyle w:val="Titre40"/>
      </w:pPr>
      <w:r>
        <w:t>Il n’est pas garanti qu’une modification similaire fonctionne avec un autre SGBD.</w:t>
      </w:r>
    </w:p>
    <w:sectPr w:rsidR="00232534" w:rsidRPr="00232534" w:rsidSect="004A507F">
      <w:headerReference w:type="default" r:id="rId17"/>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6DFED" w14:textId="77777777" w:rsidR="00570A30" w:rsidRDefault="00570A30" w:rsidP="00FF405D">
      <w:pPr>
        <w:pStyle w:val="Titre40"/>
      </w:pPr>
      <w:r>
        <w:separator/>
      </w:r>
    </w:p>
  </w:endnote>
  <w:endnote w:type="continuationSeparator" w:id="0">
    <w:p w14:paraId="1C28C3D1" w14:textId="77777777" w:rsidR="00570A30" w:rsidRDefault="00570A30"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79F52" w14:textId="77777777"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099A0" w14:textId="77777777" w:rsidR="00570A30" w:rsidRDefault="00570A30" w:rsidP="00FF405D">
      <w:pPr>
        <w:pStyle w:val="Titre40"/>
      </w:pPr>
      <w:r>
        <w:separator/>
      </w:r>
    </w:p>
  </w:footnote>
  <w:footnote w:type="continuationSeparator" w:id="0">
    <w:p w14:paraId="2B3C70BF" w14:textId="77777777" w:rsidR="00570A30" w:rsidRDefault="00570A30"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A11A0" w14:textId="77777777" w:rsidR="00680062" w:rsidRDefault="00680062">
    <w:pPr>
      <w:pStyle w:val="En-tte"/>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A59F4" w14:textId="77777777" w:rsidR="00680062" w:rsidRDefault="00680062">
    <w:pPr>
      <w:pStyle w:val="En-tte"/>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AAA8" w14:textId="77777777" w:rsidR="00680062" w:rsidRPr="00644F13" w:rsidRDefault="00680062" w:rsidP="00AE15E9">
    <w:pPr>
      <w:pStyle w:val="En-tte"/>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D2FA2"/>
    <w:multiLevelType w:val="hybridMultilevel"/>
    <w:tmpl w:val="2EFE3E1A"/>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7" w15:restartNumberingAfterBreak="0">
    <w:nsid w:val="4B5E1DDB"/>
    <w:multiLevelType w:val="hybridMultilevel"/>
    <w:tmpl w:val="2FE257EA"/>
    <w:lvl w:ilvl="0" w:tplc="D370062C">
      <w:start w:val="1"/>
      <w:numFmt w:val="decimal"/>
      <w:lvlText w:val="%1."/>
      <w:lvlJc w:val="left"/>
      <w:pPr>
        <w:ind w:left="360" w:hanging="360"/>
      </w:pPr>
      <w:rPr>
        <w:rFonts w:ascii="Arial Narrow" w:hAnsi="Arial Narrow" w:hint="default"/>
        <w:b w:val="0"/>
        <w:i w:val="0"/>
        <w:color w:val="auto"/>
        <w:sz w:val="2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1864D58"/>
    <w:multiLevelType w:val="multilevel"/>
    <w:tmpl w:val="46A23156"/>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10"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11"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3"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5"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052461"/>
    <w:multiLevelType w:val="hybridMultilevel"/>
    <w:tmpl w:val="4D644F94"/>
    <w:lvl w:ilvl="0" w:tplc="100C000F">
      <w:start w:val="1"/>
      <w:numFmt w:val="decimal"/>
      <w:lvlText w:val="%1."/>
      <w:lvlJc w:val="left"/>
      <w:pPr>
        <w:ind w:left="360" w:hanging="360"/>
      </w:pPr>
    </w:lvl>
    <w:lvl w:ilvl="1" w:tplc="100C0019">
      <w:start w:val="1"/>
      <w:numFmt w:val="lowerLetter"/>
      <w:lvlText w:val="%2."/>
      <w:lvlJc w:val="left"/>
      <w:pPr>
        <w:ind w:left="1080" w:hanging="360"/>
      </w:pPr>
    </w:lvl>
    <w:lvl w:ilvl="2" w:tplc="100C001B">
      <w:start w:val="1"/>
      <w:numFmt w:val="lowerRoman"/>
      <w:lvlText w:val="%3."/>
      <w:lvlJc w:val="right"/>
      <w:pPr>
        <w:ind w:left="1800" w:hanging="180"/>
      </w:pPr>
    </w:lvl>
    <w:lvl w:ilvl="3" w:tplc="100C000F">
      <w:start w:val="1"/>
      <w:numFmt w:val="decimal"/>
      <w:lvlText w:val="%4."/>
      <w:lvlJc w:val="left"/>
      <w:pPr>
        <w:ind w:left="2520" w:hanging="360"/>
      </w:pPr>
    </w:lvl>
    <w:lvl w:ilvl="4" w:tplc="100C0019">
      <w:start w:val="1"/>
      <w:numFmt w:val="lowerLetter"/>
      <w:lvlText w:val="%5."/>
      <w:lvlJc w:val="left"/>
      <w:pPr>
        <w:ind w:left="3240" w:hanging="360"/>
      </w:pPr>
    </w:lvl>
    <w:lvl w:ilvl="5" w:tplc="100C001B">
      <w:start w:val="1"/>
      <w:numFmt w:val="lowerRoman"/>
      <w:lvlText w:val="%6."/>
      <w:lvlJc w:val="right"/>
      <w:pPr>
        <w:ind w:left="3960" w:hanging="180"/>
      </w:pPr>
    </w:lvl>
    <w:lvl w:ilvl="6" w:tplc="100C000F">
      <w:start w:val="1"/>
      <w:numFmt w:val="decimal"/>
      <w:lvlText w:val="%7."/>
      <w:lvlJc w:val="left"/>
      <w:pPr>
        <w:ind w:left="4680" w:hanging="360"/>
      </w:pPr>
    </w:lvl>
    <w:lvl w:ilvl="7" w:tplc="100C0019">
      <w:start w:val="1"/>
      <w:numFmt w:val="lowerLetter"/>
      <w:lvlText w:val="%8."/>
      <w:lvlJc w:val="left"/>
      <w:pPr>
        <w:ind w:left="5400" w:hanging="360"/>
      </w:pPr>
    </w:lvl>
    <w:lvl w:ilvl="8" w:tplc="100C001B">
      <w:start w:val="1"/>
      <w:numFmt w:val="lowerRoman"/>
      <w:lvlText w:val="%9."/>
      <w:lvlJc w:val="right"/>
      <w:pPr>
        <w:ind w:left="6120" w:hanging="180"/>
      </w:pPr>
    </w:lvl>
  </w:abstractNum>
  <w:num w:numId="1" w16cid:durableId="1261261860">
    <w:abstractNumId w:val="9"/>
  </w:num>
  <w:num w:numId="2" w16cid:durableId="75976362">
    <w:abstractNumId w:val="11"/>
  </w:num>
  <w:num w:numId="3" w16cid:durableId="1440031675">
    <w:abstractNumId w:val="12"/>
  </w:num>
  <w:num w:numId="4" w16cid:durableId="548105697">
    <w:abstractNumId w:val="4"/>
  </w:num>
  <w:num w:numId="5" w16cid:durableId="1839416268">
    <w:abstractNumId w:val="14"/>
  </w:num>
  <w:num w:numId="6" w16cid:durableId="1101729814">
    <w:abstractNumId w:val="8"/>
  </w:num>
  <w:num w:numId="7" w16cid:durableId="615907689">
    <w:abstractNumId w:val="10"/>
  </w:num>
  <w:num w:numId="8" w16cid:durableId="367414135">
    <w:abstractNumId w:val="3"/>
  </w:num>
  <w:num w:numId="9" w16cid:durableId="1413239448">
    <w:abstractNumId w:val="1"/>
  </w:num>
  <w:num w:numId="10" w16cid:durableId="1371566166">
    <w:abstractNumId w:val="15"/>
  </w:num>
  <w:num w:numId="11" w16cid:durableId="2032611117">
    <w:abstractNumId w:val="0"/>
  </w:num>
  <w:num w:numId="12" w16cid:durableId="1656758861">
    <w:abstractNumId w:val="2"/>
  </w:num>
  <w:num w:numId="13" w16cid:durableId="622156525">
    <w:abstractNumId w:val="13"/>
  </w:num>
  <w:num w:numId="14" w16cid:durableId="2107923192">
    <w:abstractNumId w:val="5"/>
  </w:num>
  <w:num w:numId="15" w16cid:durableId="1223297034">
    <w:abstractNumId w:val="6"/>
  </w:num>
  <w:num w:numId="16" w16cid:durableId="1760445979">
    <w:abstractNumId w:val="7"/>
  </w:num>
  <w:num w:numId="17" w16cid:durableId="5546631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9BD"/>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38C"/>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8AD"/>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1CC6"/>
    <w:rsid w:val="0019480E"/>
    <w:rsid w:val="001966B2"/>
    <w:rsid w:val="001968FE"/>
    <w:rsid w:val="0019787A"/>
    <w:rsid w:val="001A11B7"/>
    <w:rsid w:val="001A1374"/>
    <w:rsid w:val="001A21DD"/>
    <w:rsid w:val="001A26C3"/>
    <w:rsid w:val="001A3289"/>
    <w:rsid w:val="001A6125"/>
    <w:rsid w:val="001A7375"/>
    <w:rsid w:val="001B0996"/>
    <w:rsid w:val="001B3DE7"/>
    <w:rsid w:val="001B5CDA"/>
    <w:rsid w:val="001C05FC"/>
    <w:rsid w:val="001C2C05"/>
    <w:rsid w:val="001C2E62"/>
    <w:rsid w:val="001C3D0B"/>
    <w:rsid w:val="001C3F11"/>
    <w:rsid w:val="001C500C"/>
    <w:rsid w:val="001C59BF"/>
    <w:rsid w:val="001C6871"/>
    <w:rsid w:val="001C793B"/>
    <w:rsid w:val="001C7AE1"/>
    <w:rsid w:val="001C7B37"/>
    <w:rsid w:val="001D292F"/>
    <w:rsid w:val="001D3E84"/>
    <w:rsid w:val="001D42AA"/>
    <w:rsid w:val="001D5B9B"/>
    <w:rsid w:val="001D6197"/>
    <w:rsid w:val="001E2B23"/>
    <w:rsid w:val="001F13ED"/>
    <w:rsid w:val="001F1F3A"/>
    <w:rsid w:val="001F214B"/>
    <w:rsid w:val="001F5E76"/>
    <w:rsid w:val="001F6ADC"/>
    <w:rsid w:val="001F7133"/>
    <w:rsid w:val="001F7C9C"/>
    <w:rsid w:val="002007F6"/>
    <w:rsid w:val="00200AC3"/>
    <w:rsid w:val="002010F9"/>
    <w:rsid w:val="002022E6"/>
    <w:rsid w:val="002032C9"/>
    <w:rsid w:val="00203470"/>
    <w:rsid w:val="00204227"/>
    <w:rsid w:val="00205D57"/>
    <w:rsid w:val="00206FF9"/>
    <w:rsid w:val="00207955"/>
    <w:rsid w:val="0021111A"/>
    <w:rsid w:val="00212C57"/>
    <w:rsid w:val="00214248"/>
    <w:rsid w:val="00220E71"/>
    <w:rsid w:val="00223F57"/>
    <w:rsid w:val="0022419B"/>
    <w:rsid w:val="0022623A"/>
    <w:rsid w:val="00227DAC"/>
    <w:rsid w:val="002314D2"/>
    <w:rsid w:val="002317F8"/>
    <w:rsid w:val="00231FCB"/>
    <w:rsid w:val="00232534"/>
    <w:rsid w:val="00233DAF"/>
    <w:rsid w:val="00235A53"/>
    <w:rsid w:val="0023615D"/>
    <w:rsid w:val="00240B7C"/>
    <w:rsid w:val="00241784"/>
    <w:rsid w:val="00241D53"/>
    <w:rsid w:val="00242F7F"/>
    <w:rsid w:val="00245E00"/>
    <w:rsid w:val="00246934"/>
    <w:rsid w:val="00250059"/>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1B0"/>
    <w:rsid w:val="002F1639"/>
    <w:rsid w:val="002F2070"/>
    <w:rsid w:val="002F4004"/>
    <w:rsid w:val="002F5146"/>
    <w:rsid w:val="002F5F6A"/>
    <w:rsid w:val="002F6345"/>
    <w:rsid w:val="003011FA"/>
    <w:rsid w:val="00302379"/>
    <w:rsid w:val="00302EBE"/>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1025"/>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1D8"/>
    <w:rsid w:val="003F3F71"/>
    <w:rsid w:val="003F5DC5"/>
    <w:rsid w:val="003F6138"/>
    <w:rsid w:val="00400982"/>
    <w:rsid w:val="00400C76"/>
    <w:rsid w:val="00405A52"/>
    <w:rsid w:val="004064F6"/>
    <w:rsid w:val="00407451"/>
    <w:rsid w:val="0041140F"/>
    <w:rsid w:val="004115EB"/>
    <w:rsid w:val="00411E7F"/>
    <w:rsid w:val="004126D8"/>
    <w:rsid w:val="004145E7"/>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1725"/>
    <w:rsid w:val="004A3ADB"/>
    <w:rsid w:val="004A4231"/>
    <w:rsid w:val="004A4A03"/>
    <w:rsid w:val="004A507F"/>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2732"/>
    <w:rsid w:val="004D6567"/>
    <w:rsid w:val="004D6B9B"/>
    <w:rsid w:val="004E0526"/>
    <w:rsid w:val="004E117B"/>
    <w:rsid w:val="004E1E4B"/>
    <w:rsid w:val="004E2CEB"/>
    <w:rsid w:val="004E36D0"/>
    <w:rsid w:val="004E3BA9"/>
    <w:rsid w:val="004E654F"/>
    <w:rsid w:val="004E691B"/>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27775"/>
    <w:rsid w:val="0053376F"/>
    <w:rsid w:val="00533D97"/>
    <w:rsid w:val="00534684"/>
    <w:rsid w:val="00544058"/>
    <w:rsid w:val="0054412A"/>
    <w:rsid w:val="00546414"/>
    <w:rsid w:val="00550276"/>
    <w:rsid w:val="005505DE"/>
    <w:rsid w:val="00550B94"/>
    <w:rsid w:val="00550BF3"/>
    <w:rsid w:val="005513EF"/>
    <w:rsid w:val="00552EB2"/>
    <w:rsid w:val="005554C5"/>
    <w:rsid w:val="00556271"/>
    <w:rsid w:val="0055688A"/>
    <w:rsid w:val="005577D6"/>
    <w:rsid w:val="0056149E"/>
    <w:rsid w:val="0056227E"/>
    <w:rsid w:val="005635C9"/>
    <w:rsid w:val="00563F81"/>
    <w:rsid w:val="0056555E"/>
    <w:rsid w:val="00565DB2"/>
    <w:rsid w:val="00567586"/>
    <w:rsid w:val="00567F1C"/>
    <w:rsid w:val="00570A30"/>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C621B"/>
    <w:rsid w:val="005D1581"/>
    <w:rsid w:val="005D1F47"/>
    <w:rsid w:val="005D2DF4"/>
    <w:rsid w:val="005D3FCE"/>
    <w:rsid w:val="005D4B7C"/>
    <w:rsid w:val="005D57A6"/>
    <w:rsid w:val="005D7F6E"/>
    <w:rsid w:val="005E33FA"/>
    <w:rsid w:val="005E3E77"/>
    <w:rsid w:val="005E3EE9"/>
    <w:rsid w:val="005E48B6"/>
    <w:rsid w:val="005E4DCA"/>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6F89"/>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39B7"/>
    <w:rsid w:val="00654570"/>
    <w:rsid w:val="0065478E"/>
    <w:rsid w:val="006556E0"/>
    <w:rsid w:val="00655C49"/>
    <w:rsid w:val="00656DE9"/>
    <w:rsid w:val="0066231E"/>
    <w:rsid w:val="0066301D"/>
    <w:rsid w:val="00663D1E"/>
    <w:rsid w:val="0066404F"/>
    <w:rsid w:val="006652DF"/>
    <w:rsid w:val="00666655"/>
    <w:rsid w:val="00666C0E"/>
    <w:rsid w:val="00666D2C"/>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A7C81"/>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3823"/>
    <w:rsid w:val="006D4F96"/>
    <w:rsid w:val="006D59CB"/>
    <w:rsid w:val="006D5A0C"/>
    <w:rsid w:val="006E06F6"/>
    <w:rsid w:val="006E1258"/>
    <w:rsid w:val="006E1DA6"/>
    <w:rsid w:val="006E595D"/>
    <w:rsid w:val="006E5B4E"/>
    <w:rsid w:val="006E7D04"/>
    <w:rsid w:val="006F042D"/>
    <w:rsid w:val="006F3A27"/>
    <w:rsid w:val="006F4750"/>
    <w:rsid w:val="006F59BC"/>
    <w:rsid w:val="006F5FCE"/>
    <w:rsid w:val="006F6954"/>
    <w:rsid w:val="006F76E8"/>
    <w:rsid w:val="006F7D54"/>
    <w:rsid w:val="007000DE"/>
    <w:rsid w:val="007005CA"/>
    <w:rsid w:val="0070080E"/>
    <w:rsid w:val="00702551"/>
    <w:rsid w:val="0070489A"/>
    <w:rsid w:val="00705556"/>
    <w:rsid w:val="007071DC"/>
    <w:rsid w:val="00710069"/>
    <w:rsid w:val="00711315"/>
    <w:rsid w:val="007119CB"/>
    <w:rsid w:val="00711C79"/>
    <w:rsid w:val="007141B0"/>
    <w:rsid w:val="00715A2E"/>
    <w:rsid w:val="0072133B"/>
    <w:rsid w:val="00722B8E"/>
    <w:rsid w:val="00723467"/>
    <w:rsid w:val="00725CB2"/>
    <w:rsid w:val="00726953"/>
    <w:rsid w:val="0072713C"/>
    <w:rsid w:val="007276AF"/>
    <w:rsid w:val="007277BF"/>
    <w:rsid w:val="00730F96"/>
    <w:rsid w:val="00731612"/>
    <w:rsid w:val="00731B4A"/>
    <w:rsid w:val="007340AC"/>
    <w:rsid w:val="00734465"/>
    <w:rsid w:val="00734D90"/>
    <w:rsid w:val="00737FB5"/>
    <w:rsid w:val="0074016E"/>
    <w:rsid w:val="0074028C"/>
    <w:rsid w:val="00740577"/>
    <w:rsid w:val="00743164"/>
    <w:rsid w:val="00743827"/>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426"/>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641"/>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483A"/>
    <w:rsid w:val="008F57E1"/>
    <w:rsid w:val="008F6FAC"/>
    <w:rsid w:val="009003C0"/>
    <w:rsid w:val="009017F4"/>
    <w:rsid w:val="00902B15"/>
    <w:rsid w:val="00904158"/>
    <w:rsid w:val="0090515C"/>
    <w:rsid w:val="00906B90"/>
    <w:rsid w:val="009070F4"/>
    <w:rsid w:val="009076AB"/>
    <w:rsid w:val="00910BCA"/>
    <w:rsid w:val="00910CE1"/>
    <w:rsid w:val="009129A6"/>
    <w:rsid w:val="009201F7"/>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44377"/>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05F"/>
    <w:rsid w:val="00964785"/>
    <w:rsid w:val="00964C3E"/>
    <w:rsid w:val="0097010A"/>
    <w:rsid w:val="00970904"/>
    <w:rsid w:val="00972081"/>
    <w:rsid w:val="0097241A"/>
    <w:rsid w:val="0097389C"/>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4CC1"/>
    <w:rsid w:val="00A37ECC"/>
    <w:rsid w:val="00A41326"/>
    <w:rsid w:val="00A42300"/>
    <w:rsid w:val="00A42766"/>
    <w:rsid w:val="00A44459"/>
    <w:rsid w:val="00A46BB9"/>
    <w:rsid w:val="00A47974"/>
    <w:rsid w:val="00A514F8"/>
    <w:rsid w:val="00A51CEB"/>
    <w:rsid w:val="00A527D7"/>
    <w:rsid w:val="00A55C39"/>
    <w:rsid w:val="00A56829"/>
    <w:rsid w:val="00A57895"/>
    <w:rsid w:val="00A60CC1"/>
    <w:rsid w:val="00A61AAC"/>
    <w:rsid w:val="00A6211A"/>
    <w:rsid w:val="00A637D2"/>
    <w:rsid w:val="00A6383F"/>
    <w:rsid w:val="00A64113"/>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48F"/>
    <w:rsid w:val="00B87EC3"/>
    <w:rsid w:val="00B9164D"/>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25A"/>
    <w:rsid w:val="00BE3EA0"/>
    <w:rsid w:val="00BF0568"/>
    <w:rsid w:val="00BF081D"/>
    <w:rsid w:val="00BF114A"/>
    <w:rsid w:val="00BF2A4B"/>
    <w:rsid w:val="00BF40A1"/>
    <w:rsid w:val="00BF4894"/>
    <w:rsid w:val="00BF5699"/>
    <w:rsid w:val="00BF5A91"/>
    <w:rsid w:val="00BF6FC5"/>
    <w:rsid w:val="00BF70E8"/>
    <w:rsid w:val="00BF7B2B"/>
    <w:rsid w:val="00C02563"/>
    <w:rsid w:val="00C029CA"/>
    <w:rsid w:val="00C03735"/>
    <w:rsid w:val="00C03EA5"/>
    <w:rsid w:val="00C04616"/>
    <w:rsid w:val="00C05BD9"/>
    <w:rsid w:val="00C06147"/>
    <w:rsid w:val="00C102CE"/>
    <w:rsid w:val="00C11683"/>
    <w:rsid w:val="00C11D20"/>
    <w:rsid w:val="00C13373"/>
    <w:rsid w:val="00C13762"/>
    <w:rsid w:val="00C139BC"/>
    <w:rsid w:val="00C13A62"/>
    <w:rsid w:val="00C15C1D"/>
    <w:rsid w:val="00C2143B"/>
    <w:rsid w:val="00C22796"/>
    <w:rsid w:val="00C23D0F"/>
    <w:rsid w:val="00C24A84"/>
    <w:rsid w:val="00C25A10"/>
    <w:rsid w:val="00C26EFC"/>
    <w:rsid w:val="00C272A7"/>
    <w:rsid w:val="00C27A68"/>
    <w:rsid w:val="00C27A78"/>
    <w:rsid w:val="00C318B1"/>
    <w:rsid w:val="00C319E1"/>
    <w:rsid w:val="00C34E7C"/>
    <w:rsid w:val="00C35CB0"/>
    <w:rsid w:val="00C37940"/>
    <w:rsid w:val="00C40A65"/>
    <w:rsid w:val="00C40F28"/>
    <w:rsid w:val="00C411BF"/>
    <w:rsid w:val="00C41585"/>
    <w:rsid w:val="00C42BC3"/>
    <w:rsid w:val="00C42DC8"/>
    <w:rsid w:val="00C44895"/>
    <w:rsid w:val="00C46670"/>
    <w:rsid w:val="00C4698D"/>
    <w:rsid w:val="00C4705E"/>
    <w:rsid w:val="00C477D7"/>
    <w:rsid w:val="00C47B35"/>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2DC2"/>
    <w:rsid w:val="00C83539"/>
    <w:rsid w:val="00C83A9C"/>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16D0"/>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35CF"/>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3C5"/>
    <w:rsid w:val="00D83418"/>
    <w:rsid w:val="00D8373B"/>
    <w:rsid w:val="00D849BC"/>
    <w:rsid w:val="00D869AD"/>
    <w:rsid w:val="00D8702F"/>
    <w:rsid w:val="00D8704F"/>
    <w:rsid w:val="00D87403"/>
    <w:rsid w:val="00D90720"/>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40D2"/>
    <w:rsid w:val="00DC75FD"/>
    <w:rsid w:val="00DD06B5"/>
    <w:rsid w:val="00DD0AFF"/>
    <w:rsid w:val="00DD0F79"/>
    <w:rsid w:val="00DD19BF"/>
    <w:rsid w:val="00DD1B97"/>
    <w:rsid w:val="00DD3F8E"/>
    <w:rsid w:val="00DD407A"/>
    <w:rsid w:val="00DD445B"/>
    <w:rsid w:val="00DD76EB"/>
    <w:rsid w:val="00DE00FE"/>
    <w:rsid w:val="00DE0FE8"/>
    <w:rsid w:val="00DE1BE8"/>
    <w:rsid w:val="00DE1CCC"/>
    <w:rsid w:val="00DE2897"/>
    <w:rsid w:val="00DE5896"/>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455B6"/>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403E"/>
    <w:rsid w:val="00EC5BF3"/>
    <w:rsid w:val="00EC66F4"/>
    <w:rsid w:val="00EC7B1B"/>
    <w:rsid w:val="00ED01B8"/>
    <w:rsid w:val="00ED03FA"/>
    <w:rsid w:val="00ED0F3F"/>
    <w:rsid w:val="00ED439A"/>
    <w:rsid w:val="00ED489E"/>
    <w:rsid w:val="00ED6943"/>
    <w:rsid w:val="00ED7687"/>
    <w:rsid w:val="00ED78C0"/>
    <w:rsid w:val="00EE025A"/>
    <w:rsid w:val="00EE045C"/>
    <w:rsid w:val="00EE18F0"/>
    <w:rsid w:val="00EE1C4A"/>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09D2"/>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19B"/>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2D"/>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D67CC"/>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7d300"/>
    </o:shapedefaults>
    <o:shapelayout v:ext="edit">
      <o:idmap v:ext="edit" data="2"/>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944377"/>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44377"/>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944377"/>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944377"/>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944377"/>
    <w:rPr>
      <w:rFonts w:ascii="Arial Narrow" w:hAnsi="Arial Narrow" w:cs="Arial"/>
      <w:b/>
      <w:bCs/>
      <w:smallCaps/>
      <w:color w:val="87D300"/>
      <w:kern w:val="32"/>
      <w:sz w:val="28"/>
      <w:szCs w:val="28"/>
      <w:shd w:val="pct10" w:color="auto" w:fill="auto"/>
      <w:lang w:eastAsia="fr-FR"/>
    </w:rPr>
  </w:style>
  <w:style w:type="character" w:styleId="CodeHTML">
    <w:name w:val="HTML Code"/>
    <w:basedOn w:val="Policepardfaut"/>
    <w:uiPriority w:val="99"/>
    <w:semiHidden/>
    <w:unhideWhenUsed/>
    <w:rsid w:val="00214248"/>
    <w:rPr>
      <w:rFonts w:ascii="Courier New" w:eastAsia="Times New Roman" w:hAnsi="Courier New" w:cs="Courier New"/>
      <w:sz w:val="20"/>
      <w:szCs w:val="20"/>
    </w:rPr>
  </w:style>
  <w:style w:type="character" w:customStyle="1" w:styleId="nt">
    <w:name w:val="nt"/>
    <w:basedOn w:val="Policepardfaut"/>
    <w:rsid w:val="00214248"/>
  </w:style>
  <w:style w:type="character" w:customStyle="1" w:styleId="c">
    <w:name w:val="c"/>
    <w:basedOn w:val="Policepardfaut"/>
    <w:rsid w:val="00214248"/>
  </w:style>
  <w:style w:type="character" w:customStyle="1" w:styleId="na">
    <w:name w:val="na"/>
    <w:basedOn w:val="Policepardfaut"/>
    <w:rsid w:val="00214248"/>
  </w:style>
  <w:style w:type="character" w:customStyle="1" w:styleId="s">
    <w:name w:val="s"/>
    <w:basedOn w:val="Policepardfaut"/>
    <w:rsid w:val="00214248"/>
  </w:style>
  <w:style w:type="character" w:styleId="Mentionnonrsolue">
    <w:name w:val="Unresolved Mention"/>
    <w:basedOn w:val="Policepardfaut"/>
    <w:uiPriority w:val="99"/>
    <w:semiHidden/>
    <w:unhideWhenUsed/>
    <w:rsid w:val="00A34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03108268">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yperlink" Target="https://www.thymeleaf.org/doc/tutorials/3.1/usingthymeleaf.html"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fontawesome.io/icon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1</Pages>
  <Words>3563</Words>
  <Characters>19602</Characters>
  <Application>Microsoft Office Word</Application>
  <DocSecurity>0</DocSecurity>
  <Lines>163</Lines>
  <Paragraphs>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23119</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Blatti</cp:lastModifiedBy>
  <cp:revision>79</cp:revision>
  <cp:lastPrinted>2024-08-12T09:46:00Z</cp:lastPrinted>
  <dcterms:created xsi:type="dcterms:W3CDTF">2021-03-08T15:19:00Z</dcterms:created>
  <dcterms:modified xsi:type="dcterms:W3CDTF">2024-08-12T09:46:00Z</dcterms:modified>
</cp:coreProperties>
</file>