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41B61" w14:textId="2F9375B1" w:rsidR="00482990" w:rsidRPr="00D00211" w:rsidRDefault="00482990" w:rsidP="00482990">
      <w:pPr>
        <w:rPr>
          <w:b/>
          <w:sz w:val="44"/>
          <w:szCs w:val="44"/>
          <w:lang w:val="fr-CH"/>
        </w:rPr>
      </w:pPr>
      <w:bookmarkStart w:id="0" w:name="_Toc146589881"/>
      <w:bookmarkStart w:id="1" w:name="_Toc147128635"/>
      <w:bookmarkStart w:id="2" w:name="_Toc161206538"/>
      <w:r w:rsidRPr="00D00211">
        <w:rPr>
          <w:b/>
          <w:sz w:val="44"/>
          <w:szCs w:val="44"/>
          <w:lang w:val="fr-CH"/>
        </w:rPr>
        <w:t>EXTRACT – Manuel d’exploitation</w:t>
      </w:r>
    </w:p>
    <w:p w14:paraId="363B3E97" w14:textId="77777777" w:rsidR="00482990" w:rsidRPr="00D00211" w:rsidRDefault="00482990" w:rsidP="00482990">
      <w:pPr>
        <w:rPr>
          <w:b/>
          <w:sz w:val="44"/>
          <w:szCs w:val="44"/>
          <w:lang w:val="fr-CH"/>
        </w:rPr>
      </w:pPr>
    </w:p>
    <w:p w14:paraId="19DD0558" w14:textId="77777777" w:rsidR="002E577E" w:rsidRPr="00D00211" w:rsidRDefault="002E577E" w:rsidP="00743164">
      <w:pPr>
        <w:pStyle w:val="Titre4"/>
        <w:shd w:val="pct10" w:color="auto" w:fill="auto"/>
        <w:spacing w:after="120"/>
        <w:rPr>
          <w:b/>
          <w:smallCaps/>
          <w:color w:val="87D300"/>
          <w:sz w:val="32"/>
          <w:szCs w:val="32"/>
        </w:rPr>
      </w:pPr>
      <w:r w:rsidRPr="00D00211">
        <w:rPr>
          <w:b/>
          <w:smallCaps/>
          <w:color w:val="87D300"/>
          <w:sz w:val="32"/>
          <w:szCs w:val="32"/>
        </w:rPr>
        <w:t>Référence du document</w:t>
      </w:r>
      <w:bookmarkEnd w:id="0"/>
      <w:bookmarkEnd w:id="1"/>
      <w:bookmarkEnd w:id="2"/>
    </w:p>
    <w:p w14:paraId="4F22B651" w14:textId="77777777" w:rsidR="00BF40A1" w:rsidRPr="00D00211" w:rsidRDefault="00BF40A1" w:rsidP="00BF40A1">
      <w:pPr>
        <w:pStyle w:val="Titre4"/>
        <w:shd w:val="clear" w:color="auto" w:fill="E6E6E6"/>
        <w:ind w:firstLine="397"/>
        <w:rPr>
          <w:b/>
          <w:i/>
          <w:sz w:val="18"/>
          <w:szCs w:val="18"/>
        </w:rPr>
      </w:pPr>
    </w:p>
    <w:p w14:paraId="01B927DB" w14:textId="77777777" w:rsidR="002E577E" w:rsidRPr="00D00211" w:rsidRDefault="002E577E" w:rsidP="00743164">
      <w:pPr>
        <w:pStyle w:val="Titre4"/>
      </w:pPr>
    </w:p>
    <w:p w14:paraId="373ABBA6" w14:textId="125B0BA9" w:rsidR="002E577E" w:rsidRPr="00D00211" w:rsidRDefault="002E577E" w:rsidP="00951741">
      <w:pPr>
        <w:pStyle w:val="Titre4"/>
        <w:tabs>
          <w:tab w:val="left" w:pos="1440"/>
        </w:tabs>
        <w:spacing w:after="120"/>
      </w:pPr>
      <w:r w:rsidRPr="00D00211">
        <w:t>Référence</w:t>
      </w:r>
      <w:r w:rsidRPr="00D00211">
        <w:tab/>
        <w:t xml:space="preserve">: </w:t>
      </w:r>
      <w:fldSimple w:instr=" FILENAME   \* MERGEFORMAT ">
        <w:r w:rsidR="00B9164D">
          <w:rPr>
            <w:noProof/>
          </w:rPr>
          <w:t>MAN_ASIT_Extract_ManuelExploitation_V1.13.docx</w:t>
        </w:r>
      </w:fldSimple>
    </w:p>
    <w:p w14:paraId="633DA6E5" w14:textId="4BCCEA06" w:rsidR="002E577E" w:rsidRPr="00D00211" w:rsidRDefault="00C2143B" w:rsidP="00951741">
      <w:pPr>
        <w:pStyle w:val="Titre4"/>
        <w:tabs>
          <w:tab w:val="left" w:pos="1440"/>
        </w:tabs>
        <w:spacing w:after="120"/>
      </w:pPr>
      <w:r w:rsidRPr="00D00211">
        <w:t>Version</w:t>
      </w:r>
      <w:r w:rsidRPr="00D00211">
        <w:tab/>
        <w:t>: 1</w:t>
      </w:r>
      <w:r w:rsidR="00A13BA7">
        <w:t>.</w:t>
      </w:r>
      <w:r w:rsidR="008F483A">
        <w:t>1</w:t>
      </w:r>
      <w:r w:rsidR="00BE325A">
        <w:t>3</w:t>
      </w:r>
    </w:p>
    <w:p w14:paraId="4F389CFF" w14:textId="74CE2B2F" w:rsidR="002E577E" w:rsidRPr="00D00211" w:rsidRDefault="002E577E" w:rsidP="00951741">
      <w:pPr>
        <w:pStyle w:val="Titre4"/>
        <w:tabs>
          <w:tab w:val="left" w:pos="1440"/>
        </w:tabs>
        <w:spacing w:after="120"/>
      </w:pPr>
      <w:r w:rsidRPr="00D00211">
        <w:t>Date</w:t>
      </w:r>
      <w:r w:rsidRPr="00D00211">
        <w:tab/>
        <w:t xml:space="preserve">: </w:t>
      </w:r>
      <w:r w:rsidR="00BE325A">
        <w:t>26 juillet 2024</w:t>
      </w:r>
    </w:p>
    <w:p w14:paraId="49EBBB80" w14:textId="77777777" w:rsidR="002E577E" w:rsidRPr="00D00211" w:rsidRDefault="002E577E" w:rsidP="00743164">
      <w:pPr>
        <w:pStyle w:val="Titre4"/>
      </w:pPr>
    </w:p>
    <w:p w14:paraId="738507AC" w14:textId="77777777" w:rsidR="00922CFA" w:rsidRPr="00D00211" w:rsidRDefault="00922CFA" w:rsidP="00743164">
      <w:pPr>
        <w:pStyle w:val="Titre4"/>
      </w:pPr>
    </w:p>
    <w:p w14:paraId="51843A15" w14:textId="77777777" w:rsidR="00922CFA" w:rsidRPr="00D00211" w:rsidRDefault="00922CFA" w:rsidP="00922CFA">
      <w:pPr>
        <w:pStyle w:val="Titre4"/>
        <w:shd w:val="pct10" w:color="auto" w:fill="auto"/>
        <w:spacing w:after="120"/>
        <w:rPr>
          <w:b/>
          <w:smallCaps/>
          <w:color w:val="87D300"/>
          <w:sz w:val="32"/>
          <w:szCs w:val="32"/>
        </w:rPr>
      </w:pPr>
      <w:r w:rsidRPr="00D00211">
        <w:rPr>
          <w:b/>
          <w:smallCaps/>
          <w:color w:val="87D300"/>
          <w:sz w:val="32"/>
          <w:szCs w:val="32"/>
        </w:rPr>
        <w:t>Historique du document</w:t>
      </w:r>
    </w:p>
    <w:p w14:paraId="58B52759" w14:textId="77777777" w:rsidR="00922CFA" w:rsidRPr="00D00211" w:rsidRDefault="00922CFA" w:rsidP="00922CFA">
      <w:pPr>
        <w:pStyle w:val="Titre4"/>
        <w:shd w:val="clear" w:color="auto" w:fill="E6E6E6"/>
        <w:ind w:firstLine="397"/>
        <w:rPr>
          <w:b/>
          <w:i/>
          <w:sz w:val="18"/>
          <w:szCs w:val="18"/>
        </w:rPr>
      </w:pPr>
    </w:p>
    <w:p w14:paraId="38B35481" w14:textId="77777777" w:rsidR="00922CFA" w:rsidRPr="00D00211" w:rsidRDefault="00922CFA" w:rsidP="00743164">
      <w:pPr>
        <w:pStyle w:val="Titre4"/>
      </w:pPr>
    </w:p>
    <w:tbl>
      <w:tblPr>
        <w:tblStyle w:val="TableClassic4"/>
        <w:tblW w:w="8397" w:type="dxa"/>
        <w:tblInd w:w="108" w:type="dxa"/>
        <w:tblLook w:val="04A0" w:firstRow="1" w:lastRow="0" w:firstColumn="1" w:lastColumn="0" w:noHBand="0" w:noVBand="1"/>
      </w:tblPr>
      <w:tblGrid>
        <w:gridCol w:w="1576"/>
        <w:gridCol w:w="1705"/>
        <w:gridCol w:w="3982"/>
        <w:gridCol w:w="1134"/>
      </w:tblGrid>
      <w:tr w:rsidR="001B5CDA" w:rsidRPr="00D00211" w14:paraId="0AB66A12" w14:textId="77777777" w:rsidTr="001B5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6" w:type="dxa"/>
            <w:tcBorders>
              <w:top w:val="single" w:sz="12" w:space="0" w:color="000000" w:themeColor="text1"/>
              <w:bottom w:val="single" w:sz="12" w:space="0" w:color="000000" w:themeColor="text1"/>
            </w:tcBorders>
            <w:shd w:val="pct10" w:color="auto" w:fill="auto"/>
          </w:tcPr>
          <w:p w14:paraId="52BDA42A" w14:textId="77777777" w:rsidR="001B5CDA" w:rsidRPr="00D00211" w:rsidRDefault="001B5CDA" w:rsidP="00922CFA">
            <w:pPr>
              <w:ind w:left="57" w:right="57"/>
              <w:jc w:val="left"/>
              <w:rPr>
                <w:i w:val="0"/>
                <w:color w:val="auto"/>
                <w:szCs w:val="22"/>
                <w:lang w:val="fr-CH"/>
              </w:rPr>
            </w:pPr>
            <w:r w:rsidRPr="00D00211">
              <w:rPr>
                <w:i w:val="0"/>
                <w:color w:val="auto"/>
                <w:szCs w:val="22"/>
                <w:lang w:val="fr-CH"/>
              </w:rPr>
              <w:t>Version</w:t>
            </w:r>
          </w:p>
        </w:tc>
        <w:tc>
          <w:tcPr>
            <w:tcW w:w="1705" w:type="dxa"/>
            <w:tcBorders>
              <w:top w:val="single" w:sz="12" w:space="0" w:color="000000" w:themeColor="text1"/>
              <w:bottom w:val="single" w:sz="12" w:space="0" w:color="000000" w:themeColor="text1"/>
            </w:tcBorders>
            <w:shd w:val="pct10" w:color="auto" w:fill="auto"/>
          </w:tcPr>
          <w:p w14:paraId="504FCE2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Date</w:t>
            </w:r>
          </w:p>
        </w:tc>
        <w:tc>
          <w:tcPr>
            <w:tcW w:w="3982" w:type="dxa"/>
            <w:tcBorders>
              <w:top w:val="single" w:sz="12" w:space="0" w:color="000000" w:themeColor="text1"/>
              <w:bottom w:val="single" w:sz="12" w:space="0" w:color="000000" w:themeColor="text1"/>
            </w:tcBorders>
            <w:shd w:val="pct10" w:color="auto" w:fill="auto"/>
          </w:tcPr>
          <w:p w14:paraId="20A4816A"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Contenu</w:t>
            </w:r>
          </w:p>
        </w:tc>
        <w:tc>
          <w:tcPr>
            <w:tcW w:w="1134" w:type="dxa"/>
            <w:tcBorders>
              <w:top w:val="single" w:sz="12" w:space="0" w:color="000000" w:themeColor="text1"/>
              <w:bottom w:val="single" w:sz="12" w:space="0" w:color="000000" w:themeColor="text1"/>
            </w:tcBorders>
            <w:shd w:val="pct10" w:color="auto" w:fill="auto"/>
          </w:tcPr>
          <w:p w14:paraId="620591C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lang w:val="fr-CH"/>
              </w:rPr>
            </w:pPr>
            <w:r w:rsidRPr="00D00211">
              <w:rPr>
                <w:i w:val="0"/>
                <w:color w:val="auto"/>
                <w:szCs w:val="22"/>
                <w:lang w:val="fr-CH"/>
              </w:rPr>
              <w:t>Créé par</w:t>
            </w:r>
          </w:p>
        </w:tc>
      </w:tr>
      <w:tr w:rsidR="001B5CDA" w:rsidRPr="00D00211" w14:paraId="53048269"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30FE1CC" w14:textId="77777777" w:rsidR="001B5CDA" w:rsidRPr="00D00211" w:rsidRDefault="001B5CDA" w:rsidP="00922CFA">
            <w:pPr>
              <w:ind w:left="57" w:right="57"/>
              <w:jc w:val="left"/>
              <w:rPr>
                <w:b w:val="0"/>
                <w:lang w:val="fr-CH"/>
              </w:rPr>
            </w:pPr>
            <w:r w:rsidRPr="00D00211">
              <w:rPr>
                <w:b w:val="0"/>
                <w:lang w:val="fr-CH"/>
              </w:rPr>
              <w:t>1.0</w:t>
            </w:r>
          </w:p>
        </w:tc>
        <w:tc>
          <w:tcPr>
            <w:tcW w:w="1705" w:type="dxa"/>
            <w:tcBorders>
              <w:top w:val="single" w:sz="4" w:space="0" w:color="808080" w:themeColor="background1" w:themeShade="80"/>
              <w:bottom w:val="single" w:sz="4" w:space="0" w:color="808080" w:themeColor="background1" w:themeShade="80"/>
            </w:tcBorders>
          </w:tcPr>
          <w:p w14:paraId="63561DD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26.10.2016</w:t>
            </w:r>
          </w:p>
        </w:tc>
        <w:tc>
          <w:tcPr>
            <w:tcW w:w="3982" w:type="dxa"/>
            <w:tcBorders>
              <w:top w:val="single" w:sz="4" w:space="0" w:color="808080" w:themeColor="background1" w:themeShade="80"/>
              <w:bottom w:val="single" w:sz="4" w:space="0" w:color="808080" w:themeColor="background1" w:themeShade="80"/>
            </w:tcBorders>
          </w:tcPr>
          <w:p w14:paraId="79C4571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proofErr w:type="spellStart"/>
            <w:r w:rsidRPr="00D00211">
              <w:rPr>
                <w:lang w:val="fr-CH"/>
              </w:rPr>
              <w:t>Instantiation</w:t>
            </w:r>
            <w:proofErr w:type="spellEnd"/>
          </w:p>
        </w:tc>
        <w:tc>
          <w:tcPr>
            <w:tcW w:w="1134" w:type="dxa"/>
            <w:tcBorders>
              <w:top w:val="single" w:sz="4" w:space="0" w:color="808080" w:themeColor="background1" w:themeShade="80"/>
              <w:bottom w:val="single" w:sz="4" w:space="0" w:color="808080" w:themeColor="background1" w:themeShade="80"/>
            </w:tcBorders>
          </w:tcPr>
          <w:p w14:paraId="7C4DE2D8"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JLO</w:t>
            </w:r>
          </w:p>
        </w:tc>
      </w:tr>
      <w:tr w:rsidR="001B5CDA" w:rsidRPr="00D00211" w14:paraId="7C94CD71"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F0BDF6B" w14:textId="77777777" w:rsidR="001B5CDA" w:rsidRPr="00D00211" w:rsidRDefault="001B5CDA" w:rsidP="00922CFA">
            <w:pPr>
              <w:ind w:left="57" w:right="57"/>
              <w:jc w:val="left"/>
              <w:rPr>
                <w:b w:val="0"/>
                <w:lang w:val="fr-CH"/>
              </w:rPr>
            </w:pPr>
            <w:r w:rsidRPr="00D00211">
              <w:rPr>
                <w:b w:val="0"/>
                <w:lang w:val="fr-CH"/>
              </w:rPr>
              <w:t>1.1</w:t>
            </w:r>
          </w:p>
        </w:tc>
        <w:tc>
          <w:tcPr>
            <w:tcW w:w="1705" w:type="dxa"/>
            <w:tcBorders>
              <w:top w:val="single" w:sz="4" w:space="0" w:color="808080" w:themeColor="background1" w:themeShade="80"/>
              <w:bottom w:val="single" w:sz="4" w:space="0" w:color="808080" w:themeColor="background1" w:themeShade="80"/>
            </w:tcBorders>
          </w:tcPr>
          <w:p w14:paraId="3586ED94"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05.07.2017</w:t>
            </w:r>
          </w:p>
        </w:tc>
        <w:tc>
          <w:tcPr>
            <w:tcW w:w="3982" w:type="dxa"/>
            <w:tcBorders>
              <w:top w:val="single" w:sz="4" w:space="0" w:color="808080" w:themeColor="background1" w:themeShade="80"/>
              <w:bottom w:val="single" w:sz="4" w:space="0" w:color="808080" w:themeColor="background1" w:themeShade="80"/>
            </w:tcBorders>
          </w:tcPr>
          <w:p w14:paraId="14551B3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Version initiale</w:t>
            </w:r>
          </w:p>
        </w:tc>
        <w:tc>
          <w:tcPr>
            <w:tcW w:w="1134" w:type="dxa"/>
            <w:tcBorders>
              <w:top w:val="single" w:sz="4" w:space="0" w:color="808080" w:themeColor="background1" w:themeShade="80"/>
              <w:bottom w:val="single" w:sz="4" w:space="0" w:color="808080" w:themeColor="background1" w:themeShade="80"/>
            </w:tcBorders>
          </w:tcPr>
          <w:p w14:paraId="2001B5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3C59768C"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739A6807" w14:textId="77777777" w:rsidR="001B5CDA" w:rsidRPr="00D00211" w:rsidRDefault="001B5CDA" w:rsidP="00922CFA">
            <w:pPr>
              <w:ind w:left="57" w:right="57"/>
              <w:jc w:val="left"/>
              <w:rPr>
                <w:b w:val="0"/>
                <w:lang w:val="fr-CH"/>
              </w:rPr>
            </w:pPr>
            <w:r w:rsidRPr="00D00211">
              <w:rPr>
                <w:b w:val="0"/>
                <w:lang w:val="fr-CH"/>
              </w:rPr>
              <w:t>1.2</w:t>
            </w:r>
          </w:p>
        </w:tc>
        <w:tc>
          <w:tcPr>
            <w:tcW w:w="1705" w:type="dxa"/>
            <w:tcBorders>
              <w:top w:val="single" w:sz="4" w:space="0" w:color="808080" w:themeColor="background1" w:themeShade="80"/>
              <w:bottom w:val="single" w:sz="4" w:space="0" w:color="808080" w:themeColor="background1" w:themeShade="80"/>
            </w:tcBorders>
          </w:tcPr>
          <w:p w14:paraId="0595B7AD"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18.09.2017</w:t>
            </w:r>
          </w:p>
        </w:tc>
        <w:tc>
          <w:tcPr>
            <w:tcW w:w="3982" w:type="dxa"/>
            <w:tcBorders>
              <w:top w:val="single" w:sz="4" w:space="0" w:color="808080" w:themeColor="background1" w:themeShade="80"/>
              <w:bottom w:val="single" w:sz="4" w:space="0" w:color="808080" w:themeColor="background1" w:themeShade="80"/>
            </w:tcBorders>
          </w:tcPr>
          <w:p w14:paraId="5BB4275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Documentation v1.0 application</w:t>
            </w:r>
          </w:p>
        </w:tc>
        <w:tc>
          <w:tcPr>
            <w:tcW w:w="1134" w:type="dxa"/>
            <w:tcBorders>
              <w:top w:val="single" w:sz="4" w:space="0" w:color="808080" w:themeColor="background1" w:themeShade="80"/>
              <w:bottom w:val="single" w:sz="4" w:space="0" w:color="808080" w:themeColor="background1" w:themeShade="80"/>
            </w:tcBorders>
          </w:tcPr>
          <w:p w14:paraId="2954FC22"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5276DBBA"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4F25BCAA" w14:textId="77777777" w:rsidR="001B5CDA" w:rsidRPr="00D00211" w:rsidRDefault="001B5CDA" w:rsidP="00922CFA">
            <w:pPr>
              <w:ind w:left="57" w:right="57"/>
              <w:jc w:val="left"/>
              <w:rPr>
                <w:b w:val="0"/>
                <w:lang w:val="fr-CH"/>
              </w:rPr>
            </w:pPr>
            <w:r w:rsidRPr="00D00211">
              <w:rPr>
                <w:b w:val="0"/>
                <w:lang w:val="fr-CH"/>
              </w:rPr>
              <w:t>1.3</w:t>
            </w:r>
          </w:p>
        </w:tc>
        <w:tc>
          <w:tcPr>
            <w:tcW w:w="1705" w:type="dxa"/>
            <w:tcBorders>
              <w:top w:val="single" w:sz="4" w:space="0" w:color="808080" w:themeColor="background1" w:themeShade="80"/>
              <w:bottom w:val="single" w:sz="4" w:space="0" w:color="808080" w:themeColor="background1" w:themeShade="80"/>
            </w:tcBorders>
          </w:tcPr>
          <w:p w14:paraId="75C39D7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13.11.2017</w:t>
            </w:r>
          </w:p>
        </w:tc>
        <w:tc>
          <w:tcPr>
            <w:tcW w:w="3982" w:type="dxa"/>
            <w:tcBorders>
              <w:top w:val="single" w:sz="4" w:space="0" w:color="808080" w:themeColor="background1" w:themeShade="80"/>
              <w:bottom w:val="single" w:sz="4" w:space="0" w:color="808080" w:themeColor="background1" w:themeShade="80"/>
            </w:tcBorders>
          </w:tcPr>
          <w:p w14:paraId="6C7E05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 charte graphique</w:t>
            </w:r>
          </w:p>
        </w:tc>
        <w:tc>
          <w:tcPr>
            <w:tcW w:w="1134" w:type="dxa"/>
            <w:tcBorders>
              <w:top w:val="single" w:sz="4" w:space="0" w:color="808080" w:themeColor="background1" w:themeShade="80"/>
              <w:bottom w:val="single" w:sz="4" w:space="0" w:color="808080" w:themeColor="background1" w:themeShade="80"/>
            </w:tcBorders>
          </w:tcPr>
          <w:p w14:paraId="39B43C37"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2452DC86"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4D84EEE" w14:textId="77777777" w:rsidR="001B5CDA" w:rsidRPr="00D00211" w:rsidRDefault="001B5CDA" w:rsidP="00922CFA">
            <w:pPr>
              <w:ind w:left="57" w:right="57"/>
              <w:jc w:val="left"/>
              <w:rPr>
                <w:b w:val="0"/>
                <w:lang w:val="fr-CH"/>
              </w:rPr>
            </w:pPr>
            <w:r w:rsidRPr="00D00211">
              <w:rPr>
                <w:b w:val="0"/>
                <w:lang w:val="fr-CH"/>
              </w:rPr>
              <w:t>1.4</w:t>
            </w:r>
          </w:p>
        </w:tc>
        <w:tc>
          <w:tcPr>
            <w:tcW w:w="1705" w:type="dxa"/>
            <w:tcBorders>
              <w:top w:val="single" w:sz="4" w:space="0" w:color="808080" w:themeColor="background1" w:themeShade="80"/>
              <w:bottom w:val="single" w:sz="4" w:space="0" w:color="808080" w:themeColor="background1" w:themeShade="80"/>
            </w:tcBorders>
          </w:tcPr>
          <w:p w14:paraId="6958CA9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w:t>
            </w:r>
            <w:r>
              <w:rPr>
                <w:lang w:val="fr-CH"/>
              </w:rPr>
              <w:t>8</w:t>
            </w:r>
          </w:p>
        </w:tc>
        <w:tc>
          <w:tcPr>
            <w:tcW w:w="3982" w:type="dxa"/>
            <w:tcBorders>
              <w:top w:val="single" w:sz="4" w:space="0" w:color="808080" w:themeColor="background1" w:themeShade="80"/>
              <w:bottom w:val="single" w:sz="4" w:space="0" w:color="808080" w:themeColor="background1" w:themeShade="80"/>
            </w:tcBorders>
          </w:tcPr>
          <w:p w14:paraId="0E5FE8CE"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Modifications v1.1 application</w:t>
            </w:r>
          </w:p>
        </w:tc>
        <w:tc>
          <w:tcPr>
            <w:tcW w:w="1134" w:type="dxa"/>
            <w:tcBorders>
              <w:top w:val="single" w:sz="4" w:space="0" w:color="808080" w:themeColor="background1" w:themeShade="80"/>
              <w:bottom w:val="single" w:sz="4" w:space="0" w:color="808080" w:themeColor="background1" w:themeShade="80"/>
            </w:tcBorders>
          </w:tcPr>
          <w:p w14:paraId="1072EF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62AD8574" w14:textId="77777777" w:rsidTr="00A13BA7">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9E2D713" w14:textId="77777777" w:rsidR="001B5CDA" w:rsidRPr="001B5CDA" w:rsidRDefault="001B5CDA" w:rsidP="00922CFA">
            <w:pPr>
              <w:ind w:left="57" w:right="57"/>
              <w:jc w:val="left"/>
              <w:rPr>
                <w:b w:val="0"/>
                <w:lang w:val="fr-CH"/>
              </w:rPr>
            </w:pPr>
            <w:r>
              <w:rPr>
                <w:b w:val="0"/>
                <w:lang w:val="fr-CH"/>
              </w:rPr>
              <w:t>1.5</w:t>
            </w:r>
          </w:p>
        </w:tc>
        <w:tc>
          <w:tcPr>
            <w:tcW w:w="1705" w:type="dxa"/>
            <w:tcBorders>
              <w:top w:val="single" w:sz="4" w:space="0" w:color="808080" w:themeColor="background1" w:themeShade="80"/>
              <w:bottom w:val="single" w:sz="4" w:space="0" w:color="808080" w:themeColor="background1" w:themeShade="80"/>
            </w:tcBorders>
          </w:tcPr>
          <w:p w14:paraId="2E61B7F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24.09.2018</w:t>
            </w:r>
          </w:p>
        </w:tc>
        <w:tc>
          <w:tcPr>
            <w:tcW w:w="3982" w:type="dxa"/>
            <w:tcBorders>
              <w:top w:val="single" w:sz="4" w:space="0" w:color="808080" w:themeColor="background1" w:themeShade="80"/>
              <w:bottom w:val="single" w:sz="4" w:space="0" w:color="808080" w:themeColor="background1" w:themeShade="80"/>
            </w:tcBorders>
          </w:tcPr>
          <w:p w14:paraId="75DA4953"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Ajout type champ règles -&gt; TEXT</w:t>
            </w:r>
          </w:p>
        </w:tc>
        <w:tc>
          <w:tcPr>
            <w:tcW w:w="1134" w:type="dxa"/>
            <w:tcBorders>
              <w:top w:val="single" w:sz="4" w:space="0" w:color="808080" w:themeColor="background1" w:themeShade="80"/>
              <w:bottom w:val="single" w:sz="4" w:space="0" w:color="808080" w:themeColor="background1" w:themeShade="80"/>
            </w:tcBorders>
          </w:tcPr>
          <w:p w14:paraId="523BFE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A13BA7" w:rsidRPr="00D00211" w14:paraId="0766C791" w14:textId="77777777" w:rsidTr="0063147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5E5A82E" w14:textId="77777777" w:rsidR="00A13BA7" w:rsidRPr="00A13BA7" w:rsidRDefault="00A13BA7" w:rsidP="00922CFA">
            <w:pPr>
              <w:ind w:left="57" w:right="57"/>
              <w:jc w:val="left"/>
              <w:rPr>
                <w:b w:val="0"/>
                <w:lang w:val="fr-CH"/>
              </w:rPr>
            </w:pPr>
            <w:r w:rsidRPr="00A13BA7">
              <w:rPr>
                <w:b w:val="0"/>
                <w:lang w:val="fr-CH"/>
              </w:rPr>
              <w:t>1.6</w:t>
            </w:r>
          </w:p>
        </w:tc>
        <w:tc>
          <w:tcPr>
            <w:tcW w:w="1705" w:type="dxa"/>
            <w:tcBorders>
              <w:top w:val="single" w:sz="4" w:space="0" w:color="808080" w:themeColor="background1" w:themeShade="80"/>
              <w:bottom w:val="single" w:sz="4" w:space="0" w:color="808080" w:themeColor="background1" w:themeShade="80"/>
            </w:tcBorders>
          </w:tcPr>
          <w:p w14:paraId="4671BBE9"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09.10.2018</w:t>
            </w:r>
          </w:p>
        </w:tc>
        <w:tc>
          <w:tcPr>
            <w:tcW w:w="3982" w:type="dxa"/>
            <w:tcBorders>
              <w:top w:val="single" w:sz="4" w:space="0" w:color="808080" w:themeColor="background1" w:themeShade="80"/>
              <w:bottom w:val="single" w:sz="4" w:space="0" w:color="808080" w:themeColor="background1" w:themeShade="80"/>
            </w:tcBorders>
          </w:tcPr>
          <w:p w14:paraId="1442B343" w14:textId="77777777" w:rsidR="00A13BA7" w:rsidRDefault="00AF7273"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Paramètres pour la taille des </w:t>
            </w:r>
            <w:proofErr w:type="spellStart"/>
            <w:r>
              <w:rPr>
                <w:lang w:val="fr-CH"/>
              </w:rPr>
              <w:t>uploads</w:t>
            </w:r>
            <w:proofErr w:type="spellEnd"/>
          </w:p>
        </w:tc>
        <w:tc>
          <w:tcPr>
            <w:tcW w:w="1134" w:type="dxa"/>
            <w:tcBorders>
              <w:top w:val="single" w:sz="4" w:space="0" w:color="808080" w:themeColor="background1" w:themeShade="80"/>
              <w:bottom w:val="single" w:sz="4" w:space="0" w:color="808080" w:themeColor="background1" w:themeShade="80"/>
            </w:tcBorders>
          </w:tcPr>
          <w:p w14:paraId="5DE3CE1B"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63147A" w:rsidRPr="00D00211" w14:paraId="519D23CF" w14:textId="77777777" w:rsidTr="00D77F2F">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D02AC6B" w14:textId="77777777" w:rsidR="0063147A" w:rsidRPr="0063147A" w:rsidRDefault="0063147A" w:rsidP="00922CFA">
            <w:pPr>
              <w:ind w:left="57" w:right="57"/>
              <w:jc w:val="left"/>
              <w:rPr>
                <w:b w:val="0"/>
                <w:lang w:val="fr-CH"/>
              </w:rPr>
            </w:pPr>
            <w:r w:rsidRPr="0063147A">
              <w:rPr>
                <w:b w:val="0"/>
                <w:lang w:val="fr-CH"/>
              </w:rPr>
              <w:t>1.7</w:t>
            </w:r>
          </w:p>
        </w:tc>
        <w:tc>
          <w:tcPr>
            <w:tcW w:w="1705" w:type="dxa"/>
            <w:tcBorders>
              <w:top w:val="single" w:sz="4" w:space="0" w:color="808080" w:themeColor="background1" w:themeShade="80"/>
              <w:bottom w:val="single" w:sz="4" w:space="0" w:color="808080" w:themeColor="background1" w:themeShade="80"/>
            </w:tcBorders>
          </w:tcPr>
          <w:p w14:paraId="3A9D34D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26.11.2019</w:t>
            </w:r>
          </w:p>
        </w:tc>
        <w:tc>
          <w:tcPr>
            <w:tcW w:w="3982" w:type="dxa"/>
            <w:tcBorders>
              <w:top w:val="single" w:sz="4" w:space="0" w:color="808080" w:themeColor="background1" w:themeShade="80"/>
              <w:bottom w:val="single" w:sz="4" w:space="0" w:color="808080" w:themeColor="background1" w:themeShade="80"/>
            </w:tcBorders>
          </w:tcPr>
          <w:p w14:paraId="3C006615"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Chemin de la config Tomcat sous Windows</w:t>
            </w:r>
          </w:p>
        </w:tc>
        <w:tc>
          <w:tcPr>
            <w:tcW w:w="1134" w:type="dxa"/>
            <w:tcBorders>
              <w:top w:val="single" w:sz="4" w:space="0" w:color="808080" w:themeColor="background1" w:themeShade="80"/>
              <w:bottom w:val="single" w:sz="4" w:space="0" w:color="808080" w:themeColor="background1" w:themeShade="80"/>
            </w:tcBorders>
          </w:tcPr>
          <w:p w14:paraId="76590EE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D77F2F" w:rsidRPr="00D00211" w14:paraId="140F2C42" w14:textId="77777777" w:rsidTr="005E4DC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8F9ED53" w14:textId="56EABF06" w:rsidR="00D77F2F" w:rsidRPr="00D77F2F" w:rsidRDefault="00D77F2F" w:rsidP="00922CFA">
            <w:pPr>
              <w:ind w:left="57" w:right="57"/>
              <w:jc w:val="left"/>
              <w:rPr>
                <w:b w:val="0"/>
                <w:bCs w:val="0"/>
                <w:lang w:val="fr-CH"/>
              </w:rPr>
            </w:pPr>
            <w:r w:rsidRPr="00D77F2F">
              <w:rPr>
                <w:b w:val="0"/>
                <w:bCs w:val="0"/>
                <w:lang w:val="fr-CH"/>
              </w:rPr>
              <w:t>1.8</w:t>
            </w:r>
          </w:p>
        </w:tc>
        <w:tc>
          <w:tcPr>
            <w:tcW w:w="1705" w:type="dxa"/>
            <w:tcBorders>
              <w:top w:val="single" w:sz="4" w:space="0" w:color="808080" w:themeColor="background1" w:themeShade="80"/>
              <w:bottom w:val="single" w:sz="4" w:space="0" w:color="808080" w:themeColor="background1" w:themeShade="80"/>
            </w:tcBorders>
          </w:tcPr>
          <w:p w14:paraId="47123A3B" w14:textId="1D84B081"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08.03.2021</w:t>
            </w:r>
          </w:p>
        </w:tc>
        <w:tc>
          <w:tcPr>
            <w:tcW w:w="3982" w:type="dxa"/>
            <w:tcBorders>
              <w:top w:val="single" w:sz="4" w:space="0" w:color="808080" w:themeColor="background1" w:themeShade="80"/>
              <w:bottom w:val="single" w:sz="4" w:space="0" w:color="808080" w:themeColor="background1" w:themeShade="80"/>
            </w:tcBorders>
          </w:tcPr>
          <w:p w14:paraId="2150C24D" w14:textId="5CC92CEB"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Taille cache Tomcat</w:t>
            </w:r>
          </w:p>
        </w:tc>
        <w:tc>
          <w:tcPr>
            <w:tcW w:w="1134" w:type="dxa"/>
            <w:tcBorders>
              <w:top w:val="single" w:sz="4" w:space="0" w:color="808080" w:themeColor="background1" w:themeShade="80"/>
              <w:bottom w:val="single" w:sz="4" w:space="0" w:color="808080" w:themeColor="background1" w:themeShade="80"/>
            </w:tcBorders>
          </w:tcPr>
          <w:p w14:paraId="323AC7C9" w14:textId="119A0344"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5E4DCA" w:rsidRPr="00D00211" w14:paraId="70EA8A6C" w14:textId="77777777" w:rsidTr="004D6B9B">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2D48F6A" w14:textId="3A0E9FBA" w:rsidR="005E4DCA" w:rsidRPr="004D6B9B" w:rsidRDefault="005E4DCA" w:rsidP="00922CFA">
            <w:pPr>
              <w:ind w:left="57" w:right="57"/>
              <w:jc w:val="left"/>
              <w:rPr>
                <w:b w:val="0"/>
                <w:bCs w:val="0"/>
                <w:lang w:val="fr-CH"/>
              </w:rPr>
            </w:pPr>
            <w:r w:rsidRPr="004D6B9B">
              <w:rPr>
                <w:b w:val="0"/>
                <w:bCs w:val="0"/>
                <w:lang w:val="fr-CH"/>
              </w:rPr>
              <w:t>1.9</w:t>
            </w:r>
          </w:p>
        </w:tc>
        <w:tc>
          <w:tcPr>
            <w:tcW w:w="1705" w:type="dxa"/>
            <w:tcBorders>
              <w:top w:val="single" w:sz="4" w:space="0" w:color="808080" w:themeColor="background1" w:themeShade="80"/>
              <w:bottom w:val="single" w:sz="4" w:space="0" w:color="808080" w:themeColor="background1" w:themeShade="80"/>
            </w:tcBorders>
          </w:tcPr>
          <w:p w14:paraId="0F8EB306" w14:textId="6E8B82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23.08.2022</w:t>
            </w:r>
          </w:p>
        </w:tc>
        <w:tc>
          <w:tcPr>
            <w:tcW w:w="3982" w:type="dxa"/>
            <w:tcBorders>
              <w:top w:val="single" w:sz="4" w:space="0" w:color="808080" w:themeColor="background1" w:themeShade="80"/>
              <w:bottom w:val="single" w:sz="4" w:space="0" w:color="808080" w:themeColor="background1" w:themeShade="80"/>
            </w:tcBorders>
          </w:tcPr>
          <w:p w14:paraId="707694AA" w14:textId="3553FECF"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v2.0 (Passage à Java 17 et Spring Boot 2)</w:t>
            </w:r>
          </w:p>
        </w:tc>
        <w:tc>
          <w:tcPr>
            <w:tcW w:w="1134" w:type="dxa"/>
            <w:tcBorders>
              <w:top w:val="single" w:sz="4" w:space="0" w:color="808080" w:themeColor="background1" w:themeShade="80"/>
              <w:bottom w:val="single" w:sz="4" w:space="0" w:color="808080" w:themeColor="background1" w:themeShade="80"/>
            </w:tcBorders>
          </w:tcPr>
          <w:p w14:paraId="10323366" w14:textId="51D514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4D6B9B" w:rsidRPr="00D00211" w14:paraId="63C47392" w14:textId="77777777" w:rsidTr="000D08AD">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96CFBDB" w14:textId="01521832" w:rsidR="004D6B9B" w:rsidRPr="004D6B9B" w:rsidRDefault="004D6B9B" w:rsidP="00922CFA">
            <w:pPr>
              <w:ind w:left="57" w:right="57"/>
              <w:jc w:val="left"/>
              <w:rPr>
                <w:b w:val="0"/>
                <w:bCs w:val="0"/>
                <w:lang w:val="fr-CH"/>
              </w:rPr>
            </w:pPr>
            <w:r w:rsidRPr="004D6B9B">
              <w:rPr>
                <w:b w:val="0"/>
                <w:bCs w:val="0"/>
                <w:lang w:val="fr-CH"/>
              </w:rPr>
              <w:t>1.10</w:t>
            </w:r>
          </w:p>
        </w:tc>
        <w:tc>
          <w:tcPr>
            <w:tcW w:w="1705" w:type="dxa"/>
            <w:tcBorders>
              <w:top w:val="single" w:sz="4" w:space="0" w:color="808080" w:themeColor="background1" w:themeShade="80"/>
              <w:bottom w:val="single" w:sz="4" w:space="0" w:color="808080" w:themeColor="background1" w:themeShade="80"/>
            </w:tcBorders>
          </w:tcPr>
          <w:p w14:paraId="2506C439" w14:textId="46106829"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08.11.2022</w:t>
            </w:r>
          </w:p>
        </w:tc>
        <w:tc>
          <w:tcPr>
            <w:tcW w:w="3982" w:type="dxa"/>
            <w:tcBorders>
              <w:top w:val="single" w:sz="4" w:space="0" w:color="808080" w:themeColor="background1" w:themeShade="80"/>
              <w:bottom w:val="single" w:sz="4" w:space="0" w:color="808080" w:themeColor="background1" w:themeShade="80"/>
            </w:tcBorders>
          </w:tcPr>
          <w:p w14:paraId="0FA27303" w14:textId="4B6585B5"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Correction propriétés taille </w:t>
            </w:r>
            <w:proofErr w:type="spellStart"/>
            <w:r>
              <w:rPr>
                <w:lang w:val="fr-CH"/>
              </w:rPr>
              <w:t>upload</w:t>
            </w:r>
            <w:proofErr w:type="spellEnd"/>
          </w:p>
        </w:tc>
        <w:tc>
          <w:tcPr>
            <w:tcW w:w="1134" w:type="dxa"/>
            <w:tcBorders>
              <w:top w:val="single" w:sz="4" w:space="0" w:color="808080" w:themeColor="background1" w:themeShade="80"/>
              <w:bottom w:val="single" w:sz="4" w:space="0" w:color="808080" w:themeColor="background1" w:themeShade="80"/>
            </w:tcBorders>
          </w:tcPr>
          <w:p w14:paraId="6622E552" w14:textId="6592D896"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0D08AD" w:rsidRPr="00D00211" w14:paraId="0857C74E" w14:textId="77777777" w:rsidTr="009076AB">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6D7A63A" w14:textId="3543495A" w:rsidR="000D08AD" w:rsidRPr="000D08AD" w:rsidRDefault="000D08AD" w:rsidP="00922CFA">
            <w:pPr>
              <w:ind w:left="57" w:right="57"/>
              <w:jc w:val="left"/>
              <w:rPr>
                <w:b w:val="0"/>
                <w:bCs w:val="0"/>
                <w:lang w:val="fr-CH"/>
              </w:rPr>
            </w:pPr>
            <w:r w:rsidRPr="000D08AD">
              <w:rPr>
                <w:b w:val="0"/>
                <w:bCs w:val="0"/>
                <w:lang w:val="fr-CH"/>
              </w:rPr>
              <w:t>1.11</w:t>
            </w:r>
          </w:p>
        </w:tc>
        <w:tc>
          <w:tcPr>
            <w:tcW w:w="1705" w:type="dxa"/>
            <w:tcBorders>
              <w:top w:val="single" w:sz="4" w:space="0" w:color="808080" w:themeColor="background1" w:themeShade="80"/>
              <w:bottom w:val="single" w:sz="4" w:space="0" w:color="808080" w:themeColor="background1" w:themeShade="80"/>
            </w:tcBorders>
          </w:tcPr>
          <w:p w14:paraId="1A10AC41" w14:textId="59D87871"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11.03.2024</w:t>
            </w:r>
          </w:p>
        </w:tc>
        <w:tc>
          <w:tcPr>
            <w:tcW w:w="3982" w:type="dxa"/>
            <w:tcBorders>
              <w:top w:val="single" w:sz="4" w:space="0" w:color="808080" w:themeColor="background1" w:themeShade="80"/>
              <w:bottom w:val="single" w:sz="4" w:space="0" w:color="808080" w:themeColor="background1" w:themeShade="80"/>
            </w:tcBorders>
          </w:tcPr>
          <w:p w14:paraId="0CAD0166" w14:textId="004E1594"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version 2.1 (LDAP, 2FA, exemples plugins)</w:t>
            </w:r>
          </w:p>
        </w:tc>
        <w:tc>
          <w:tcPr>
            <w:tcW w:w="1134" w:type="dxa"/>
            <w:tcBorders>
              <w:top w:val="single" w:sz="4" w:space="0" w:color="808080" w:themeColor="background1" w:themeShade="80"/>
              <w:bottom w:val="single" w:sz="4" w:space="0" w:color="808080" w:themeColor="background1" w:themeShade="80"/>
            </w:tcBorders>
          </w:tcPr>
          <w:p w14:paraId="641B59FA" w14:textId="41FC54DE"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9076AB" w:rsidRPr="00D00211" w14:paraId="3F5654B5" w14:textId="77777777" w:rsidTr="00ED01B8">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F475141" w14:textId="54DF0F62" w:rsidR="009076AB" w:rsidRPr="009076AB" w:rsidRDefault="009076AB" w:rsidP="00922CFA">
            <w:pPr>
              <w:ind w:left="57" w:right="57"/>
              <w:jc w:val="left"/>
              <w:rPr>
                <w:b w:val="0"/>
                <w:bCs w:val="0"/>
                <w:lang w:val="fr-CH"/>
              </w:rPr>
            </w:pPr>
            <w:r>
              <w:rPr>
                <w:b w:val="0"/>
                <w:bCs w:val="0"/>
                <w:lang w:val="fr-CH"/>
              </w:rPr>
              <w:t>1.12</w:t>
            </w:r>
          </w:p>
        </w:tc>
        <w:tc>
          <w:tcPr>
            <w:tcW w:w="1705" w:type="dxa"/>
            <w:tcBorders>
              <w:top w:val="single" w:sz="4" w:space="0" w:color="808080" w:themeColor="background1" w:themeShade="80"/>
              <w:bottom w:val="single" w:sz="4" w:space="0" w:color="808080" w:themeColor="background1" w:themeShade="80"/>
            </w:tcBorders>
          </w:tcPr>
          <w:p w14:paraId="0E04EDD4" w14:textId="2C39605F" w:rsidR="009076AB" w:rsidRDefault="009076A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15.05.2024</w:t>
            </w:r>
          </w:p>
        </w:tc>
        <w:tc>
          <w:tcPr>
            <w:tcW w:w="3982" w:type="dxa"/>
            <w:tcBorders>
              <w:top w:val="single" w:sz="4" w:space="0" w:color="808080" w:themeColor="background1" w:themeShade="80"/>
              <w:bottom w:val="single" w:sz="4" w:space="0" w:color="808080" w:themeColor="background1" w:themeShade="80"/>
            </w:tcBorders>
          </w:tcPr>
          <w:p w14:paraId="6E248EDE" w14:textId="5C30526B" w:rsidR="009076AB" w:rsidRDefault="009076A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version 2.1 Beta (corrections)</w:t>
            </w:r>
          </w:p>
        </w:tc>
        <w:tc>
          <w:tcPr>
            <w:tcW w:w="1134" w:type="dxa"/>
            <w:tcBorders>
              <w:top w:val="single" w:sz="4" w:space="0" w:color="808080" w:themeColor="background1" w:themeShade="80"/>
              <w:bottom w:val="single" w:sz="4" w:space="0" w:color="808080" w:themeColor="background1" w:themeShade="80"/>
            </w:tcBorders>
          </w:tcPr>
          <w:p w14:paraId="0B89C4FA" w14:textId="5311DCFC" w:rsidR="009076AB" w:rsidRDefault="009076A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ED01B8" w:rsidRPr="00D00211" w14:paraId="5AE2D3BB"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12" w:space="0" w:color="000000"/>
            </w:tcBorders>
          </w:tcPr>
          <w:p w14:paraId="3EAED898" w14:textId="26215190" w:rsidR="00ED01B8" w:rsidRPr="00ED01B8" w:rsidRDefault="00ED01B8" w:rsidP="00922CFA">
            <w:pPr>
              <w:ind w:left="57" w:right="57"/>
              <w:jc w:val="left"/>
              <w:rPr>
                <w:b w:val="0"/>
                <w:bCs w:val="0"/>
                <w:lang w:val="fr-CH"/>
              </w:rPr>
            </w:pPr>
            <w:r>
              <w:rPr>
                <w:b w:val="0"/>
                <w:bCs w:val="0"/>
                <w:lang w:val="fr-CH"/>
              </w:rPr>
              <w:t>1.13</w:t>
            </w:r>
          </w:p>
        </w:tc>
        <w:tc>
          <w:tcPr>
            <w:tcW w:w="1705" w:type="dxa"/>
            <w:tcBorders>
              <w:top w:val="single" w:sz="4" w:space="0" w:color="808080" w:themeColor="background1" w:themeShade="80"/>
              <w:bottom w:val="single" w:sz="12" w:space="0" w:color="000000"/>
            </w:tcBorders>
          </w:tcPr>
          <w:p w14:paraId="54B81A1B" w14:textId="0E061A5D" w:rsidR="00ED01B8" w:rsidRDefault="00ED01B8"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26.07.2024</w:t>
            </w:r>
          </w:p>
        </w:tc>
        <w:tc>
          <w:tcPr>
            <w:tcW w:w="3982" w:type="dxa"/>
            <w:tcBorders>
              <w:top w:val="single" w:sz="4" w:space="0" w:color="808080" w:themeColor="background1" w:themeShade="80"/>
              <w:bottom w:val="single" w:sz="12" w:space="0" w:color="000000"/>
            </w:tcBorders>
          </w:tcPr>
          <w:p w14:paraId="35CE6450" w14:textId="3A752D49" w:rsidR="00ED01B8" w:rsidRDefault="00ED01B8"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Réintégration de la personnalisation des </w:t>
            </w:r>
            <w:r>
              <w:rPr>
                <w:lang w:val="fr-CH"/>
              </w:rPr>
              <w:br/>
            </w:r>
            <w:proofErr w:type="gramStart"/>
            <w:r>
              <w:rPr>
                <w:lang w:val="fr-CH"/>
              </w:rPr>
              <w:t>e-mails</w:t>
            </w:r>
            <w:proofErr w:type="gramEnd"/>
          </w:p>
        </w:tc>
        <w:tc>
          <w:tcPr>
            <w:tcW w:w="1134" w:type="dxa"/>
            <w:tcBorders>
              <w:top w:val="single" w:sz="4" w:space="0" w:color="808080" w:themeColor="background1" w:themeShade="80"/>
              <w:bottom w:val="single" w:sz="12" w:space="0" w:color="000000"/>
            </w:tcBorders>
          </w:tcPr>
          <w:p w14:paraId="49EB171F" w14:textId="4E667D3D" w:rsidR="00ED01B8" w:rsidRDefault="00ED01B8"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bl>
    <w:p w14:paraId="14739418" w14:textId="77777777" w:rsidR="00922CFA" w:rsidRPr="00D00211" w:rsidRDefault="00922CFA" w:rsidP="00743164">
      <w:pPr>
        <w:pStyle w:val="Titre4"/>
      </w:pPr>
    </w:p>
    <w:p w14:paraId="310512AB"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2AA9FB92"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5624D486" w14:textId="77777777" w:rsidR="00024A03" w:rsidRPr="00D00211" w:rsidRDefault="00024A03" w:rsidP="00743164">
      <w:pPr>
        <w:pStyle w:val="TabPrincip"/>
        <w:tabs>
          <w:tab w:val="clear" w:pos="1560"/>
          <w:tab w:val="clear" w:pos="8505"/>
          <w:tab w:val="left" w:pos="9619"/>
        </w:tabs>
        <w:spacing w:before="0" w:after="0"/>
        <w:rPr>
          <w:rFonts w:ascii="Arial Narrow" w:hAnsi="Arial Narrow"/>
          <w:lang w:val="fr-CH"/>
        </w:rPr>
      </w:pPr>
    </w:p>
    <w:p w14:paraId="5DF9F344" w14:textId="77777777" w:rsidR="00AE15E9" w:rsidRPr="00D00211" w:rsidRDefault="00AE15E9" w:rsidP="00743164">
      <w:pPr>
        <w:pStyle w:val="Titre4"/>
        <w:tabs>
          <w:tab w:val="left" w:pos="0"/>
        </w:tabs>
        <w:ind w:left="360"/>
      </w:pPr>
    </w:p>
    <w:p w14:paraId="58F668B2" w14:textId="77777777" w:rsidR="00024A03" w:rsidRPr="00D00211" w:rsidRDefault="00024A03" w:rsidP="00743164">
      <w:pPr>
        <w:pStyle w:val="Titre4"/>
        <w:tabs>
          <w:tab w:val="left" w:pos="0"/>
        </w:tabs>
        <w:ind w:left="360"/>
      </w:pPr>
    </w:p>
    <w:p w14:paraId="001B4B36" w14:textId="77777777" w:rsidR="00024A03" w:rsidRPr="00D00211" w:rsidRDefault="00024A03" w:rsidP="00743164">
      <w:pPr>
        <w:pStyle w:val="Titre4"/>
        <w:tabs>
          <w:tab w:val="left" w:pos="0"/>
        </w:tabs>
        <w:ind w:left="360"/>
      </w:pPr>
    </w:p>
    <w:p w14:paraId="3221023A" w14:textId="77777777" w:rsidR="00024A03" w:rsidRPr="00D00211" w:rsidRDefault="00024A03" w:rsidP="00743164">
      <w:pPr>
        <w:pStyle w:val="Titre4"/>
        <w:tabs>
          <w:tab w:val="left" w:pos="0"/>
        </w:tabs>
        <w:ind w:left="360"/>
      </w:pPr>
    </w:p>
    <w:p w14:paraId="375F39F9" w14:textId="77777777" w:rsidR="00024A03" w:rsidRPr="00D00211" w:rsidRDefault="00024A03" w:rsidP="00743164">
      <w:pPr>
        <w:pStyle w:val="Titre4"/>
        <w:tabs>
          <w:tab w:val="left" w:pos="0"/>
        </w:tabs>
        <w:ind w:left="360"/>
      </w:pPr>
    </w:p>
    <w:p w14:paraId="5B3FD195" w14:textId="77777777" w:rsidR="00024A03" w:rsidRPr="00D00211" w:rsidRDefault="00024A03" w:rsidP="00743164">
      <w:pPr>
        <w:pStyle w:val="Titre4"/>
        <w:tabs>
          <w:tab w:val="left" w:pos="0"/>
        </w:tabs>
        <w:ind w:left="360"/>
        <w:sectPr w:rsidR="00024A03" w:rsidRPr="00D00211" w:rsidSect="004A507F">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3A582FF3" w14:textId="77777777" w:rsidR="005513EF" w:rsidRPr="00D00211" w:rsidRDefault="00951741" w:rsidP="00CA5996">
      <w:pPr>
        <w:pStyle w:val="Titre4"/>
        <w:shd w:val="pct10" w:color="auto" w:fill="auto"/>
        <w:rPr>
          <w:b/>
          <w:smallCaps/>
          <w:color w:val="87D300"/>
          <w:sz w:val="32"/>
          <w:szCs w:val="32"/>
        </w:rPr>
      </w:pPr>
      <w:r w:rsidRPr="00D00211">
        <w:rPr>
          <w:b/>
          <w:smallCaps/>
          <w:color w:val="87D300"/>
          <w:sz w:val="32"/>
          <w:szCs w:val="32"/>
        </w:rPr>
        <w:lastRenderedPageBreak/>
        <w:t xml:space="preserve">Guide de lecture </w:t>
      </w:r>
    </w:p>
    <w:p w14:paraId="6434498D" w14:textId="77777777" w:rsidR="00BF40A1" w:rsidRPr="00D00211" w:rsidRDefault="00BF40A1" w:rsidP="00BF40A1">
      <w:pPr>
        <w:pStyle w:val="Titre4"/>
        <w:shd w:val="clear" w:color="auto" w:fill="E6E6E6"/>
        <w:ind w:firstLine="397"/>
        <w:rPr>
          <w:b/>
          <w:i/>
          <w:sz w:val="18"/>
          <w:szCs w:val="18"/>
        </w:rPr>
      </w:pPr>
    </w:p>
    <w:p w14:paraId="44F6A2FA" w14:textId="77777777" w:rsidR="00951741" w:rsidRPr="00D00211" w:rsidRDefault="00951741" w:rsidP="005513EF">
      <w:pPr>
        <w:pStyle w:val="Titre4"/>
        <w:rPr>
          <w:b/>
          <w:smallCaps/>
          <w:sz w:val="32"/>
          <w:szCs w:val="32"/>
        </w:rPr>
      </w:pPr>
    </w:p>
    <w:p w14:paraId="53AEA2B0" w14:textId="4A833EF2" w:rsidR="004145E7" w:rsidRDefault="00951741">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r w:rsidRPr="00D00211">
        <w:rPr>
          <w:lang w:val="fr-CH"/>
        </w:rPr>
        <w:fldChar w:fldCharType="begin"/>
      </w:r>
      <w:r w:rsidRPr="00D00211">
        <w:rPr>
          <w:lang w:val="fr-CH"/>
        </w:rPr>
        <w:instrText xml:space="preserve"> TOC \o "1-1" \h \z \u </w:instrText>
      </w:r>
      <w:r w:rsidRPr="00D00211">
        <w:rPr>
          <w:lang w:val="fr-CH"/>
        </w:rPr>
        <w:fldChar w:fldCharType="separate"/>
      </w:r>
      <w:hyperlink w:anchor="_Toc161067377" w:history="1">
        <w:r w:rsidR="004145E7" w:rsidRPr="00783FF3">
          <w:rPr>
            <w:rStyle w:val="Hyperlink"/>
            <w:noProof/>
          </w:rPr>
          <w:t>1</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Introduction</w:t>
        </w:r>
        <w:r w:rsidR="004145E7">
          <w:rPr>
            <w:noProof/>
            <w:webHidden/>
          </w:rPr>
          <w:tab/>
        </w:r>
        <w:r w:rsidR="004145E7">
          <w:rPr>
            <w:noProof/>
            <w:webHidden/>
          </w:rPr>
          <w:fldChar w:fldCharType="begin"/>
        </w:r>
        <w:r w:rsidR="004145E7">
          <w:rPr>
            <w:noProof/>
            <w:webHidden/>
          </w:rPr>
          <w:instrText xml:space="preserve"> PAGEREF _Toc161067377 \h </w:instrText>
        </w:r>
        <w:r w:rsidR="004145E7">
          <w:rPr>
            <w:noProof/>
            <w:webHidden/>
          </w:rPr>
        </w:r>
        <w:r w:rsidR="004145E7">
          <w:rPr>
            <w:noProof/>
            <w:webHidden/>
          </w:rPr>
          <w:fldChar w:fldCharType="separate"/>
        </w:r>
        <w:r w:rsidR="00D235CF">
          <w:rPr>
            <w:noProof/>
            <w:webHidden/>
          </w:rPr>
          <w:t>3</w:t>
        </w:r>
        <w:r w:rsidR="004145E7">
          <w:rPr>
            <w:noProof/>
            <w:webHidden/>
          </w:rPr>
          <w:fldChar w:fldCharType="end"/>
        </w:r>
      </w:hyperlink>
    </w:p>
    <w:p w14:paraId="6DA420D0" w14:textId="000CBBC1" w:rsidR="004145E7" w:rsidRDefault="00000000">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78" w:history="1">
        <w:r w:rsidR="004145E7" w:rsidRPr="00783FF3">
          <w:rPr>
            <w:rStyle w:val="Hyperlink"/>
            <w:noProof/>
          </w:rPr>
          <w:t>2</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Configuration de l’application</w:t>
        </w:r>
        <w:r w:rsidR="004145E7">
          <w:rPr>
            <w:noProof/>
            <w:webHidden/>
          </w:rPr>
          <w:tab/>
        </w:r>
        <w:r w:rsidR="004145E7">
          <w:rPr>
            <w:noProof/>
            <w:webHidden/>
          </w:rPr>
          <w:fldChar w:fldCharType="begin"/>
        </w:r>
        <w:r w:rsidR="004145E7">
          <w:rPr>
            <w:noProof/>
            <w:webHidden/>
          </w:rPr>
          <w:instrText xml:space="preserve"> PAGEREF _Toc161067378 \h </w:instrText>
        </w:r>
        <w:r w:rsidR="004145E7">
          <w:rPr>
            <w:noProof/>
            <w:webHidden/>
          </w:rPr>
        </w:r>
        <w:r w:rsidR="004145E7">
          <w:rPr>
            <w:noProof/>
            <w:webHidden/>
          </w:rPr>
          <w:fldChar w:fldCharType="separate"/>
        </w:r>
        <w:r w:rsidR="00D235CF">
          <w:rPr>
            <w:noProof/>
            <w:webHidden/>
          </w:rPr>
          <w:t>3</w:t>
        </w:r>
        <w:r w:rsidR="004145E7">
          <w:rPr>
            <w:noProof/>
            <w:webHidden/>
          </w:rPr>
          <w:fldChar w:fldCharType="end"/>
        </w:r>
      </w:hyperlink>
    </w:p>
    <w:p w14:paraId="4C8BB476" w14:textId="1C1246B8" w:rsidR="004145E7" w:rsidRDefault="00000000">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79" w:history="1">
        <w:r w:rsidR="004145E7" w:rsidRPr="00783FF3">
          <w:rPr>
            <w:rStyle w:val="Hyperlink"/>
            <w:noProof/>
          </w:rPr>
          <w:t>3</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Ajout d’une nouvelle langue</w:t>
        </w:r>
        <w:r w:rsidR="004145E7">
          <w:rPr>
            <w:noProof/>
            <w:webHidden/>
          </w:rPr>
          <w:tab/>
        </w:r>
        <w:r w:rsidR="004145E7">
          <w:rPr>
            <w:noProof/>
            <w:webHidden/>
          </w:rPr>
          <w:fldChar w:fldCharType="begin"/>
        </w:r>
        <w:r w:rsidR="004145E7">
          <w:rPr>
            <w:noProof/>
            <w:webHidden/>
          </w:rPr>
          <w:instrText xml:space="preserve"> PAGEREF _Toc161067379 \h </w:instrText>
        </w:r>
        <w:r w:rsidR="004145E7">
          <w:rPr>
            <w:noProof/>
            <w:webHidden/>
          </w:rPr>
        </w:r>
        <w:r w:rsidR="004145E7">
          <w:rPr>
            <w:noProof/>
            <w:webHidden/>
          </w:rPr>
          <w:fldChar w:fldCharType="separate"/>
        </w:r>
        <w:r w:rsidR="00D235CF">
          <w:rPr>
            <w:noProof/>
            <w:webHidden/>
          </w:rPr>
          <w:t>8</w:t>
        </w:r>
        <w:r w:rsidR="004145E7">
          <w:rPr>
            <w:noProof/>
            <w:webHidden/>
          </w:rPr>
          <w:fldChar w:fldCharType="end"/>
        </w:r>
      </w:hyperlink>
    </w:p>
    <w:p w14:paraId="2696F819" w14:textId="39FA3FCD" w:rsidR="004145E7" w:rsidRDefault="00000000">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80" w:history="1">
        <w:r w:rsidR="004145E7" w:rsidRPr="00783FF3">
          <w:rPr>
            <w:rStyle w:val="Hyperlink"/>
            <w:noProof/>
          </w:rPr>
          <w:t>4</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Plugins</w:t>
        </w:r>
        <w:r w:rsidR="004145E7">
          <w:rPr>
            <w:noProof/>
            <w:webHidden/>
          </w:rPr>
          <w:tab/>
        </w:r>
        <w:r w:rsidR="004145E7">
          <w:rPr>
            <w:noProof/>
            <w:webHidden/>
          </w:rPr>
          <w:fldChar w:fldCharType="begin"/>
        </w:r>
        <w:r w:rsidR="004145E7">
          <w:rPr>
            <w:noProof/>
            <w:webHidden/>
          </w:rPr>
          <w:instrText xml:space="preserve"> PAGEREF _Toc161067380 \h </w:instrText>
        </w:r>
        <w:r w:rsidR="004145E7">
          <w:rPr>
            <w:noProof/>
            <w:webHidden/>
          </w:rPr>
        </w:r>
        <w:r w:rsidR="004145E7">
          <w:rPr>
            <w:noProof/>
            <w:webHidden/>
          </w:rPr>
          <w:fldChar w:fldCharType="separate"/>
        </w:r>
        <w:r w:rsidR="00D235CF">
          <w:rPr>
            <w:noProof/>
            <w:webHidden/>
          </w:rPr>
          <w:t>9</w:t>
        </w:r>
        <w:r w:rsidR="004145E7">
          <w:rPr>
            <w:noProof/>
            <w:webHidden/>
          </w:rPr>
          <w:fldChar w:fldCharType="end"/>
        </w:r>
      </w:hyperlink>
    </w:p>
    <w:p w14:paraId="08B899C6" w14:textId="370201F8" w:rsidR="004145E7" w:rsidRDefault="00000000">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81" w:history="1">
        <w:r w:rsidR="004145E7" w:rsidRPr="00783FF3">
          <w:rPr>
            <w:rStyle w:val="Hyperlink"/>
            <w:noProof/>
          </w:rPr>
          <w:t>5</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Personnalisation de la carte</w:t>
        </w:r>
        <w:r w:rsidR="004145E7">
          <w:rPr>
            <w:noProof/>
            <w:webHidden/>
          </w:rPr>
          <w:tab/>
        </w:r>
        <w:r w:rsidR="004145E7">
          <w:rPr>
            <w:noProof/>
            <w:webHidden/>
          </w:rPr>
          <w:fldChar w:fldCharType="begin"/>
        </w:r>
        <w:r w:rsidR="004145E7">
          <w:rPr>
            <w:noProof/>
            <w:webHidden/>
          </w:rPr>
          <w:instrText xml:space="preserve"> PAGEREF _Toc161067381 \h </w:instrText>
        </w:r>
        <w:r w:rsidR="004145E7">
          <w:rPr>
            <w:noProof/>
            <w:webHidden/>
          </w:rPr>
        </w:r>
        <w:r w:rsidR="004145E7">
          <w:rPr>
            <w:noProof/>
            <w:webHidden/>
          </w:rPr>
          <w:fldChar w:fldCharType="separate"/>
        </w:r>
        <w:r w:rsidR="00D235CF">
          <w:rPr>
            <w:noProof/>
            <w:webHidden/>
          </w:rPr>
          <w:t>11</w:t>
        </w:r>
        <w:r w:rsidR="004145E7">
          <w:rPr>
            <w:noProof/>
            <w:webHidden/>
          </w:rPr>
          <w:fldChar w:fldCharType="end"/>
        </w:r>
      </w:hyperlink>
    </w:p>
    <w:p w14:paraId="2CEFE75F" w14:textId="53E3D992" w:rsidR="004145E7" w:rsidRDefault="00000000">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82" w:history="1">
        <w:r w:rsidR="004145E7" w:rsidRPr="00783FF3">
          <w:rPr>
            <w:rStyle w:val="Hyperlink"/>
            <w:noProof/>
          </w:rPr>
          <w:t>6</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Limitations du champ contenant les règles</w:t>
        </w:r>
        <w:r w:rsidR="004145E7">
          <w:rPr>
            <w:noProof/>
            <w:webHidden/>
          </w:rPr>
          <w:tab/>
        </w:r>
        <w:r w:rsidR="004145E7">
          <w:rPr>
            <w:noProof/>
            <w:webHidden/>
          </w:rPr>
          <w:fldChar w:fldCharType="begin"/>
        </w:r>
        <w:r w:rsidR="004145E7">
          <w:rPr>
            <w:noProof/>
            <w:webHidden/>
          </w:rPr>
          <w:instrText xml:space="preserve"> PAGEREF _Toc161067382 \h </w:instrText>
        </w:r>
        <w:r w:rsidR="004145E7">
          <w:rPr>
            <w:noProof/>
            <w:webHidden/>
          </w:rPr>
        </w:r>
        <w:r w:rsidR="004145E7">
          <w:rPr>
            <w:noProof/>
            <w:webHidden/>
          </w:rPr>
          <w:fldChar w:fldCharType="separate"/>
        </w:r>
        <w:r w:rsidR="00D235CF">
          <w:rPr>
            <w:noProof/>
            <w:webHidden/>
          </w:rPr>
          <w:t>11</w:t>
        </w:r>
        <w:r w:rsidR="004145E7">
          <w:rPr>
            <w:noProof/>
            <w:webHidden/>
          </w:rPr>
          <w:fldChar w:fldCharType="end"/>
        </w:r>
      </w:hyperlink>
    </w:p>
    <w:p w14:paraId="4E3664E2" w14:textId="0A8BE1F6" w:rsidR="00A30637" w:rsidRPr="00D00211" w:rsidRDefault="00951741" w:rsidP="009D1125">
      <w:pPr>
        <w:pStyle w:val="Titre4"/>
        <w:sectPr w:rsidR="00A30637" w:rsidRPr="00D00211" w:rsidSect="004A507F">
          <w:pgSz w:w="11906" w:h="16838" w:code="9"/>
          <w:pgMar w:top="1418" w:right="1418" w:bottom="1418" w:left="1985" w:header="709" w:footer="595" w:gutter="0"/>
          <w:cols w:space="708"/>
          <w:docGrid w:linePitch="360"/>
        </w:sectPr>
      </w:pPr>
      <w:r w:rsidRPr="00D00211">
        <w:rPr>
          <w:b/>
          <w:smallCaps/>
          <w:color w:val="87D300"/>
          <w:sz w:val="28"/>
          <w:szCs w:val="28"/>
        </w:rPr>
        <w:fldChar w:fldCharType="end"/>
      </w:r>
    </w:p>
    <w:p w14:paraId="17C91C47" w14:textId="77777777" w:rsidR="00CF6CD3" w:rsidRPr="00D00211" w:rsidRDefault="00CF6CD3" w:rsidP="009D1125">
      <w:pPr>
        <w:pStyle w:val="Titre4"/>
      </w:pPr>
    </w:p>
    <w:p w14:paraId="194E9208" w14:textId="77777777" w:rsidR="00C319E1" w:rsidRPr="00D00211" w:rsidRDefault="00C319E1" w:rsidP="00944377">
      <w:pPr>
        <w:pStyle w:val="Heading1"/>
        <w:sectPr w:rsidR="00C319E1" w:rsidRPr="00D00211" w:rsidSect="004A507F">
          <w:type w:val="continuous"/>
          <w:pgSz w:w="11906" w:h="16838" w:code="9"/>
          <w:pgMar w:top="1418" w:right="1418" w:bottom="1418" w:left="1985" w:header="709" w:footer="595" w:gutter="0"/>
          <w:cols w:space="708"/>
          <w:docGrid w:linePitch="360"/>
        </w:sectPr>
      </w:pPr>
      <w:bookmarkStart w:id="3" w:name="_Toc200254769"/>
    </w:p>
    <w:p w14:paraId="76450642" w14:textId="770CB947" w:rsidR="00AB182A" w:rsidRPr="00D00211" w:rsidRDefault="00CF6CD3" w:rsidP="00944377">
      <w:pPr>
        <w:pStyle w:val="Heading1"/>
      </w:pPr>
      <w:bookmarkStart w:id="4" w:name="_Toc161067377"/>
      <w:r w:rsidRPr="00D00211">
        <w:lastRenderedPageBreak/>
        <w:t>Introduction</w:t>
      </w:r>
      <w:bookmarkEnd w:id="3"/>
      <w:bookmarkEnd w:id="4"/>
    </w:p>
    <w:p w14:paraId="510E0B82" w14:textId="77777777" w:rsidR="000B14B7" w:rsidRPr="00D00211" w:rsidRDefault="000B14B7" w:rsidP="000B14B7">
      <w:pPr>
        <w:pStyle w:val="Titre4"/>
        <w:shd w:val="clear" w:color="auto" w:fill="E6E6E6"/>
        <w:ind w:firstLine="397"/>
        <w:rPr>
          <w:b/>
          <w:i/>
          <w:sz w:val="18"/>
          <w:szCs w:val="18"/>
        </w:rPr>
      </w:pPr>
    </w:p>
    <w:p w14:paraId="22DC6C0B" w14:textId="77777777" w:rsidR="00AB182A" w:rsidRPr="00D00211" w:rsidRDefault="00AB182A" w:rsidP="0060048A">
      <w:pPr>
        <w:pStyle w:val="Titre4"/>
      </w:pPr>
    </w:p>
    <w:p w14:paraId="7D29B876" w14:textId="77777777" w:rsidR="00922CFA" w:rsidRPr="00D00211" w:rsidRDefault="00C2143B" w:rsidP="0070080E">
      <w:pPr>
        <w:rPr>
          <w:lang w:val="fr-CH"/>
        </w:rPr>
      </w:pPr>
      <w:r w:rsidRPr="00D00211">
        <w:rPr>
          <w:lang w:val="fr-CH"/>
        </w:rPr>
        <w:t xml:space="preserve">Ce document </w:t>
      </w:r>
      <w:proofErr w:type="gramStart"/>
      <w:r w:rsidR="00FA23FD" w:rsidRPr="00D00211">
        <w:rPr>
          <w:lang w:val="fr-CH"/>
        </w:rPr>
        <w:t>donne</w:t>
      </w:r>
      <w:proofErr w:type="gramEnd"/>
      <w:r w:rsidR="00FA23FD" w:rsidRPr="00D00211">
        <w:rPr>
          <w:lang w:val="fr-CH"/>
        </w:rPr>
        <w:t xml:space="preserve"> des informations concernant la gestion avancée de l’application EXTRACT</w:t>
      </w:r>
      <w:r w:rsidR="00416C04" w:rsidRPr="00D00211">
        <w:rPr>
          <w:lang w:val="fr-CH"/>
        </w:rPr>
        <w:t>.</w:t>
      </w:r>
    </w:p>
    <w:p w14:paraId="4496783C" w14:textId="77777777" w:rsidR="00922CFA" w:rsidRPr="00D00211" w:rsidRDefault="00922CFA" w:rsidP="0070080E">
      <w:pPr>
        <w:rPr>
          <w:lang w:val="fr-CH"/>
        </w:rPr>
      </w:pPr>
    </w:p>
    <w:p w14:paraId="5B8F68E4" w14:textId="77777777" w:rsidR="00854FCC" w:rsidRPr="00D00211" w:rsidRDefault="00854FCC" w:rsidP="0070080E">
      <w:pPr>
        <w:rPr>
          <w:lang w:val="fr-CH"/>
        </w:rPr>
      </w:pPr>
    </w:p>
    <w:p w14:paraId="27B7DD87" w14:textId="77777777" w:rsidR="00416C04" w:rsidRPr="00D00211" w:rsidRDefault="00416C04" w:rsidP="0070080E">
      <w:pPr>
        <w:rPr>
          <w:lang w:val="fr-CH"/>
        </w:rPr>
      </w:pPr>
    </w:p>
    <w:p w14:paraId="53BA50B2" w14:textId="77777777" w:rsidR="00695010" w:rsidRPr="00D00211" w:rsidRDefault="00695010" w:rsidP="00944377">
      <w:pPr>
        <w:pStyle w:val="Heading1"/>
      </w:pPr>
      <w:bookmarkStart w:id="5" w:name="_Toc161067378"/>
      <w:r w:rsidRPr="00D00211">
        <w:t>Configuration de l’application</w:t>
      </w:r>
      <w:bookmarkEnd w:id="5"/>
    </w:p>
    <w:p w14:paraId="2DB68F89" w14:textId="77777777" w:rsidR="00695010" w:rsidRPr="00D00211" w:rsidRDefault="00695010" w:rsidP="00695010">
      <w:pPr>
        <w:pStyle w:val="Titre4"/>
        <w:shd w:val="clear" w:color="auto" w:fill="E6E6E6"/>
        <w:ind w:firstLine="397"/>
        <w:rPr>
          <w:b/>
          <w:i/>
          <w:sz w:val="18"/>
          <w:szCs w:val="18"/>
        </w:rPr>
      </w:pPr>
    </w:p>
    <w:p w14:paraId="4FAD5090" w14:textId="77777777" w:rsidR="00695010" w:rsidRPr="00D00211" w:rsidRDefault="00695010" w:rsidP="00695010">
      <w:pPr>
        <w:pStyle w:val="Titre4"/>
      </w:pPr>
    </w:p>
    <w:p w14:paraId="46F87D54" w14:textId="77777777" w:rsidR="00695010" w:rsidRPr="00D00211" w:rsidRDefault="00695010" w:rsidP="00944377">
      <w:pPr>
        <w:pStyle w:val="Heading2"/>
        <w:rPr>
          <w:lang w:val="fr-CH"/>
        </w:rPr>
      </w:pPr>
      <w:r w:rsidRPr="00D00211">
        <w:rPr>
          <w:lang w:val="fr-CH"/>
        </w:rPr>
        <w:t xml:space="preserve">Fichier </w:t>
      </w:r>
      <w:proofErr w:type="spellStart"/>
      <w:proofErr w:type="gramStart"/>
      <w:r w:rsidRPr="00D00211">
        <w:rPr>
          <w:lang w:val="fr-CH"/>
        </w:rPr>
        <w:t>application.properties</w:t>
      </w:r>
      <w:proofErr w:type="spellEnd"/>
      <w:proofErr w:type="gramEnd"/>
    </w:p>
    <w:p w14:paraId="45ECD143" w14:textId="77777777" w:rsidR="00BD459F" w:rsidRPr="00D00211" w:rsidRDefault="006E7D04" w:rsidP="006E7D04">
      <w:pPr>
        <w:pStyle w:val="Titre4"/>
      </w:pPr>
      <w:r w:rsidRPr="00D00211">
        <w:t xml:space="preserve">Ce fichier contient le paramétrage de l’application à proprement parler. </w:t>
      </w:r>
      <w:r w:rsidR="00BD459F" w:rsidRPr="00D00211">
        <w:t>Les modifications sont prise</w:t>
      </w:r>
      <w:r w:rsidR="00C42BC3" w:rsidRPr="00D00211">
        <w:t>s en compte après le</w:t>
      </w:r>
      <w:r w:rsidR="00BD459F" w:rsidRPr="00D00211">
        <w:t xml:space="preserve"> redémarrage de l’application Tomcat EXTRACT.</w:t>
      </w:r>
    </w:p>
    <w:p w14:paraId="2924D7B3" w14:textId="77777777" w:rsidR="00BD459F" w:rsidRPr="00D00211" w:rsidRDefault="00BD459F" w:rsidP="006E7D04">
      <w:pPr>
        <w:pStyle w:val="Titre4"/>
      </w:pPr>
    </w:p>
    <w:p w14:paraId="0573B823" w14:textId="77777777" w:rsidR="006E7D04" w:rsidRPr="00D00211" w:rsidRDefault="006E7D04" w:rsidP="006E7D04">
      <w:pPr>
        <w:pStyle w:val="Titre4"/>
      </w:pPr>
      <w:r w:rsidRPr="00D00211">
        <w:t>Il contient les propriétés suivantes :</w:t>
      </w:r>
    </w:p>
    <w:p w14:paraId="436BBC7B" w14:textId="77777777" w:rsidR="006B4B87" w:rsidRPr="00D00211" w:rsidRDefault="006B4B87" w:rsidP="006E7D04">
      <w:pPr>
        <w:pStyle w:val="Titre4"/>
      </w:pPr>
    </w:p>
    <w:p w14:paraId="172A8324" w14:textId="77777777" w:rsidR="00BD5943" w:rsidRPr="00D00211" w:rsidRDefault="006B4B87" w:rsidP="006E7D04">
      <w:pPr>
        <w:pStyle w:val="Titre4"/>
        <w:rPr>
          <w:b/>
        </w:rPr>
      </w:pPr>
      <w:r w:rsidRPr="00D00211">
        <w:rPr>
          <w:b/>
        </w:rPr>
        <w:t>application.external.url</w:t>
      </w:r>
    </w:p>
    <w:p w14:paraId="54F5C85B" w14:textId="77777777" w:rsidR="00BD5943" w:rsidRDefault="00BD5943" w:rsidP="006E7D04">
      <w:pPr>
        <w:pStyle w:val="Titre4"/>
      </w:pPr>
      <w:r w:rsidRPr="00D00211">
        <w:t xml:space="preserve">URL permettant d’accéder à l’application. Cette valeur est notamment utilisée pour générer les liens dans les </w:t>
      </w:r>
      <w:proofErr w:type="gramStart"/>
      <w:r w:rsidRPr="00D00211">
        <w:t>e-mails</w:t>
      </w:r>
      <w:proofErr w:type="gramEnd"/>
      <w:r w:rsidRPr="00D00211">
        <w:t xml:space="preserve"> de notification.</w:t>
      </w:r>
    </w:p>
    <w:p w14:paraId="45FB1CC7" w14:textId="77777777" w:rsidR="00743827" w:rsidRDefault="00743827" w:rsidP="006E7D04">
      <w:pPr>
        <w:pStyle w:val="Titre4"/>
      </w:pPr>
    </w:p>
    <w:p w14:paraId="47FE9B7D" w14:textId="77777777" w:rsidR="00743827" w:rsidRDefault="00743827" w:rsidP="00743827">
      <w:pPr>
        <w:pStyle w:val="texte"/>
      </w:pPr>
      <w:proofErr w:type="spellStart"/>
      <w:proofErr w:type="gramStart"/>
      <w:r>
        <w:rPr>
          <w:b/>
          <w:bCs/>
        </w:rPr>
        <w:t>database.encryption</w:t>
      </w:r>
      <w:proofErr w:type="gramEnd"/>
      <w:r>
        <w:rPr>
          <w:b/>
          <w:bCs/>
        </w:rPr>
        <w:t>.secret</w:t>
      </w:r>
      <w:proofErr w:type="spellEnd"/>
      <w:r>
        <w:t xml:space="preserve"> </w:t>
      </w:r>
    </w:p>
    <w:p w14:paraId="68C165A4" w14:textId="2D2B1735" w:rsidR="00743827" w:rsidRDefault="00743827" w:rsidP="00743827">
      <w:pPr>
        <w:pStyle w:val="texte"/>
      </w:pPr>
      <w:r>
        <w:t xml:space="preserve">Chaîne aléatoire de 32 </w:t>
      </w:r>
      <w:r w:rsidR="00205D57">
        <w:t>caractères</w:t>
      </w:r>
      <w:r>
        <w:t xml:space="preserve"> </w:t>
      </w:r>
      <w:r w:rsidR="006D3823">
        <w:t xml:space="preserve">ISO-8859-1 </w:t>
      </w:r>
      <w:r>
        <w:t>utilisée comme clé de chiffrement pour certaines valeurs de la base de données</w:t>
      </w:r>
    </w:p>
    <w:p w14:paraId="77FD5EE4" w14:textId="77777777" w:rsidR="00743827" w:rsidRDefault="00743827" w:rsidP="00743827">
      <w:pPr>
        <w:pStyle w:val="texte"/>
      </w:pPr>
    </w:p>
    <w:p w14:paraId="0E4D835E" w14:textId="77777777" w:rsidR="00743827" w:rsidRDefault="00743827" w:rsidP="00743827">
      <w:pPr>
        <w:pStyle w:val="texte"/>
        <w:rPr>
          <w:b/>
          <w:bCs/>
        </w:rPr>
      </w:pPr>
      <w:proofErr w:type="spellStart"/>
      <w:proofErr w:type="gramStart"/>
      <w:r>
        <w:rPr>
          <w:b/>
          <w:bCs/>
        </w:rPr>
        <w:t>database.encryption</w:t>
      </w:r>
      <w:proofErr w:type="gramEnd"/>
      <w:r>
        <w:rPr>
          <w:b/>
          <w:bCs/>
        </w:rPr>
        <w:t>.salt</w:t>
      </w:r>
      <w:proofErr w:type="spellEnd"/>
    </w:p>
    <w:p w14:paraId="0DBFDA68" w14:textId="11958DFD" w:rsidR="00743827" w:rsidRDefault="00743827" w:rsidP="00743827">
      <w:pPr>
        <w:pStyle w:val="texte"/>
      </w:pPr>
      <w:r>
        <w:t xml:space="preserve">Chaîne aléatoire de 32 </w:t>
      </w:r>
      <w:r w:rsidR="00205D57">
        <w:t>caractères</w:t>
      </w:r>
      <w:r>
        <w:t xml:space="preserve"> </w:t>
      </w:r>
      <w:r w:rsidR="006D3823">
        <w:t xml:space="preserve">ISO-8859-1 </w:t>
      </w:r>
      <w:r>
        <w:t>utilisée comme « sel » pour le chiffrement pour certaines valeurs de la base de données</w:t>
      </w:r>
    </w:p>
    <w:p w14:paraId="74142173" w14:textId="77777777" w:rsidR="006B4B87" w:rsidRPr="00D00211" w:rsidRDefault="006B4B87" w:rsidP="00743827">
      <w:pPr>
        <w:pStyle w:val="Titre4"/>
      </w:pPr>
    </w:p>
    <w:p w14:paraId="4354232D" w14:textId="77777777" w:rsidR="006B4B87" w:rsidRPr="00D00211" w:rsidRDefault="006B4B87" w:rsidP="006E7D04">
      <w:pPr>
        <w:pStyle w:val="Titre4"/>
        <w:rPr>
          <w:b/>
        </w:rPr>
      </w:pPr>
      <w:proofErr w:type="spellStart"/>
      <w:proofErr w:type="gramStart"/>
      <w:r w:rsidRPr="00D00211">
        <w:rPr>
          <w:b/>
        </w:rPr>
        <w:t>email.templates</w:t>
      </w:r>
      <w:proofErr w:type="gramEnd"/>
      <w:r w:rsidRPr="00D00211">
        <w:rPr>
          <w:b/>
        </w:rPr>
        <w:t>.cache</w:t>
      </w:r>
      <w:proofErr w:type="spellEnd"/>
    </w:p>
    <w:p w14:paraId="0DD64C7E" w14:textId="77777777" w:rsidR="006B4B87" w:rsidRPr="00D00211" w:rsidRDefault="00BD5943" w:rsidP="006E7D04">
      <w:pPr>
        <w:pStyle w:val="Titre4"/>
      </w:pPr>
      <w:r w:rsidRPr="00D00211">
        <w:t xml:space="preserve">Valeur booléenne définissant si les modèles de notifications par </w:t>
      </w:r>
      <w:proofErr w:type="gramStart"/>
      <w:r w:rsidRPr="00D00211">
        <w:t>e-mail</w:t>
      </w:r>
      <w:proofErr w:type="gramEnd"/>
      <w:r w:rsidRPr="00D00211">
        <w:t xml:space="preserve"> doivent être mis en cache.</w:t>
      </w:r>
    </w:p>
    <w:p w14:paraId="71413AC3" w14:textId="77777777" w:rsidR="006B4B87" w:rsidRPr="00D00211" w:rsidRDefault="006B4B87" w:rsidP="006E7D04">
      <w:pPr>
        <w:pStyle w:val="Titre4"/>
      </w:pPr>
    </w:p>
    <w:p w14:paraId="6E78457F" w14:textId="77777777" w:rsidR="006B4B87" w:rsidRPr="00D00211" w:rsidRDefault="006B4B87" w:rsidP="006E7D04">
      <w:pPr>
        <w:pStyle w:val="Titre4"/>
        <w:rPr>
          <w:b/>
        </w:rPr>
      </w:pPr>
      <w:proofErr w:type="spellStart"/>
      <w:proofErr w:type="gramStart"/>
      <w:r w:rsidRPr="00D00211">
        <w:rPr>
          <w:b/>
        </w:rPr>
        <w:t>email.templates</w:t>
      </w:r>
      <w:proofErr w:type="gramEnd"/>
      <w:r w:rsidRPr="00D00211">
        <w:rPr>
          <w:b/>
        </w:rPr>
        <w:t>.encoding</w:t>
      </w:r>
      <w:proofErr w:type="spellEnd"/>
    </w:p>
    <w:p w14:paraId="170F0051" w14:textId="77777777" w:rsidR="006B4B87" w:rsidRPr="00D00211" w:rsidRDefault="00BD5943" w:rsidP="006E7D04">
      <w:pPr>
        <w:pStyle w:val="Titre4"/>
      </w:pPr>
      <w:r w:rsidRPr="00D00211">
        <w:t xml:space="preserve">Encodage utilisé par les modèles de notification par </w:t>
      </w:r>
      <w:proofErr w:type="gramStart"/>
      <w:r w:rsidRPr="00D00211">
        <w:t>e-mail</w:t>
      </w:r>
      <w:proofErr w:type="gramEnd"/>
    </w:p>
    <w:p w14:paraId="358BDB8C" w14:textId="77777777" w:rsidR="006B4B87" w:rsidRPr="00D00211" w:rsidRDefault="006B4B87" w:rsidP="006E7D04">
      <w:pPr>
        <w:pStyle w:val="Titre4"/>
      </w:pPr>
    </w:p>
    <w:p w14:paraId="51726592" w14:textId="77777777" w:rsidR="006B4B87" w:rsidRPr="00D00211" w:rsidRDefault="006B4B87" w:rsidP="006E7D04">
      <w:pPr>
        <w:pStyle w:val="Titre4"/>
        <w:rPr>
          <w:b/>
        </w:rPr>
      </w:pPr>
      <w:proofErr w:type="spellStart"/>
      <w:proofErr w:type="gramStart"/>
      <w:r w:rsidRPr="00D00211">
        <w:rPr>
          <w:b/>
        </w:rPr>
        <w:t>email.templates</w:t>
      </w:r>
      <w:proofErr w:type="gramEnd"/>
      <w:r w:rsidRPr="00D00211">
        <w:rPr>
          <w:b/>
        </w:rPr>
        <w:t>.path</w:t>
      </w:r>
      <w:proofErr w:type="spellEnd"/>
    </w:p>
    <w:p w14:paraId="2CAF7878" w14:textId="07564BDA" w:rsidR="006B4B87" w:rsidRPr="00D00211" w:rsidRDefault="00BD5943" w:rsidP="006E7D04">
      <w:pPr>
        <w:pStyle w:val="Titre4"/>
      </w:pPr>
      <w:r w:rsidRPr="00D00211">
        <w:t xml:space="preserve">Chemin relatif du répertoire contenant les modèles de notification par </w:t>
      </w:r>
      <w:proofErr w:type="gramStart"/>
      <w:r w:rsidRPr="00D00211">
        <w:t>e-mail</w:t>
      </w:r>
      <w:proofErr w:type="gramEnd"/>
      <w:r w:rsidRPr="00D00211">
        <w:t>.</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62AD52AE" w14:textId="77777777" w:rsidR="006B4B87" w:rsidRPr="00D00211" w:rsidRDefault="006B4B87" w:rsidP="006E7D04">
      <w:pPr>
        <w:pStyle w:val="Titre4"/>
        <w:rPr>
          <w:b/>
        </w:rPr>
      </w:pPr>
    </w:p>
    <w:p w14:paraId="2E49DB2B" w14:textId="77777777" w:rsidR="006B4B87" w:rsidRPr="00D00211" w:rsidRDefault="006B4B87" w:rsidP="006E7D04">
      <w:pPr>
        <w:pStyle w:val="Titre4"/>
        <w:rPr>
          <w:b/>
        </w:rPr>
      </w:pPr>
      <w:proofErr w:type="gramStart"/>
      <w:r w:rsidRPr="00D00211">
        <w:rPr>
          <w:b/>
        </w:rPr>
        <w:t>extract.i18n.language</w:t>
      </w:r>
      <w:proofErr w:type="gramEnd"/>
    </w:p>
    <w:p w14:paraId="6269C10F" w14:textId="2E0FA748" w:rsidR="006B4B87" w:rsidRPr="00D00211" w:rsidRDefault="00D6792F" w:rsidP="006E7D04">
      <w:pPr>
        <w:pStyle w:val="Titre4"/>
      </w:pPr>
      <w:r w:rsidRPr="00D00211">
        <w:t xml:space="preserve">Code de la langue utilisée par l’application. Un répertoire portant ce nom et contenant les fichiers de langue de l’application doit exister dans le répertoire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00A57895" w:rsidRPr="00D00211">
        <w:t>. Si tel n’est pas le cas, il est possible de créer une nouvelle langue en se référant au chapitre</w:t>
      </w:r>
      <w:r w:rsidR="006D3383">
        <w:t xml:space="preserve"> </w:t>
      </w:r>
      <w:r w:rsidR="006D3383">
        <w:fldChar w:fldCharType="begin"/>
      </w:r>
      <w:r w:rsidR="006D3383">
        <w:instrText xml:space="preserve"> REF _Ref526939043 \r \p \h </w:instrText>
      </w:r>
      <w:r w:rsidR="006D3383">
        <w:fldChar w:fldCharType="separate"/>
      </w:r>
      <w:r w:rsidR="00D235CF">
        <w:t>0 ci-dessous</w:t>
      </w:r>
      <w:r w:rsidR="006D3383">
        <w:fldChar w:fldCharType="end"/>
      </w:r>
      <w:r w:rsidR="00A57895" w:rsidRPr="00D00211">
        <w:t>.</w:t>
      </w:r>
    </w:p>
    <w:p w14:paraId="0E203E62" w14:textId="77777777" w:rsidR="006B4B87" w:rsidRPr="00D00211" w:rsidRDefault="006B4B87" w:rsidP="006E7D04">
      <w:pPr>
        <w:pStyle w:val="Titre4"/>
      </w:pPr>
    </w:p>
    <w:p w14:paraId="0605F897" w14:textId="77777777" w:rsidR="006B4B87" w:rsidRPr="00D00211" w:rsidRDefault="006B4B87" w:rsidP="006E1258">
      <w:pPr>
        <w:rPr>
          <w:b/>
          <w:lang w:val="fr-CH"/>
        </w:rPr>
      </w:pPr>
      <w:proofErr w:type="spellStart"/>
      <w:proofErr w:type="gramStart"/>
      <w:r w:rsidRPr="00D00211">
        <w:rPr>
          <w:b/>
          <w:lang w:val="fr-CH"/>
        </w:rPr>
        <w:t>http.proxyHost</w:t>
      </w:r>
      <w:proofErr w:type="spellEnd"/>
      <w:proofErr w:type="gramEnd"/>
    </w:p>
    <w:p w14:paraId="2E1E7B2B" w14:textId="77777777" w:rsidR="006B4B87" w:rsidRPr="00D00211" w:rsidRDefault="00A57895" w:rsidP="006E1258">
      <w:pPr>
        <w:pStyle w:val="Titre4"/>
      </w:pPr>
      <w:r w:rsidRPr="00D00211">
        <w:t>Nom du serveur à utiliser comme proxy pour les connexions externes. Cette propriété peut être omise si on n’utilise pas de proxy.</w:t>
      </w:r>
    </w:p>
    <w:p w14:paraId="6267F0F1" w14:textId="77777777" w:rsidR="006B4B87" w:rsidRPr="00D00211" w:rsidRDefault="006B4B87" w:rsidP="006E1258">
      <w:pPr>
        <w:pStyle w:val="Titre4"/>
      </w:pPr>
    </w:p>
    <w:p w14:paraId="489342F7" w14:textId="77777777" w:rsidR="006B4B87" w:rsidRPr="00D00211" w:rsidRDefault="006B4B87" w:rsidP="006E1258">
      <w:pPr>
        <w:rPr>
          <w:b/>
          <w:lang w:val="fr-CH"/>
        </w:rPr>
      </w:pPr>
      <w:proofErr w:type="spellStart"/>
      <w:proofErr w:type="gramStart"/>
      <w:r w:rsidRPr="00D00211">
        <w:rPr>
          <w:b/>
          <w:lang w:val="fr-CH"/>
        </w:rPr>
        <w:t>http.proxyPassword</w:t>
      </w:r>
      <w:proofErr w:type="spellEnd"/>
      <w:proofErr w:type="gramEnd"/>
    </w:p>
    <w:p w14:paraId="547CC968" w14:textId="77777777" w:rsidR="006B4B87" w:rsidRPr="00D00211" w:rsidRDefault="00A57895" w:rsidP="006E1258">
      <w:pPr>
        <w:pStyle w:val="Titre4"/>
      </w:pPr>
      <w:r w:rsidRPr="00D00211">
        <w:t>Mot de passe permettant de s’</w:t>
      </w:r>
      <w:r w:rsidR="00C80846" w:rsidRPr="00D00211">
        <w:t>i</w:t>
      </w:r>
      <w:r w:rsidRPr="00D00211">
        <w:t>dentifier sur le serveur proxy. Cette propriété peut être omise si on n’utilise pas de proxy ou s’il ne demande pas d’authentification.</w:t>
      </w:r>
    </w:p>
    <w:p w14:paraId="52478627" w14:textId="77777777" w:rsidR="006B4B87" w:rsidRPr="00D00211" w:rsidRDefault="006B4B87" w:rsidP="006E1258">
      <w:pPr>
        <w:pStyle w:val="Titre4"/>
      </w:pPr>
    </w:p>
    <w:p w14:paraId="5A15DF97" w14:textId="77777777" w:rsidR="005554C5" w:rsidRDefault="005554C5">
      <w:pPr>
        <w:jc w:val="left"/>
        <w:rPr>
          <w:b/>
          <w:lang w:val="fr-CH"/>
        </w:rPr>
      </w:pPr>
      <w:r>
        <w:rPr>
          <w:b/>
          <w:lang w:val="fr-CH"/>
        </w:rPr>
        <w:br w:type="page"/>
      </w:r>
    </w:p>
    <w:p w14:paraId="1CF26B2C" w14:textId="3CCB30A4" w:rsidR="006B4B87" w:rsidRPr="00D00211" w:rsidRDefault="006B4B87" w:rsidP="006E1258">
      <w:pPr>
        <w:rPr>
          <w:b/>
          <w:lang w:val="fr-CH"/>
        </w:rPr>
      </w:pPr>
      <w:proofErr w:type="spellStart"/>
      <w:proofErr w:type="gramStart"/>
      <w:r w:rsidRPr="00D00211">
        <w:rPr>
          <w:b/>
          <w:lang w:val="fr-CH"/>
        </w:rPr>
        <w:lastRenderedPageBreak/>
        <w:t>http.proxyPort</w:t>
      </w:r>
      <w:proofErr w:type="spellEnd"/>
      <w:proofErr w:type="gramEnd"/>
    </w:p>
    <w:p w14:paraId="1B064B22" w14:textId="77777777" w:rsidR="006B4B87" w:rsidRPr="00D00211" w:rsidRDefault="00C80846" w:rsidP="006E1258">
      <w:pPr>
        <w:pStyle w:val="Titre4"/>
      </w:pPr>
      <w:r w:rsidRPr="00D00211">
        <w:t>Port HTTP du serveur proxy. Cette propriété peut être omise si on n’utilise pas de proxy.</w:t>
      </w:r>
    </w:p>
    <w:p w14:paraId="5B7D0A27" w14:textId="77777777" w:rsidR="006B4B87" w:rsidRPr="00D00211" w:rsidRDefault="006B4B87" w:rsidP="006E1258">
      <w:pPr>
        <w:pStyle w:val="Titre4"/>
      </w:pPr>
    </w:p>
    <w:p w14:paraId="66FB59D9" w14:textId="77777777" w:rsidR="006B4B87" w:rsidRPr="00D00211" w:rsidRDefault="006B4B87" w:rsidP="006E1258">
      <w:pPr>
        <w:rPr>
          <w:b/>
          <w:lang w:val="fr-CH"/>
        </w:rPr>
      </w:pPr>
      <w:proofErr w:type="spellStart"/>
      <w:proofErr w:type="gramStart"/>
      <w:r w:rsidRPr="00D00211">
        <w:rPr>
          <w:b/>
          <w:lang w:val="fr-CH"/>
        </w:rPr>
        <w:t>http.proxyUser</w:t>
      </w:r>
      <w:proofErr w:type="spellEnd"/>
      <w:proofErr w:type="gramEnd"/>
    </w:p>
    <w:p w14:paraId="53B2D84F" w14:textId="77777777" w:rsidR="00C80846" w:rsidRPr="00D00211" w:rsidRDefault="00C80846" w:rsidP="00C80846">
      <w:pPr>
        <w:pStyle w:val="Titre4"/>
      </w:pPr>
      <w:r w:rsidRPr="00D00211">
        <w:t>Nom de l’utilisateur permettant de s’identifier sur le serveur proxy. Cette propriété peut être omise si on n’utilise pas de proxy ou s’il ne demande pas d’authentification.</w:t>
      </w:r>
    </w:p>
    <w:p w14:paraId="0F213FEB" w14:textId="77777777" w:rsidR="006B4B87" w:rsidRPr="00D00211" w:rsidRDefault="006B4B87" w:rsidP="006E1258">
      <w:pPr>
        <w:pStyle w:val="Titre4"/>
      </w:pPr>
    </w:p>
    <w:p w14:paraId="1C540142" w14:textId="77777777" w:rsidR="002317F8" w:rsidRDefault="002317F8" w:rsidP="002317F8">
      <w:pPr>
        <w:jc w:val="left"/>
        <w:rPr>
          <w:b/>
        </w:rPr>
      </w:pPr>
      <w:proofErr w:type="spellStart"/>
      <w:proofErr w:type="gramStart"/>
      <w:r w:rsidRPr="002317F8">
        <w:rPr>
          <w:b/>
        </w:rPr>
        <w:t>ldap.attributes</w:t>
      </w:r>
      <w:proofErr w:type="gramEnd"/>
      <w:r w:rsidRPr="002317F8">
        <w:rPr>
          <w:b/>
        </w:rPr>
        <w:t>.fullname</w:t>
      </w:r>
      <w:proofErr w:type="spellEnd"/>
    </w:p>
    <w:p w14:paraId="5DC0F859" w14:textId="12CF404F" w:rsidR="002317F8" w:rsidRPr="002317F8" w:rsidRDefault="002317F8" w:rsidP="002317F8">
      <w:pPr>
        <w:jc w:val="left"/>
        <w:rPr>
          <w:bCs/>
        </w:rPr>
      </w:pPr>
      <w:r>
        <w:rPr>
          <w:bCs/>
        </w:rPr>
        <w:t>Nom de l’attribut LDAP contenant le nom complet de l’utilisateur (par exemple Jean Dupont)</w:t>
      </w:r>
    </w:p>
    <w:p w14:paraId="73A7A243" w14:textId="77777777" w:rsidR="002317F8" w:rsidRDefault="002317F8" w:rsidP="002317F8">
      <w:pPr>
        <w:jc w:val="left"/>
        <w:rPr>
          <w:b/>
        </w:rPr>
      </w:pPr>
    </w:p>
    <w:p w14:paraId="637273EF" w14:textId="1797E2BE" w:rsidR="002317F8" w:rsidRDefault="002317F8" w:rsidP="002317F8">
      <w:pPr>
        <w:jc w:val="left"/>
        <w:rPr>
          <w:b/>
        </w:rPr>
      </w:pPr>
      <w:proofErr w:type="spellStart"/>
      <w:proofErr w:type="gramStart"/>
      <w:r w:rsidRPr="002317F8">
        <w:rPr>
          <w:b/>
        </w:rPr>
        <w:t>ldap.attributes</w:t>
      </w:r>
      <w:proofErr w:type="gramEnd"/>
      <w:r w:rsidRPr="002317F8">
        <w:rPr>
          <w:b/>
        </w:rPr>
        <w:t>.login</w:t>
      </w:r>
      <w:proofErr w:type="spellEnd"/>
    </w:p>
    <w:p w14:paraId="5F9FC12A" w14:textId="535BDEEF" w:rsidR="002317F8" w:rsidRPr="002317F8" w:rsidRDefault="002317F8" w:rsidP="002317F8">
      <w:pPr>
        <w:jc w:val="left"/>
        <w:rPr>
          <w:bCs/>
        </w:rPr>
      </w:pPr>
      <w:r>
        <w:rPr>
          <w:bCs/>
        </w:rPr>
        <w:t xml:space="preserve">Nom de l’attribut LDAP contenant l’identifiant de l’utilisateur, à entrer dans le formulaire de login (par exemple </w:t>
      </w:r>
      <w:proofErr w:type="spellStart"/>
      <w:r>
        <w:rPr>
          <w:bCs/>
        </w:rPr>
        <w:t>jdupont</w:t>
      </w:r>
      <w:proofErr w:type="spellEnd"/>
      <w:r>
        <w:rPr>
          <w:bCs/>
        </w:rPr>
        <w:t>)</w:t>
      </w:r>
    </w:p>
    <w:p w14:paraId="03E92080" w14:textId="77777777" w:rsidR="002317F8" w:rsidRPr="002317F8" w:rsidRDefault="002317F8" w:rsidP="002317F8">
      <w:pPr>
        <w:jc w:val="left"/>
        <w:rPr>
          <w:b/>
        </w:rPr>
      </w:pPr>
    </w:p>
    <w:p w14:paraId="38D67D0E" w14:textId="0EC25954" w:rsidR="002317F8" w:rsidRDefault="002317F8" w:rsidP="002317F8">
      <w:pPr>
        <w:jc w:val="left"/>
        <w:rPr>
          <w:b/>
        </w:rPr>
      </w:pPr>
      <w:proofErr w:type="spellStart"/>
      <w:proofErr w:type="gramStart"/>
      <w:r w:rsidRPr="002317F8">
        <w:rPr>
          <w:b/>
        </w:rPr>
        <w:t>ldap.attributes</w:t>
      </w:r>
      <w:proofErr w:type="gramEnd"/>
      <w:r w:rsidRPr="002317F8">
        <w:rPr>
          <w:b/>
        </w:rPr>
        <w:t>.mail</w:t>
      </w:r>
      <w:proofErr w:type="spellEnd"/>
    </w:p>
    <w:p w14:paraId="2E12219C" w14:textId="7CD3CDCE" w:rsidR="002317F8" w:rsidRPr="002317F8" w:rsidRDefault="002317F8" w:rsidP="002317F8">
      <w:pPr>
        <w:jc w:val="left"/>
        <w:rPr>
          <w:bCs/>
        </w:rPr>
      </w:pPr>
      <w:r w:rsidRPr="002317F8">
        <w:rPr>
          <w:bCs/>
        </w:rPr>
        <w:t>Nom de l</w:t>
      </w:r>
      <w:r>
        <w:rPr>
          <w:bCs/>
        </w:rPr>
        <w:t xml:space="preserve">’attribut LDAP contenant l’adresse </w:t>
      </w:r>
      <w:proofErr w:type="gramStart"/>
      <w:r>
        <w:rPr>
          <w:bCs/>
        </w:rPr>
        <w:t>e-mail</w:t>
      </w:r>
      <w:proofErr w:type="gramEnd"/>
      <w:r>
        <w:rPr>
          <w:bCs/>
        </w:rPr>
        <w:t xml:space="preserve"> de l’utilisateur</w:t>
      </w:r>
    </w:p>
    <w:p w14:paraId="409D7C92" w14:textId="77777777" w:rsidR="002317F8" w:rsidRPr="002317F8" w:rsidRDefault="002317F8" w:rsidP="002317F8">
      <w:pPr>
        <w:jc w:val="left"/>
        <w:rPr>
          <w:b/>
        </w:rPr>
      </w:pPr>
    </w:p>
    <w:p w14:paraId="2A35AE44" w14:textId="02CAAADF" w:rsidR="00BF5A91" w:rsidRDefault="002317F8" w:rsidP="002317F8">
      <w:pPr>
        <w:jc w:val="left"/>
        <w:rPr>
          <w:b/>
        </w:rPr>
      </w:pPr>
      <w:proofErr w:type="spellStart"/>
      <w:proofErr w:type="gramStart"/>
      <w:r w:rsidRPr="002317F8">
        <w:rPr>
          <w:b/>
        </w:rPr>
        <w:t>ldap</w:t>
      </w:r>
      <w:proofErr w:type="gramEnd"/>
      <w:r w:rsidRPr="002317F8">
        <w:rPr>
          <w:b/>
        </w:rPr>
        <w:t>.user.objectclass</w:t>
      </w:r>
      <w:proofErr w:type="spellEnd"/>
    </w:p>
    <w:p w14:paraId="7A3DC9D9" w14:textId="0B9C20F6" w:rsidR="002317F8" w:rsidRPr="002317F8" w:rsidRDefault="002317F8" w:rsidP="002317F8">
      <w:pPr>
        <w:jc w:val="left"/>
        <w:rPr>
          <w:bCs/>
        </w:rPr>
      </w:pPr>
      <w:r>
        <w:rPr>
          <w:bCs/>
        </w:rPr>
        <w:t>Classe d’objet LDAP à laquelle les utilisateurs doivent appartenir</w:t>
      </w:r>
    </w:p>
    <w:p w14:paraId="4AAD937B" w14:textId="77777777" w:rsidR="002317F8" w:rsidRDefault="002317F8" w:rsidP="002317F8">
      <w:pPr>
        <w:jc w:val="left"/>
        <w:rPr>
          <w:b/>
          <w:szCs w:val="20"/>
          <w:lang w:val="fr-CH"/>
        </w:rPr>
      </w:pPr>
    </w:p>
    <w:p w14:paraId="099DDF75" w14:textId="3E6E5813" w:rsidR="006B4B87" w:rsidRPr="00D00211" w:rsidRDefault="006B4B87" w:rsidP="006E7D04">
      <w:pPr>
        <w:pStyle w:val="Titre4"/>
        <w:rPr>
          <w:b/>
        </w:rPr>
      </w:pPr>
      <w:proofErr w:type="spellStart"/>
      <w:proofErr w:type="gramStart"/>
      <w:r w:rsidRPr="00D00211">
        <w:rPr>
          <w:b/>
        </w:rPr>
        <w:t>logging</w:t>
      </w:r>
      <w:proofErr w:type="gramEnd"/>
      <w:r w:rsidRPr="00D00211">
        <w:rPr>
          <w:b/>
        </w:rPr>
        <w:t>.config</w:t>
      </w:r>
      <w:proofErr w:type="spellEnd"/>
    </w:p>
    <w:p w14:paraId="38472028" w14:textId="29E169F0" w:rsidR="000369BD" w:rsidRPr="00D00211" w:rsidRDefault="00C80846" w:rsidP="000369BD">
      <w:pPr>
        <w:pStyle w:val="Titre4"/>
      </w:pPr>
      <w:r w:rsidRPr="00D00211">
        <w:t>Chemin du fichier contenant la configuration des logs de l’application.</w:t>
      </w:r>
      <w:r w:rsidR="000369BD">
        <w:t xml:space="preserve"> Si le chemin est relatif au répertoire </w:t>
      </w:r>
      <w:r w:rsidR="000369BD" w:rsidRPr="00D90720">
        <w:rPr>
          <w:rStyle w:val="Code"/>
        </w:rPr>
        <w:t>WEB-INF/classes</w:t>
      </w:r>
      <w:r w:rsidR="000369BD">
        <w:t xml:space="preserve"> de l’application, il doit être préfixé par </w:t>
      </w:r>
      <w:proofErr w:type="gramStart"/>
      <w:r w:rsidR="000369BD" w:rsidRPr="00D90720">
        <w:rPr>
          <w:rStyle w:val="Code"/>
        </w:rPr>
        <w:t>classpath:</w:t>
      </w:r>
      <w:r w:rsidR="000369BD">
        <w:t>.</w:t>
      </w:r>
      <w:proofErr w:type="gramEnd"/>
    </w:p>
    <w:p w14:paraId="0892511E" w14:textId="1BA97FCA" w:rsidR="00C80846" w:rsidRPr="00D00211" w:rsidRDefault="00C80846" w:rsidP="006E7D04">
      <w:pPr>
        <w:pStyle w:val="Titre4"/>
      </w:pPr>
    </w:p>
    <w:p w14:paraId="703E958E" w14:textId="77777777" w:rsidR="006B4B87" w:rsidRPr="00D00211" w:rsidRDefault="006B4B87" w:rsidP="006E7D04">
      <w:pPr>
        <w:pStyle w:val="Titre4"/>
      </w:pPr>
    </w:p>
    <w:p w14:paraId="731FDC43" w14:textId="77777777" w:rsidR="00B8748F" w:rsidRDefault="00B8748F" w:rsidP="006E7D04">
      <w:pPr>
        <w:pStyle w:val="Titre4"/>
        <w:rPr>
          <w:b/>
        </w:rPr>
      </w:pPr>
      <w:proofErr w:type="spellStart"/>
      <w:proofErr w:type="gramStart"/>
      <w:r w:rsidRPr="00B8748F">
        <w:rPr>
          <w:b/>
        </w:rPr>
        <w:t>spring.batch</w:t>
      </w:r>
      <w:proofErr w:type="gramEnd"/>
      <w:r w:rsidRPr="00B8748F">
        <w:rPr>
          <w:b/>
        </w:rPr>
        <w:t>.jdbc.initialize-schema</w:t>
      </w:r>
      <w:proofErr w:type="spellEnd"/>
    </w:p>
    <w:p w14:paraId="0D415FA6" w14:textId="506C47B3" w:rsidR="006B4B87" w:rsidRPr="00D00211" w:rsidRDefault="00B8748F" w:rsidP="006E7D04">
      <w:pPr>
        <w:pStyle w:val="Titre4"/>
      </w:pPr>
      <w:r>
        <w:t xml:space="preserve">Chaîne </w:t>
      </w:r>
      <w:r w:rsidR="00C80846" w:rsidRPr="00D00211">
        <w:t xml:space="preserve">définissant si l’initialiseur Spring Batch doit être démarré. Cette valeur doit être définie à </w:t>
      </w:r>
      <w:proofErr w:type="spellStart"/>
      <w:r>
        <w:rPr>
          <w:rStyle w:val="Code"/>
        </w:rPr>
        <w:t>never</w:t>
      </w:r>
      <w:proofErr w:type="spellEnd"/>
      <w:r w:rsidR="00C80846" w:rsidRPr="00D00211">
        <w:t xml:space="preserve"> afin notamment d’éviter la création de tables inutilisées dans la base de données.</w:t>
      </w:r>
    </w:p>
    <w:p w14:paraId="1FFF2DC9" w14:textId="77777777" w:rsidR="006B4B87" w:rsidRPr="00D00211" w:rsidRDefault="006B4B87" w:rsidP="006E7D04">
      <w:pPr>
        <w:pStyle w:val="Titre4"/>
      </w:pPr>
    </w:p>
    <w:p w14:paraId="1B8C40A1" w14:textId="77777777" w:rsidR="006B4B87" w:rsidRPr="00D00211" w:rsidRDefault="006B4B87" w:rsidP="006E7D04">
      <w:pPr>
        <w:pStyle w:val="Titre4"/>
        <w:rPr>
          <w:b/>
        </w:rPr>
      </w:pPr>
      <w:proofErr w:type="spellStart"/>
      <w:proofErr w:type="gramStart"/>
      <w:r w:rsidRPr="00D00211">
        <w:rPr>
          <w:b/>
        </w:rPr>
        <w:t>spring.batch.job.enabled</w:t>
      </w:r>
      <w:proofErr w:type="spellEnd"/>
      <w:proofErr w:type="gramEnd"/>
    </w:p>
    <w:p w14:paraId="6E981456" w14:textId="77777777" w:rsidR="006B4B87" w:rsidRPr="00D00211" w:rsidRDefault="00C80846" w:rsidP="006E7D04">
      <w:pPr>
        <w:pStyle w:val="Titre4"/>
      </w:pPr>
      <w:r w:rsidRPr="00D00211">
        <w:t xml:space="preserve">Valeur booléenne définissant si les tâches planifiées doivent être démarrées automatiquement par Spring Batch. Doit être défini à </w:t>
      </w:r>
      <w:r w:rsidRPr="00D00211">
        <w:rPr>
          <w:rStyle w:val="Code"/>
        </w:rPr>
        <w:t>false</w:t>
      </w:r>
      <w:r w:rsidRPr="00D00211">
        <w:t>. (Ces tâches sont démarrées par l’application.)</w:t>
      </w:r>
    </w:p>
    <w:p w14:paraId="5B511BC1" w14:textId="77777777" w:rsidR="006B4B87" w:rsidRPr="00D00211" w:rsidRDefault="006B4B87" w:rsidP="006E7D04">
      <w:pPr>
        <w:pStyle w:val="Titre4"/>
      </w:pPr>
    </w:p>
    <w:p w14:paraId="51A2A656" w14:textId="77777777" w:rsidR="006B4B87" w:rsidRPr="00D00211" w:rsidRDefault="006B4B87" w:rsidP="006E7D04">
      <w:pPr>
        <w:pStyle w:val="Titre4"/>
        <w:rPr>
          <w:b/>
        </w:rPr>
      </w:pPr>
      <w:proofErr w:type="spellStart"/>
      <w:proofErr w:type="gramStart"/>
      <w:r w:rsidRPr="00D00211">
        <w:rPr>
          <w:b/>
        </w:rPr>
        <w:t>spring.datasource</w:t>
      </w:r>
      <w:proofErr w:type="gramEnd"/>
      <w:r w:rsidRPr="00D00211">
        <w:rPr>
          <w:b/>
        </w:rPr>
        <w:t>.driver</w:t>
      </w:r>
      <w:proofErr w:type="spellEnd"/>
      <w:r w:rsidRPr="00D00211">
        <w:rPr>
          <w:b/>
        </w:rPr>
        <w:t>-class-</w:t>
      </w:r>
      <w:proofErr w:type="spellStart"/>
      <w:r w:rsidRPr="00D00211">
        <w:rPr>
          <w:b/>
        </w:rPr>
        <w:t>name</w:t>
      </w:r>
      <w:proofErr w:type="spellEnd"/>
    </w:p>
    <w:p w14:paraId="67D4084F" w14:textId="77777777" w:rsidR="006B4B87" w:rsidRPr="00D00211" w:rsidRDefault="00C80846" w:rsidP="006E7D04">
      <w:pPr>
        <w:pStyle w:val="Titre4"/>
      </w:pPr>
      <w:r w:rsidRPr="00D00211">
        <w:t>Nom qualifié de la classe du driver de base de données à utiliser.</w:t>
      </w:r>
    </w:p>
    <w:p w14:paraId="4C4F9B16" w14:textId="77777777" w:rsidR="006B4B87" w:rsidRPr="00D00211" w:rsidRDefault="006B4B87" w:rsidP="006E7D04">
      <w:pPr>
        <w:pStyle w:val="Titre4"/>
      </w:pPr>
    </w:p>
    <w:p w14:paraId="24FD7369" w14:textId="77777777" w:rsidR="006B4B87" w:rsidRPr="00D00211" w:rsidRDefault="006B4B87" w:rsidP="006E7D04">
      <w:pPr>
        <w:pStyle w:val="Titre4"/>
        <w:rPr>
          <w:b/>
        </w:rPr>
      </w:pPr>
      <w:proofErr w:type="spellStart"/>
      <w:proofErr w:type="gramStart"/>
      <w:r w:rsidRPr="00D00211">
        <w:rPr>
          <w:b/>
        </w:rPr>
        <w:t>spring.datasource</w:t>
      </w:r>
      <w:proofErr w:type="gramEnd"/>
      <w:r w:rsidRPr="00D00211">
        <w:rPr>
          <w:b/>
        </w:rPr>
        <w:t>.password</w:t>
      </w:r>
      <w:proofErr w:type="spellEnd"/>
    </w:p>
    <w:p w14:paraId="2A414382" w14:textId="77777777" w:rsidR="006B4B87" w:rsidRPr="00D00211" w:rsidRDefault="00C80846" w:rsidP="006E7D04">
      <w:pPr>
        <w:pStyle w:val="Titre4"/>
      </w:pPr>
      <w:r w:rsidRPr="00D00211">
        <w:t>Mot de passe à utiliser pour se connecter à la base de données.</w:t>
      </w:r>
    </w:p>
    <w:p w14:paraId="24C7AD31" w14:textId="77777777" w:rsidR="006B4B87" w:rsidRPr="00D00211" w:rsidRDefault="006B4B87" w:rsidP="006E7D04">
      <w:pPr>
        <w:pStyle w:val="Titre4"/>
      </w:pPr>
    </w:p>
    <w:p w14:paraId="1B4BF7E9" w14:textId="77777777" w:rsidR="006B4B87" w:rsidRPr="00D00211" w:rsidRDefault="006B4B87" w:rsidP="006E7D04">
      <w:pPr>
        <w:pStyle w:val="Titre4"/>
        <w:rPr>
          <w:b/>
        </w:rPr>
      </w:pPr>
      <w:r w:rsidRPr="00D00211">
        <w:rPr>
          <w:b/>
        </w:rPr>
        <w:t>spring.datasource.url</w:t>
      </w:r>
    </w:p>
    <w:p w14:paraId="4C726795" w14:textId="77777777" w:rsidR="006B4B87" w:rsidRPr="00D00211" w:rsidRDefault="006B4B87" w:rsidP="006B4B87">
      <w:pPr>
        <w:pStyle w:val="Titre4"/>
        <w:jc w:val="left"/>
      </w:pPr>
      <w:r w:rsidRPr="00D00211">
        <w:t xml:space="preserve">Chaîne JDBC de connexion à </w:t>
      </w:r>
      <w:r w:rsidR="00C80846" w:rsidRPr="00D00211">
        <w:t>la base de données.</w:t>
      </w:r>
    </w:p>
    <w:p w14:paraId="5BFC92F9" w14:textId="77777777" w:rsidR="006B4B87" w:rsidRPr="00D00211" w:rsidRDefault="006B4B87" w:rsidP="006E7D04">
      <w:pPr>
        <w:pStyle w:val="Titre4"/>
      </w:pPr>
    </w:p>
    <w:p w14:paraId="039F3E1E" w14:textId="77777777" w:rsidR="006B4B87" w:rsidRPr="00D00211" w:rsidRDefault="006B4B87" w:rsidP="006E7D04">
      <w:pPr>
        <w:pStyle w:val="Titre4"/>
        <w:rPr>
          <w:b/>
        </w:rPr>
      </w:pPr>
      <w:proofErr w:type="spellStart"/>
      <w:proofErr w:type="gramStart"/>
      <w:r w:rsidRPr="00D00211">
        <w:rPr>
          <w:b/>
        </w:rPr>
        <w:t>spring.datasource</w:t>
      </w:r>
      <w:proofErr w:type="gramEnd"/>
      <w:r w:rsidRPr="00D00211">
        <w:rPr>
          <w:b/>
        </w:rPr>
        <w:t>.username</w:t>
      </w:r>
      <w:proofErr w:type="spellEnd"/>
    </w:p>
    <w:p w14:paraId="0F1EA858" w14:textId="77777777" w:rsidR="006B4B87" w:rsidRDefault="00C80846" w:rsidP="006E7D04">
      <w:pPr>
        <w:pStyle w:val="Titre4"/>
      </w:pPr>
      <w:r w:rsidRPr="00D00211">
        <w:t>Nom de l’utilisateur permettant de se connecter à la base de données.</w:t>
      </w:r>
    </w:p>
    <w:p w14:paraId="262CE839" w14:textId="77777777" w:rsidR="006D3383" w:rsidRDefault="006D3383" w:rsidP="006E7D04">
      <w:pPr>
        <w:pStyle w:val="Titre4"/>
      </w:pPr>
    </w:p>
    <w:p w14:paraId="23D5ABA6" w14:textId="6AD07E48" w:rsidR="006D3383" w:rsidRPr="004D6B9B" w:rsidRDefault="006D3383" w:rsidP="006D3383">
      <w:pPr>
        <w:pStyle w:val="Titre4"/>
        <w:rPr>
          <w:b/>
          <w:lang w:val="en-US"/>
        </w:rPr>
      </w:pPr>
      <w:proofErr w:type="spellStart"/>
      <w:r w:rsidRPr="004D6B9B">
        <w:rPr>
          <w:b/>
          <w:lang w:val="en-US"/>
        </w:rPr>
        <w:t>spring.</w:t>
      </w:r>
      <w:r w:rsidR="004D6B9B" w:rsidRPr="004D6B9B">
        <w:rPr>
          <w:b/>
          <w:lang w:val="en-US"/>
        </w:rPr>
        <w:t>servlet</w:t>
      </w:r>
      <w:r w:rsidRPr="004D6B9B">
        <w:rPr>
          <w:b/>
          <w:lang w:val="en-US"/>
        </w:rPr>
        <w:t>.multipart.max</w:t>
      </w:r>
      <w:proofErr w:type="spellEnd"/>
      <w:r w:rsidRPr="004D6B9B">
        <w:rPr>
          <w:b/>
          <w:lang w:val="en-US"/>
        </w:rPr>
        <w:t>-file-size</w:t>
      </w:r>
    </w:p>
    <w:p w14:paraId="5726CA15" w14:textId="64B92859" w:rsidR="006D3383" w:rsidRPr="006D3383" w:rsidRDefault="006D3383" w:rsidP="006D3383">
      <w:pPr>
        <w:pStyle w:val="Titre4"/>
      </w:pPr>
      <w:r w:rsidRPr="006D3383">
        <w:t>Tail</w:t>
      </w:r>
      <w:r>
        <w:t>l</w:t>
      </w:r>
      <w:r w:rsidRPr="006D3383">
        <w:t>e</w:t>
      </w:r>
      <w:r>
        <w:t xml:space="preserve"> maximale de chaque fichier pouvant être uploadé dans l’application. Si on reçoit une erreur 500 lors de l’ajout d’un fichier volumineux dans le dossier d’une demande, il peut être utile d’augmenter cette valeur, en n’oubliant pas d’augmenter également </w:t>
      </w:r>
      <w:proofErr w:type="spellStart"/>
      <w:r w:rsidRPr="006D3383">
        <w:rPr>
          <w:rStyle w:val="Code"/>
        </w:rPr>
        <w:t>spring.</w:t>
      </w:r>
      <w:r w:rsidR="00DC40D2">
        <w:rPr>
          <w:rStyle w:val="Code"/>
        </w:rPr>
        <w:t>servlet</w:t>
      </w:r>
      <w:r w:rsidRPr="006D3383">
        <w:rPr>
          <w:rStyle w:val="Code"/>
        </w:rPr>
        <w:t>.multipart.max</w:t>
      </w:r>
      <w:proofErr w:type="spellEnd"/>
      <w:r w:rsidRPr="006D3383">
        <w:rPr>
          <w:rStyle w:val="Code"/>
        </w:rPr>
        <w:t>-</w:t>
      </w:r>
      <w:proofErr w:type="spellStart"/>
      <w:r w:rsidRPr="006D3383">
        <w:rPr>
          <w:rStyle w:val="Code"/>
        </w:rPr>
        <w:t>request</w:t>
      </w:r>
      <w:proofErr w:type="spellEnd"/>
      <w:r w:rsidRPr="006D3383">
        <w:rPr>
          <w:rStyle w:val="Code"/>
        </w:rPr>
        <w:t>-size</w:t>
      </w:r>
      <w:r>
        <w:t xml:space="preserve"> si nécessaire.</w:t>
      </w:r>
    </w:p>
    <w:p w14:paraId="06236C1D" w14:textId="77777777" w:rsidR="006D3383" w:rsidRDefault="006D3383" w:rsidP="006D3383">
      <w:pPr>
        <w:pStyle w:val="Titre4"/>
      </w:pPr>
    </w:p>
    <w:p w14:paraId="17F737E7" w14:textId="0722DA56" w:rsidR="006D3383" w:rsidRDefault="006D3383" w:rsidP="006D3383">
      <w:pPr>
        <w:pStyle w:val="Titre4"/>
        <w:rPr>
          <w:b/>
        </w:rPr>
      </w:pPr>
      <w:proofErr w:type="spellStart"/>
      <w:r w:rsidRPr="006D3383">
        <w:rPr>
          <w:b/>
        </w:rPr>
        <w:t>spring.</w:t>
      </w:r>
      <w:r w:rsidR="004D6B9B">
        <w:rPr>
          <w:b/>
        </w:rPr>
        <w:t>servlet</w:t>
      </w:r>
      <w:r w:rsidRPr="006D3383">
        <w:rPr>
          <w:b/>
        </w:rPr>
        <w:t>.multipart.max</w:t>
      </w:r>
      <w:proofErr w:type="spellEnd"/>
      <w:r w:rsidRPr="006D3383">
        <w:rPr>
          <w:b/>
        </w:rPr>
        <w:t>-</w:t>
      </w:r>
      <w:proofErr w:type="spellStart"/>
      <w:r w:rsidRPr="006D3383">
        <w:rPr>
          <w:b/>
        </w:rPr>
        <w:t>request</w:t>
      </w:r>
      <w:proofErr w:type="spellEnd"/>
      <w:r w:rsidRPr="006D3383">
        <w:rPr>
          <w:b/>
        </w:rPr>
        <w:t>-size</w:t>
      </w:r>
    </w:p>
    <w:p w14:paraId="02286892" w14:textId="749EDD53" w:rsidR="006D3383" w:rsidRDefault="006D3383" w:rsidP="006D3383">
      <w:pPr>
        <w:pStyle w:val="Titre4"/>
      </w:pPr>
      <w:r w:rsidRPr="006D3383">
        <w:t>Taille</w:t>
      </w:r>
      <w:r>
        <w:t xml:space="preserve"> maximale d’une requête d’</w:t>
      </w:r>
      <w:proofErr w:type="spellStart"/>
      <w:r>
        <w:t>upload</w:t>
      </w:r>
      <w:proofErr w:type="spellEnd"/>
      <w:r>
        <w:t xml:space="preserve">. Cette valeur doit être supérieure ou égale à celle de </w:t>
      </w:r>
      <w:proofErr w:type="spellStart"/>
      <w:r w:rsidRPr="006D3383">
        <w:rPr>
          <w:rStyle w:val="Code"/>
        </w:rPr>
        <w:t>spring.</w:t>
      </w:r>
      <w:r w:rsidR="00191CC6">
        <w:rPr>
          <w:rStyle w:val="Code"/>
        </w:rPr>
        <w:t>servlet</w:t>
      </w:r>
      <w:r w:rsidRPr="006D3383">
        <w:rPr>
          <w:rStyle w:val="Code"/>
        </w:rPr>
        <w:t>.multipart.max</w:t>
      </w:r>
      <w:proofErr w:type="spellEnd"/>
      <w:r w:rsidRPr="006D3383">
        <w:rPr>
          <w:rStyle w:val="Code"/>
        </w:rPr>
        <w:t>-file-size</w:t>
      </w:r>
      <w:r>
        <w:t>.</w:t>
      </w:r>
    </w:p>
    <w:p w14:paraId="63405FBC" w14:textId="77777777" w:rsidR="006B4B87" w:rsidRPr="00D00211" w:rsidRDefault="006B4B87" w:rsidP="006E7D04">
      <w:pPr>
        <w:pStyle w:val="Titre4"/>
      </w:pPr>
    </w:p>
    <w:p w14:paraId="37A5A011" w14:textId="77777777" w:rsidR="006B4B87" w:rsidRPr="00D00211" w:rsidRDefault="006B4B87" w:rsidP="006E7D04">
      <w:pPr>
        <w:pStyle w:val="Titre4"/>
        <w:rPr>
          <w:b/>
        </w:rPr>
      </w:pPr>
      <w:proofErr w:type="spellStart"/>
      <w:proofErr w:type="gramStart"/>
      <w:r w:rsidRPr="00D00211">
        <w:rPr>
          <w:b/>
        </w:rPr>
        <w:lastRenderedPageBreak/>
        <w:t>spring.jpa.database</w:t>
      </w:r>
      <w:proofErr w:type="spellEnd"/>
      <w:proofErr w:type="gramEnd"/>
      <w:r w:rsidRPr="00D00211">
        <w:rPr>
          <w:b/>
        </w:rPr>
        <w:t>-platform</w:t>
      </w:r>
    </w:p>
    <w:p w14:paraId="67FA84D0" w14:textId="77777777" w:rsidR="006B4B87" w:rsidRPr="00D00211" w:rsidRDefault="001A1374" w:rsidP="006E7D04">
      <w:pPr>
        <w:pStyle w:val="Titre4"/>
      </w:pPr>
      <w:r w:rsidRPr="00D00211">
        <w:t>Nom qualifié de la classe du dialecte à utiliser pour communiquer avec la base de données</w:t>
      </w:r>
    </w:p>
    <w:p w14:paraId="10C61B33" w14:textId="77777777" w:rsidR="006B4B87" w:rsidRPr="00D00211" w:rsidRDefault="006B4B87" w:rsidP="006E7D04">
      <w:pPr>
        <w:pStyle w:val="Titre4"/>
      </w:pPr>
    </w:p>
    <w:p w14:paraId="1B0E1BC4" w14:textId="77777777" w:rsidR="006B4B87" w:rsidRPr="00D00211" w:rsidRDefault="006B4B87" w:rsidP="006E7D04">
      <w:pPr>
        <w:pStyle w:val="Titre4"/>
        <w:rPr>
          <w:b/>
        </w:rPr>
      </w:pPr>
      <w:proofErr w:type="spellStart"/>
      <w:r w:rsidRPr="00D00211">
        <w:rPr>
          <w:b/>
        </w:rPr>
        <w:t>spring.jpa.hibernate.ddl</w:t>
      </w:r>
      <w:proofErr w:type="spellEnd"/>
      <w:r w:rsidRPr="00D00211">
        <w:rPr>
          <w:b/>
        </w:rPr>
        <w:t>-auto</w:t>
      </w:r>
    </w:p>
    <w:p w14:paraId="074BF670" w14:textId="77777777" w:rsidR="006B4B87" w:rsidRPr="00D00211" w:rsidRDefault="00F82D1E" w:rsidP="006E7D04">
      <w:pPr>
        <w:pStyle w:val="Titre4"/>
      </w:pPr>
      <w:r w:rsidRPr="00D00211">
        <w:t>Valeur définissant l’attitude de l’application par rapport à l’architecture de la base de données. Par défaut,</w:t>
      </w:r>
      <w:r w:rsidR="001A1374" w:rsidRPr="00D00211">
        <w:t xml:space="preserve"> </w:t>
      </w:r>
      <w:r w:rsidRPr="00D00211">
        <w:t xml:space="preserve">cette propriété est définie sur </w:t>
      </w:r>
      <w:r w:rsidR="006B4B87" w:rsidRPr="00D00211">
        <w:rPr>
          <w:rStyle w:val="Code"/>
        </w:rPr>
        <w:t>update</w:t>
      </w:r>
      <w:r w:rsidRPr="00D00211">
        <w:t xml:space="preserve">, ce qui permet notamment de générer automatiquement les tables lors du premier démarrage de l’application. Par la suite, il est possible d’accélérer un peu le démarrage de l’application en définissant cette valeur à </w:t>
      </w:r>
      <w:r w:rsidRPr="00D00211">
        <w:rPr>
          <w:rStyle w:val="Code"/>
        </w:rPr>
        <w:t>none</w:t>
      </w:r>
      <w:r w:rsidRPr="00D00211">
        <w:t xml:space="preserve">. Il faut noter cependant que dans ce cas, si une table ou une colonne a été accidentellement supprimée, elle ne sera pas automatiquement recréée, ce qui peut entraîner des problèmes de fonctionnement. Il est également conseillé de repasser cette valeur à </w:t>
      </w:r>
      <w:r w:rsidRPr="00D00211">
        <w:rPr>
          <w:rStyle w:val="Code"/>
        </w:rPr>
        <w:t>update</w:t>
      </w:r>
      <w:r w:rsidRPr="00D00211">
        <w:t xml:space="preserve"> lors de l’installation d’une nouvelle version d’EXTRACT afin que les éventuelles modifications de la base de données puissent être appliquées.</w:t>
      </w:r>
    </w:p>
    <w:p w14:paraId="0839DE10" w14:textId="77777777" w:rsidR="006B4B87" w:rsidRPr="00D00211" w:rsidRDefault="006B4B87" w:rsidP="006E7D04">
      <w:pPr>
        <w:pStyle w:val="Titre4"/>
      </w:pPr>
    </w:p>
    <w:p w14:paraId="2F08C835" w14:textId="77777777" w:rsidR="006B4B87" w:rsidRPr="00A527D7" w:rsidRDefault="006B4B87" w:rsidP="006E7D04">
      <w:pPr>
        <w:pStyle w:val="Titre4"/>
        <w:rPr>
          <w:b/>
          <w:lang w:val="en-US"/>
        </w:rPr>
      </w:pPr>
      <w:proofErr w:type="spellStart"/>
      <w:r w:rsidRPr="00A527D7">
        <w:rPr>
          <w:b/>
          <w:lang w:val="en-US"/>
        </w:rPr>
        <w:t>spring.jpa.properties.hibernate.id.new_generator_mappings</w:t>
      </w:r>
      <w:proofErr w:type="spellEnd"/>
    </w:p>
    <w:p w14:paraId="7EF55C29" w14:textId="77777777" w:rsidR="006B4B87" w:rsidRPr="00D00211" w:rsidRDefault="001968FE" w:rsidP="006E7D04">
      <w:pPr>
        <w:pStyle w:val="Titre4"/>
      </w:pPr>
      <w:r w:rsidRPr="00D00211">
        <w:t xml:space="preserve">Valeur booléenne définissant s’il faut utiliser la dernière génération de générateur d’identifiants pour les entrées de la base. Doit être défini à </w:t>
      </w:r>
      <w:proofErr w:type="spellStart"/>
      <w:r w:rsidRPr="00D00211">
        <w:rPr>
          <w:rStyle w:val="Code"/>
        </w:rPr>
        <w:t>true</w:t>
      </w:r>
      <w:proofErr w:type="spellEnd"/>
      <w:r w:rsidRPr="00D00211">
        <w:t>.</w:t>
      </w:r>
    </w:p>
    <w:p w14:paraId="25DD98F7" w14:textId="77777777" w:rsidR="006B4B87" w:rsidRPr="00D00211" w:rsidRDefault="006B4B87" w:rsidP="006E7D04">
      <w:pPr>
        <w:pStyle w:val="Titre4"/>
      </w:pPr>
    </w:p>
    <w:p w14:paraId="4142102D" w14:textId="77777777" w:rsidR="006B4B87" w:rsidRPr="00D00211" w:rsidRDefault="006B4B87" w:rsidP="006E7D04">
      <w:pPr>
        <w:pStyle w:val="Titre4"/>
        <w:rPr>
          <w:b/>
        </w:rPr>
      </w:pPr>
      <w:proofErr w:type="spellStart"/>
      <w:proofErr w:type="gramStart"/>
      <w:r w:rsidRPr="00D00211">
        <w:rPr>
          <w:b/>
        </w:rPr>
        <w:t>spring.jpa.show</w:t>
      </w:r>
      <w:proofErr w:type="gramEnd"/>
      <w:r w:rsidRPr="00D00211">
        <w:rPr>
          <w:b/>
        </w:rPr>
        <w:t>-sql</w:t>
      </w:r>
      <w:proofErr w:type="spellEnd"/>
    </w:p>
    <w:p w14:paraId="1E735D06" w14:textId="77777777" w:rsidR="006B4B87" w:rsidRPr="00D00211" w:rsidRDefault="00400C76" w:rsidP="006E7D04">
      <w:pPr>
        <w:pStyle w:val="Titre4"/>
      </w:pPr>
      <w:r w:rsidRPr="00D00211">
        <w:t>Valeur booléenne définissant s’il faut afficher le SQL généré par l’application</w:t>
      </w:r>
      <w:r w:rsidR="005B614D" w:rsidRPr="00D00211">
        <w:t>, par exemple dans les logs</w:t>
      </w:r>
      <w:r w:rsidRPr="00D00211">
        <w:t>.</w:t>
      </w:r>
      <w:r w:rsidR="005B614D" w:rsidRPr="00D00211">
        <w:t xml:space="preserve"> Il est fortement conseillé de laisser cette valeur à </w:t>
      </w:r>
      <w:r w:rsidR="005B614D" w:rsidRPr="00D00211">
        <w:rPr>
          <w:rStyle w:val="Code"/>
        </w:rPr>
        <w:t>false</w:t>
      </w:r>
      <w:r w:rsidR="005B614D" w:rsidRPr="00D00211">
        <w:t>.</w:t>
      </w:r>
    </w:p>
    <w:p w14:paraId="4AC47E61" w14:textId="77777777" w:rsidR="006B4B87" w:rsidRPr="00D00211" w:rsidRDefault="006B4B87" w:rsidP="006E7D04">
      <w:pPr>
        <w:pStyle w:val="Titre4"/>
      </w:pPr>
    </w:p>
    <w:p w14:paraId="6F3128DA"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.cache</w:t>
      </w:r>
      <w:proofErr w:type="spellEnd"/>
    </w:p>
    <w:p w14:paraId="4BF91653" w14:textId="77777777" w:rsidR="006B4B87" w:rsidRPr="00D00211" w:rsidRDefault="005B614D" w:rsidP="006E7D04">
      <w:pPr>
        <w:pStyle w:val="Titre4"/>
      </w:pPr>
      <w:r w:rsidRPr="00D00211">
        <w:t>Valeur booléenne définissant si les modèles de pages de l’application doivent être mis en cache.</w:t>
      </w:r>
    </w:p>
    <w:p w14:paraId="2DDA53FB" w14:textId="77777777" w:rsidR="006B4B87" w:rsidRPr="00D00211" w:rsidRDefault="006B4B87" w:rsidP="006E7D04">
      <w:pPr>
        <w:pStyle w:val="Titre4"/>
      </w:pPr>
    </w:p>
    <w:p w14:paraId="15E1C7D0"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.enabled</w:t>
      </w:r>
      <w:proofErr w:type="spellEnd"/>
    </w:p>
    <w:p w14:paraId="11BB3402" w14:textId="77777777" w:rsidR="006B4B87" w:rsidRPr="00D00211" w:rsidRDefault="005B614D" w:rsidP="006E7D04">
      <w:pPr>
        <w:pStyle w:val="Titre4"/>
      </w:pPr>
      <w:r w:rsidRPr="00D00211">
        <w:t xml:space="preserve">Valeur booléenne définissant s’il faut activer le moteur de templating. Doit être défini à </w:t>
      </w:r>
      <w:proofErr w:type="spellStart"/>
      <w:r w:rsidR="006B4B87" w:rsidRPr="00D00211">
        <w:rPr>
          <w:rStyle w:val="Code"/>
        </w:rPr>
        <w:t>true</w:t>
      </w:r>
      <w:proofErr w:type="spellEnd"/>
      <w:r w:rsidRPr="00D00211">
        <w:t>.</w:t>
      </w:r>
    </w:p>
    <w:p w14:paraId="55C6E21A" w14:textId="77777777" w:rsidR="006B4B87" w:rsidRPr="00D00211" w:rsidRDefault="006B4B87" w:rsidP="006E7D04">
      <w:pPr>
        <w:pStyle w:val="Titre4"/>
      </w:pPr>
    </w:p>
    <w:p w14:paraId="49DCF42F"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.encoding</w:t>
      </w:r>
      <w:proofErr w:type="spellEnd"/>
    </w:p>
    <w:p w14:paraId="3C9088C4" w14:textId="77777777" w:rsidR="006B4B87" w:rsidRPr="00D00211" w:rsidRDefault="005B614D" w:rsidP="006E7D04">
      <w:pPr>
        <w:pStyle w:val="Titre4"/>
      </w:pPr>
      <w:r w:rsidRPr="00D00211">
        <w:t>Encodage utilisé par les modèles de pages de l’application.</w:t>
      </w:r>
    </w:p>
    <w:p w14:paraId="0FDB8AF1" w14:textId="77777777" w:rsidR="006B4B87" w:rsidRPr="00D00211" w:rsidRDefault="006B4B87" w:rsidP="006E7D04">
      <w:pPr>
        <w:pStyle w:val="Titre4"/>
      </w:pPr>
    </w:p>
    <w:p w14:paraId="746DFAD1"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.mode</w:t>
      </w:r>
      <w:proofErr w:type="spellEnd"/>
    </w:p>
    <w:p w14:paraId="3A3C17C4" w14:textId="1C40A105" w:rsidR="006B4B87" w:rsidRPr="00D00211" w:rsidRDefault="005B614D" w:rsidP="006E7D04">
      <w:pPr>
        <w:pStyle w:val="Titre4"/>
      </w:pPr>
      <w:r w:rsidRPr="00D00211">
        <w:t xml:space="preserve">Type de modèle utilisé pour les pages de l’application. Doit être défini à </w:t>
      </w:r>
      <w:r w:rsidR="006B4B87" w:rsidRPr="00D00211">
        <w:rPr>
          <w:rStyle w:val="Code"/>
        </w:rPr>
        <w:t>HTML</w:t>
      </w:r>
      <w:r w:rsidRPr="00D00211">
        <w:t>.</w:t>
      </w:r>
    </w:p>
    <w:p w14:paraId="2E688D26" w14:textId="77777777" w:rsidR="006B4B87" w:rsidRPr="00D00211" w:rsidRDefault="006B4B87" w:rsidP="006E7D04">
      <w:pPr>
        <w:pStyle w:val="Titre4"/>
      </w:pPr>
    </w:p>
    <w:p w14:paraId="7BFBC790"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.prefix</w:t>
      </w:r>
      <w:proofErr w:type="spellEnd"/>
    </w:p>
    <w:p w14:paraId="781D8DB8" w14:textId="77777777" w:rsidR="00D90720" w:rsidRPr="00D00211" w:rsidRDefault="005B614D" w:rsidP="00D90720">
      <w:pPr>
        <w:pStyle w:val="Titre4"/>
      </w:pPr>
      <w:r w:rsidRPr="00D00211">
        <w:t>Chemin du répertoire contenant les modèles de page de l’application.</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0523DA93" w14:textId="20D2D21E" w:rsidR="006B4B87" w:rsidRPr="00D00211" w:rsidRDefault="006B4B87" w:rsidP="006E7D04">
      <w:pPr>
        <w:pStyle w:val="Titre4"/>
      </w:pPr>
    </w:p>
    <w:p w14:paraId="4B84E53C" w14:textId="77777777" w:rsidR="006B4B87" w:rsidRPr="00D00211" w:rsidRDefault="006B4B87" w:rsidP="006E7D04">
      <w:pPr>
        <w:pStyle w:val="Titre4"/>
      </w:pPr>
    </w:p>
    <w:p w14:paraId="445B129A"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.suffix</w:t>
      </w:r>
      <w:proofErr w:type="spellEnd"/>
    </w:p>
    <w:p w14:paraId="74E575AF" w14:textId="77777777" w:rsidR="006B4B87" w:rsidRPr="00D00211" w:rsidRDefault="005B614D" w:rsidP="006E7D04">
      <w:pPr>
        <w:pStyle w:val="Titre4"/>
      </w:pPr>
      <w:r w:rsidRPr="00D00211">
        <w:t>Extension des modèles de page de l’application.</w:t>
      </w:r>
    </w:p>
    <w:p w14:paraId="21E0AF51" w14:textId="77777777" w:rsidR="006B4B87" w:rsidRPr="00D00211" w:rsidRDefault="006B4B87" w:rsidP="006E7D04">
      <w:pPr>
        <w:pStyle w:val="Titre4"/>
      </w:pPr>
    </w:p>
    <w:p w14:paraId="43B269E7"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.template-resolver-order</w:t>
      </w:r>
      <w:proofErr w:type="spellEnd"/>
    </w:p>
    <w:p w14:paraId="2E959497" w14:textId="77777777" w:rsidR="006B4B87" w:rsidRPr="00D00211" w:rsidRDefault="00405A52" w:rsidP="006E7D04">
      <w:pPr>
        <w:pStyle w:val="Titre4"/>
      </w:pPr>
      <w:r w:rsidRPr="00D00211">
        <w:t xml:space="preserve">Priorité du moteur de templating pour la résolution des modèles de pages de l’application. Doit être défini à </w:t>
      </w:r>
      <w:r w:rsidR="006B4B87" w:rsidRPr="00D00211">
        <w:rPr>
          <w:rStyle w:val="Code"/>
        </w:rPr>
        <w:t>1</w:t>
      </w:r>
      <w:r w:rsidRPr="00D00211">
        <w:t>.</w:t>
      </w:r>
    </w:p>
    <w:p w14:paraId="3B723E3F" w14:textId="77777777" w:rsidR="006B4B87" w:rsidRPr="00D00211" w:rsidRDefault="006B4B87" w:rsidP="006E7D04">
      <w:pPr>
        <w:pStyle w:val="Titre4"/>
      </w:pPr>
    </w:p>
    <w:p w14:paraId="28CAC51D" w14:textId="77777777" w:rsidR="006B4B87" w:rsidRPr="00D00211" w:rsidRDefault="006B4B87" w:rsidP="006E7D04">
      <w:pPr>
        <w:pStyle w:val="Titre4"/>
        <w:rPr>
          <w:b/>
        </w:rPr>
      </w:pPr>
      <w:proofErr w:type="spellStart"/>
      <w:proofErr w:type="gramStart"/>
      <w:r w:rsidRPr="00D00211">
        <w:rPr>
          <w:b/>
        </w:rPr>
        <w:t>table.page</w:t>
      </w:r>
      <w:proofErr w:type="gramEnd"/>
      <w:r w:rsidRPr="00D00211">
        <w:rPr>
          <w:b/>
        </w:rPr>
        <w:t>.size</w:t>
      </w:r>
      <w:proofErr w:type="spellEnd"/>
    </w:p>
    <w:p w14:paraId="05F8B54B" w14:textId="77777777" w:rsidR="006B4B87" w:rsidRPr="00D00211" w:rsidRDefault="00405A52" w:rsidP="006E7D04">
      <w:pPr>
        <w:pStyle w:val="Titre4"/>
      </w:pPr>
      <w:r w:rsidRPr="00D00211">
        <w:t>Nombre de lignes à afficher dans les tableaux utilisant la pagination.</w:t>
      </w:r>
    </w:p>
    <w:p w14:paraId="314FA3DC" w14:textId="77777777" w:rsidR="006E7D04" w:rsidRPr="00D00211" w:rsidRDefault="006E7D04" w:rsidP="006E7D04">
      <w:pPr>
        <w:pStyle w:val="Titre4"/>
      </w:pPr>
    </w:p>
    <w:p w14:paraId="510B1B35" w14:textId="77777777" w:rsidR="00241784" w:rsidRDefault="00241784">
      <w:pPr>
        <w:jc w:val="left"/>
        <w:rPr>
          <w:b/>
          <w:bCs/>
          <w:iCs/>
          <w:sz w:val="28"/>
          <w:szCs w:val="28"/>
          <w:lang w:val="fr-CH"/>
        </w:rPr>
      </w:pPr>
      <w:r>
        <w:rPr>
          <w:lang w:val="fr-CH"/>
        </w:rPr>
        <w:br w:type="page"/>
      </w:r>
    </w:p>
    <w:p w14:paraId="574E0FCE" w14:textId="51DE1CFE" w:rsidR="00695010" w:rsidRPr="00D00211" w:rsidRDefault="00695010" w:rsidP="00944377">
      <w:pPr>
        <w:pStyle w:val="Heading2"/>
        <w:rPr>
          <w:lang w:val="fr-CH"/>
        </w:rPr>
      </w:pPr>
      <w:r w:rsidRPr="00D00211">
        <w:rPr>
          <w:lang w:val="fr-CH"/>
        </w:rPr>
        <w:lastRenderedPageBreak/>
        <w:t>Fichier logback-spring.xml</w:t>
      </w:r>
    </w:p>
    <w:p w14:paraId="68C1265A" w14:textId="77777777" w:rsidR="00041088" w:rsidRPr="00D00211" w:rsidRDefault="00D72159" w:rsidP="00695010">
      <w:pPr>
        <w:pStyle w:val="Titre4"/>
      </w:pPr>
      <w:r w:rsidRPr="00D00211">
        <w:t>Ce fichier permet de définir quelles informations doivent être écrites</w:t>
      </w:r>
      <w:r w:rsidR="00C05BD9" w:rsidRPr="00D00211">
        <w:t xml:space="preserve"> dans les logs de l’application. </w:t>
      </w:r>
      <w:r w:rsidR="00C42BC3" w:rsidRPr="00D00211">
        <w:t>Les modifications sont prises en compte après le</w:t>
      </w:r>
      <w:r w:rsidR="008153FB" w:rsidRPr="00D00211">
        <w:t xml:space="preserve"> redé</w:t>
      </w:r>
      <w:r w:rsidR="00C42BC3" w:rsidRPr="00D00211">
        <w:t>marrage de l’application Tomcat EXTRACT.</w:t>
      </w:r>
    </w:p>
    <w:p w14:paraId="54E946B3" w14:textId="77777777" w:rsidR="00041088" w:rsidRPr="00D00211" w:rsidRDefault="00041088" w:rsidP="00695010">
      <w:pPr>
        <w:pStyle w:val="Titre4"/>
      </w:pPr>
    </w:p>
    <w:p w14:paraId="144A3279" w14:textId="77777777" w:rsidR="00C05BD9" w:rsidRPr="00D00211" w:rsidRDefault="00041088" w:rsidP="00041088">
      <w:pPr>
        <w:pStyle w:val="Titre4"/>
        <w:spacing w:after="120"/>
      </w:pPr>
      <w:r w:rsidRPr="00D00211">
        <w:t xml:space="preserve">La configuration </w:t>
      </w:r>
      <w:r w:rsidR="00C05BD9" w:rsidRPr="00D00211">
        <w:t>se passe en deux temps :</w:t>
      </w:r>
    </w:p>
    <w:p w14:paraId="7D7EFF94" w14:textId="77777777" w:rsidR="00C05BD9" w:rsidRPr="00D00211" w:rsidRDefault="00C05BD9" w:rsidP="00041088">
      <w:pPr>
        <w:pStyle w:val="Titre4"/>
        <w:numPr>
          <w:ilvl w:val="0"/>
          <w:numId w:val="13"/>
        </w:numPr>
        <w:spacing w:after="120"/>
      </w:pPr>
      <w:r w:rsidRPr="00D00211">
        <w:t xml:space="preserve">La définition d’un </w:t>
      </w:r>
      <w:proofErr w:type="spellStart"/>
      <w:r w:rsidRPr="00D00211">
        <w:rPr>
          <w:rStyle w:val="Code"/>
        </w:rPr>
        <w:t>appender</w:t>
      </w:r>
      <w:proofErr w:type="spellEnd"/>
      <w:r w:rsidRPr="00D00211">
        <w:t>, soit un endroit vers lequel envoyer les informations à loguer, ainsi que le format de celles-ci. Il peut s’agir par exemple d’un fichier, d’une base de données, d’une console, etc.</w:t>
      </w:r>
    </w:p>
    <w:p w14:paraId="0C1FD6BE" w14:textId="77777777" w:rsidR="00C05BD9" w:rsidRPr="00D00211" w:rsidRDefault="00C05BD9" w:rsidP="00041088">
      <w:pPr>
        <w:pStyle w:val="Titre4"/>
        <w:numPr>
          <w:ilvl w:val="0"/>
          <w:numId w:val="13"/>
        </w:numPr>
        <w:spacing w:after="120"/>
      </w:pPr>
      <w:r w:rsidRPr="00D00211">
        <w:t xml:space="preserve">La définition d’un </w:t>
      </w:r>
      <w:r w:rsidRPr="00D00211">
        <w:rPr>
          <w:rStyle w:val="Code"/>
        </w:rPr>
        <w:t>logger</w:t>
      </w:r>
      <w:r w:rsidRPr="00D00211">
        <w:t xml:space="preserve">, soit le lien entre une partie de l’application et un </w:t>
      </w:r>
      <w:proofErr w:type="spellStart"/>
      <w:r w:rsidRPr="00D00211">
        <w:t>appender</w:t>
      </w:r>
      <w:proofErr w:type="spellEnd"/>
      <w:r w:rsidRPr="00D00211">
        <w:t xml:space="preserve"> défini précédemment. Un logger peut utiliser simultanément plusieurs </w:t>
      </w:r>
      <w:proofErr w:type="spellStart"/>
      <w:r w:rsidRPr="00D00211">
        <w:t>appenders</w:t>
      </w:r>
      <w:proofErr w:type="spellEnd"/>
      <w:r w:rsidRPr="00D00211">
        <w:t xml:space="preserve">, et un </w:t>
      </w:r>
      <w:proofErr w:type="spellStart"/>
      <w:r w:rsidRPr="00D00211">
        <w:t>appender</w:t>
      </w:r>
      <w:proofErr w:type="spellEnd"/>
      <w:r w:rsidRPr="00D00211">
        <w:t xml:space="preserve"> peut être utilisé par plusieurs </w:t>
      </w:r>
      <w:proofErr w:type="spellStart"/>
      <w:r w:rsidR="00C93B42" w:rsidRPr="00D00211">
        <w:t>loggers</w:t>
      </w:r>
      <w:proofErr w:type="spellEnd"/>
      <w:r w:rsidRPr="00D00211">
        <w:t xml:space="preserve">. Le nom du logger est le package dont les messages des classes doivent </w:t>
      </w:r>
      <w:r w:rsidR="00EE18F0" w:rsidRPr="00D00211">
        <w:t>être traité</w:t>
      </w:r>
      <w:r w:rsidRPr="00D00211">
        <w:t xml:space="preserve">s. Cela inclus les éventuels sous-packages. Le logger définit également un niveau minimum de message à loguer. Le logger </w:t>
      </w:r>
      <w:r w:rsidRPr="00D00211">
        <w:rPr>
          <w:rStyle w:val="Code"/>
        </w:rPr>
        <w:t>root</w:t>
      </w:r>
      <w:r w:rsidRPr="00D00211">
        <w:t xml:space="preserve"> définit les actions par défaut pour toutes les classes de l’application, y compris les dépendances.</w:t>
      </w:r>
    </w:p>
    <w:p w14:paraId="3C7DE1CF" w14:textId="77777777" w:rsidR="00C05BD9" w:rsidRPr="00D00211" w:rsidRDefault="00C05BD9" w:rsidP="00C05BD9">
      <w:pPr>
        <w:pStyle w:val="Titre4"/>
      </w:pPr>
    </w:p>
    <w:p w14:paraId="444C912C" w14:textId="77777777" w:rsidR="00C05BD9" w:rsidRPr="00D00211" w:rsidRDefault="00C05BD9" w:rsidP="00C05BD9">
      <w:pPr>
        <w:pStyle w:val="Titre4"/>
      </w:pPr>
      <w:r w:rsidRPr="00D00211">
        <w:t>Pour des informations plus détaillées, on peut se référer à l’</w:t>
      </w:r>
      <w:hyperlink r:id="rId13" w:history="1">
        <w:r w:rsidRPr="00D00211">
          <w:rPr>
            <w:rStyle w:val="Hyperlink"/>
          </w:rPr>
          <w:t xml:space="preserve">aide de </w:t>
        </w:r>
        <w:proofErr w:type="spellStart"/>
        <w:r w:rsidRPr="00D00211">
          <w:rPr>
            <w:rStyle w:val="Hyperlink"/>
          </w:rPr>
          <w:t>Logback</w:t>
        </w:r>
        <w:proofErr w:type="spellEnd"/>
      </w:hyperlink>
      <w:r w:rsidRPr="00D00211">
        <w:t>.</w:t>
      </w:r>
    </w:p>
    <w:p w14:paraId="0AD79FF5" w14:textId="77777777" w:rsidR="00241784" w:rsidRDefault="00241784">
      <w:pPr>
        <w:jc w:val="left"/>
        <w:rPr>
          <w:b/>
          <w:bCs/>
          <w:iCs/>
          <w:sz w:val="28"/>
          <w:szCs w:val="28"/>
          <w:lang w:val="fr-CH"/>
        </w:rPr>
      </w:pPr>
    </w:p>
    <w:p w14:paraId="217ADABA" w14:textId="42D02096" w:rsidR="00E455B6" w:rsidRDefault="00E455B6" w:rsidP="00944377">
      <w:pPr>
        <w:pStyle w:val="Heading2"/>
        <w:rPr>
          <w:lang w:val="fr-CH"/>
        </w:rPr>
      </w:pPr>
      <w:r>
        <w:rPr>
          <w:lang w:val="fr-CH"/>
        </w:rPr>
        <w:t>Droits d’accès</w:t>
      </w:r>
    </w:p>
    <w:p w14:paraId="0E6C6982" w14:textId="29F2CF3F" w:rsidR="00E455B6" w:rsidRDefault="00E455B6" w:rsidP="00E455B6">
      <w:pPr>
        <w:pStyle w:val="Titre4"/>
      </w:pPr>
      <w:proofErr w:type="spellStart"/>
      <w:r>
        <w:t>Extract</w:t>
      </w:r>
      <w:proofErr w:type="spellEnd"/>
      <w:r>
        <w:t xml:space="preserve"> étant une application Tomcat, elle utilise l’utilisateur qui exécute le service Tomcat pour accéder aux différentes ressources (partages réseaux, dossiers locaux, etc.) Il est donc conseillé d’exécuter le service Tomcat avec un compte ayant accès aux ressources nécessaires.</w:t>
      </w:r>
    </w:p>
    <w:p w14:paraId="630571F6" w14:textId="62F1CE8B" w:rsidR="00E455B6" w:rsidRDefault="00E455B6" w:rsidP="00E455B6">
      <w:pPr>
        <w:pStyle w:val="Titre4"/>
      </w:pPr>
    </w:p>
    <w:p w14:paraId="718DA513" w14:textId="126DE81C" w:rsidR="00E455B6" w:rsidRDefault="00E455B6" w:rsidP="00944377">
      <w:pPr>
        <w:pStyle w:val="Heading3"/>
      </w:pPr>
      <w:r>
        <w:t>Modifier l’utilisateur Tomcat sous Windows</w:t>
      </w:r>
    </w:p>
    <w:p w14:paraId="1D6E26E8" w14:textId="5443D8C8" w:rsidR="00E455B6" w:rsidRPr="00F8219B" w:rsidRDefault="00F8219B" w:rsidP="00F8219B">
      <w:pPr>
        <w:pStyle w:val="Titre4"/>
        <w:numPr>
          <w:ilvl w:val="0"/>
          <w:numId w:val="15"/>
        </w:numPr>
        <w:spacing w:after="120"/>
        <w:ind w:left="357" w:hanging="357"/>
        <w:rPr>
          <w:rStyle w:val="Code"/>
          <w:rFonts w:ascii="Arial Narrow" w:hAnsi="Arial Narrow" w:cs="Times New Roman"/>
          <w:sz w:val="22"/>
          <w:szCs w:val="20"/>
          <w:lang w:val="fr-FR"/>
        </w:rPr>
      </w:pPr>
      <w:r>
        <w:t xml:space="preserve">Ouvrir </w:t>
      </w:r>
      <w:r w:rsidRPr="00D00211">
        <w:t>le moniteur Tomcat (</w:t>
      </w:r>
      <w:r w:rsidRPr="00D00211">
        <w:rPr>
          <w:rStyle w:val="Code"/>
        </w:rPr>
        <w:t>tomcat8w.exe</w:t>
      </w:r>
      <w:r w:rsidRPr="00A527D7">
        <w:t xml:space="preserve">, ou </w:t>
      </w:r>
      <w:r>
        <w:rPr>
          <w:rStyle w:val="Code"/>
        </w:rPr>
        <w:t>Menu Démarrer</w:t>
      </w:r>
      <w:r w:rsidRPr="00A527D7">
        <w:rPr>
          <w:rStyle w:val="Code"/>
        </w:rPr>
        <w:t xml:space="preserve"> &gt; All Programs &gt; Apache Tomcat &gt; Configure Tomcat</w:t>
      </w:r>
      <w:r w:rsidR="00BF5699">
        <w:t>)</w:t>
      </w:r>
    </w:p>
    <w:p w14:paraId="1C417E71" w14:textId="74BC7BDA" w:rsidR="00F8219B" w:rsidRPr="00F8219B" w:rsidRDefault="00F8219B" w:rsidP="00F8219B">
      <w:pPr>
        <w:pStyle w:val="Titre4"/>
        <w:numPr>
          <w:ilvl w:val="0"/>
          <w:numId w:val="15"/>
        </w:numPr>
        <w:spacing w:after="120"/>
        <w:ind w:left="357" w:hanging="357"/>
        <w:rPr>
          <w:lang w:val="fr-FR"/>
        </w:rPr>
      </w:pPr>
      <w:r>
        <w:t xml:space="preserve">Aller dans l’onglet </w:t>
      </w:r>
      <w:r w:rsidRPr="00F8219B">
        <w:rPr>
          <w:rStyle w:val="Code"/>
        </w:rPr>
        <w:t>Log On</w:t>
      </w:r>
    </w:p>
    <w:p w14:paraId="7DE85500" w14:textId="73DC57D1" w:rsidR="00F8219B" w:rsidRDefault="00F8219B" w:rsidP="00F8219B">
      <w:pPr>
        <w:pStyle w:val="Titre4"/>
        <w:numPr>
          <w:ilvl w:val="0"/>
          <w:numId w:val="15"/>
        </w:numPr>
        <w:spacing w:after="120"/>
        <w:ind w:left="357" w:hanging="357"/>
        <w:rPr>
          <w:lang w:val="fr-FR"/>
        </w:rPr>
      </w:pPr>
      <w:r>
        <w:rPr>
          <w:lang w:val="fr-FR"/>
        </w:rPr>
        <w:t xml:space="preserve">Cocher </w:t>
      </w:r>
      <w:r w:rsidRPr="00F8219B">
        <w:rPr>
          <w:rStyle w:val="Code"/>
        </w:rPr>
        <w:t xml:space="preserve">This </w:t>
      </w:r>
      <w:proofErr w:type="spellStart"/>
      <w:r w:rsidRPr="00F8219B">
        <w:rPr>
          <w:rStyle w:val="Code"/>
        </w:rPr>
        <w:t>account</w:t>
      </w:r>
      <w:proofErr w:type="spellEnd"/>
    </w:p>
    <w:p w14:paraId="6721E243" w14:textId="72FDBFCA" w:rsidR="00F8219B" w:rsidRDefault="00F8219B" w:rsidP="00F8219B">
      <w:pPr>
        <w:pStyle w:val="Titre4"/>
        <w:numPr>
          <w:ilvl w:val="0"/>
          <w:numId w:val="15"/>
        </w:numPr>
        <w:spacing w:after="120"/>
        <w:ind w:left="357" w:hanging="357"/>
        <w:rPr>
          <w:lang w:val="fr-FR"/>
        </w:rPr>
      </w:pPr>
      <w:r>
        <w:rPr>
          <w:lang w:val="fr-FR"/>
        </w:rPr>
        <w:t>Entrer les informations du compte souhaité</w:t>
      </w:r>
    </w:p>
    <w:p w14:paraId="0BB3964E" w14:textId="5279A6BA" w:rsidR="00F8219B" w:rsidRDefault="00F8219B" w:rsidP="00F8219B">
      <w:pPr>
        <w:pStyle w:val="Titre4"/>
        <w:numPr>
          <w:ilvl w:val="0"/>
          <w:numId w:val="15"/>
        </w:numPr>
        <w:spacing w:after="120"/>
        <w:ind w:left="357" w:hanging="357"/>
        <w:rPr>
          <w:lang w:val="fr-FR"/>
        </w:rPr>
      </w:pPr>
      <w:r>
        <w:rPr>
          <w:lang w:val="fr-FR"/>
        </w:rPr>
        <w:t xml:space="preserve">Cliquer sur </w:t>
      </w:r>
      <w:r w:rsidRPr="00F8219B">
        <w:rPr>
          <w:rStyle w:val="Code"/>
        </w:rPr>
        <w:t>OK</w:t>
      </w:r>
    </w:p>
    <w:p w14:paraId="1FFE1D37" w14:textId="49F63804" w:rsidR="00F8219B" w:rsidRDefault="00F8219B" w:rsidP="00F8219B">
      <w:pPr>
        <w:pStyle w:val="Titre4"/>
        <w:numPr>
          <w:ilvl w:val="0"/>
          <w:numId w:val="15"/>
        </w:numPr>
        <w:spacing w:after="120"/>
        <w:ind w:left="357" w:hanging="357"/>
        <w:rPr>
          <w:lang w:val="fr-FR"/>
        </w:rPr>
      </w:pPr>
      <w:r>
        <w:rPr>
          <w:lang w:val="fr-FR"/>
        </w:rPr>
        <w:t>Redémarrer le service Tomcat</w:t>
      </w:r>
    </w:p>
    <w:p w14:paraId="42E156AF" w14:textId="77777777" w:rsidR="00E455B6" w:rsidRDefault="00E455B6" w:rsidP="00E455B6">
      <w:pPr>
        <w:pStyle w:val="Titre4"/>
        <w:rPr>
          <w:lang w:val="fr-FR"/>
        </w:rPr>
      </w:pPr>
    </w:p>
    <w:p w14:paraId="5122B80D" w14:textId="7E89E58A" w:rsidR="00E455B6" w:rsidRDefault="00E455B6" w:rsidP="00944377">
      <w:pPr>
        <w:pStyle w:val="Heading3"/>
      </w:pPr>
      <w:r>
        <w:t>Modifier l’utilisateur Tomcat sous Linux</w:t>
      </w:r>
    </w:p>
    <w:p w14:paraId="500C4FD9" w14:textId="4093E5C8" w:rsidR="00E455B6" w:rsidRPr="00944377" w:rsidRDefault="00944377" w:rsidP="00DE5896">
      <w:pPr>
        <w:pStyle w:val="Titre4"/>
        <w:numPr>
          <w:ilvl w:val="0"/>
          <w:numId w:val="16"/>
        </w:numPr>
        <w:spacing w:after="120"/>
        <w:ind w:left="357" w:hanging="357"/>
        <w:rPr>
          <w:lang w:val="fr-FR"/>
        </w:rPr>
      </w:pPr>
      <w:r>
        <w:t xml:space="preserve">Éditer le fichier </w:t>
      </w:r>
      <w:r w:rsidRPr="003F31D8">
        <w:rPr>
          <w:rStyle w:val="Code"/>
        </w:rPr>
        <w:t>/</w:t>
      </w:r>
      <w:proofErr w:type="spellStart"/>
      <w:r w:rsidRPr="003F31D8">
        <w:rPr>
          <w:rStyle w:val="Code"/>
        </w:rPr>
        <w:t>etc</w:t>
      </w:r>
      <w:proofErr w:type="spellEnd"/>
      <w:r w:rsidRPr="003F31D8">
        <w:rPr>
          <w:rStyle w:val="Code"/>
        </w:rPr>
        <w:t>/</w:t>
      </w:r>
      <w:proofErr w:type="spellStart"/>
      <w:r w:rsidRPr="003F31D8">
        <w:rPr>
          <w:rStyle w:val="Code"/>
        </w:rPr>
        <w:t>systemd</w:t>
      </w:r>
      <w:proofErr w:type="spellEnd"/>
      <w:r w:rsidRPr="003F31D8">
        <w:rPr>
          <w:rStyle w:val="Code"/>
        </w:rPr>
        <w:t>/system/tomcat9.service</w:t>
      </w:r>
    </w:p>
    <w:p w14:paraId="04E30EF7" w14:textId="5EF69BE5" w:rsidR="00944377" w:rsidRPr="00944377" w:rsidRDefault="00944377" w:rsidP="00DE5896">
      <w:pPr>
        <w:pStyle w:val="Titre4"/>
        <w:numPr>
          <w:ilvl w:val="0"/>
          <w:numId w:val="16"/>
        </w:numPr>
        <w:spacing w:after="120"/>
        <w:ind w:left="357" w:hanging="357"/>
        <w:rPr>
          <w:lang w:val="fr-FR"/>
        </w:rPr>
      </w:pPr>
      <w:r>
        <w:t xml:space="preserve">Dans la catégorie </w:t>
      </w:r>
      <w:r w:rsidRPr="003F31D8">
        <w:rPr>
          <w:rStyle w:val="Code"/>
        </w:rPr>
        <w:t>Service</w:t>
      </w:r>
      <w:r>
        <w:t xml:space="preserve">, changer les valeurs des clés </w:t>
      </w:r>
      <w:r w:rsidRPr="003F31D8">
        <w:rPr>
          <w:rStyle w:val="Code"/>
        </w:rPr>
        <w:t>User</w:t>
      </w:r>
      <w:r>
        <w:t xml:space="preserve"> et </w:t>
      </w:r>
      <w:r w:rsidRPr="003F31D8">
        <w:rPr>
          <w:rStyle w:val="Code"/>
        </w:rPr>
        <w:t>Group</w:t>
      </w:r>
      <w:r>
        <w:t xml:space="preserve"> avec respectivement le nom de l’utilisateur et son groupe</w:t>
      </w:r>
    </w:p>
    <w:p w14:paraId="35C789B1" w14:textId="6101D0A2" w:rsidR="00944377" w:rsidRPr="00944377" w:rsidRDefault="00944377" w:rsidP="00DE5896">
      <w:pPr>
        <w:pStyle w:val="Titre4"/>
        <w:numPr>
          <w:ilvl w:val="0"/>
          <w:numId w:val="16"/>
        </w:numPr>
        <w:spacing w:after="120"/>
        <w:ind w:left="357" w:hanging="357"/>
        <w:rPr>
          <w:lang w:val="fr-FR"/>
        </w:rPr>
      </w:pPr>
      <w:r>
        <w:t>Enregistrer le fichier</w:t>
      </w:r>
    </w:p>
    <w:p w14:paraId="1DADC2FA" w14:textId="60341099" w:rsidR="00944377" w:rsidRPr="005C621B" w:rsidRDefault="00944377" w:rsidP="00DE5896">
      <w:pPr>
        <w:pStyle w:val="Titre4"/>
        <w:numPr>
          <w:ilvl w:val="0"/>
          <w:numId w:val="16"/>
        </w:numPr>
        <w:spacing w:after="120"/>
        <w:ind w:left="357" w:hanging="357"/>
        <w:rPr>
          <w:lang w:val="fr-FR"/>
        </w:rPr>
      </w:pPr>
      <w:r>
        <w:t>Redémarrer le service Tomcat</w:t>
      </w:r>
    </w:p>
    <w:p w14:paraId="486D9D57" w14:textId="5C703620" w:rsidR="005C621B" w:rsidRDefault="005C621B" w:rsidP="005C621B">
      <w:pPr>
        <w:pStyle w:val="Titre4"/>
        <w:rPr>
          <w:lang w:val="fr-FR"/>
        </w:rPr>
      </w:pP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A64113" w14:paraId="5D3C2229" w14:textId="77777777" w:rsidTr="00C441D0">
        <w:trPr>
          <w:trHeight w:val="402"/>
        </w:trPr>
        <w:tc>
          <w:tcPr>
            <w:tcW w:w="706" w:type="dxa"/>
            <w:gridSpan w:val="2"/>
            <w:vMerge w:val="restart"/>
            <w:shd w:val="clear" w:color="auto" w:fill="auto"/>
          </w:tcPr>
          <w:p w14:paraId="486216D9" w14:textId="77777777" w:rsidR="00A64113" w:rsidRPr="00C627B9" w:rsidRDefault="00A64113" w:rsidP="00C441D0">
            <w:r>
              <w:rPr>
                <w:i/>
                <w:color w:val="BFBFBF" w:themeColor="background1" w:themeShade="BF"/>
              </w:rPr>
              <w:br w:type="page"/>
            </w:r>
            <w:r>
              <w:rPr>
                <w:noProof/>
                <w:lang w:val="fr-CH" w:eastAsia="fr-CH"/>
              </w:rPr>
              <w:drawing>
                <wp:inline distT="0" distB="0" distL="0" distR="0" wp14:anchorId="22312A41" wp14:editId="532EC393">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76134B49" w14:textId="77777777" w:rsidR="00A64113" w:rsidRDefault="00A64113" w:rsidP="00C441D0"/>
        </w:tc>
      </w:tr>
      <w:tr w:rsidR="00A64113" w14:paraId="36B5D14B" w14:textId="77777777" w:rsidTr="00C441D0">
        <w:trPr>
          <w:trHeight w:val="264"/>
        </w:trPr>
        <w:tc>
          <w:tcPr>
            <w:tcW w:w="706" w:type="dxa"/>
            <w:gridSpan w:val="2"/>
            <w:vMerge/>
            <w:shd w:val="clear" w:color="auto" w:fill="auto"/>
          </w:tcPr>
          <w:p w14:paraId="66F7556F" w14:textId="77777777" w:rsidR="00A64113" w:rsidRPr="00C627B9" w:rsidRDefault="00A64113" w:rsidP="00C441D0"/>
        </w:tc>
        <w:tc>
          <w:tcPr>
            <w:tcW w:w="8509" w:type="dxa"/>
            <w:shd w:val="clear" w:color="auto" w:fill="E5E5E5"/>
          </w:tcPr>
          <w:p w14:paraId="39957BA9" w14:textId="77777777" w:rsidR="00A64113" w:rsidRDefault="00A64113" w:rsidP="00C441D0"/>
        </w:tc>
      </w:tr>
      <w:tr w:rsidR="00A64113" w14:paraId="74314BAD" w14:textId="77777777" w:rsidTr="00C441D0">
        <w:trPr>
          <w:trHeight w:val="66"/>
        </w:trPr>
        <w:tc>
          <w:tcPr>
            <w:tcW w:w="398" w:type="dxa"/>
            <w:shd w:val="clear" w:color="auto" w:fill="auto"/>
          </w:tcPr>
          <w:p w14:paraId="782B0E59" w14:textId="77777777" w:rsidR="00A64113" w:rsidRDefault="00A64113" w:rsidP="00C441D0"/>
        </w:tc>
        <w:tc>
          <w:tcPr>
            <w:tcW w:w="308" w:type="dxa"/>
            <w:shd w:val="clear" w:color="auto" w:fill="E5E5E5"/>
          </w:tcPr>
          <w:p w14:paraId="26D25FF3" w14:textId="77777777" w:rsidR="00A64113" w:rsidRDefault="00A64113" w:rsidP="00C441D0"/>
        </w:tc>
        <w:tc>
          <w:tcPr>
            <w:tcW w:w="8509" w:type="dxa"/>
            <w:shd w:val="clear" w:color="auto" w:fill="E5E5E5"/>
            <w:tcMar>
              <w:bottom w:w="284" w:type="dxa"/>
              <w:right w:w="340" w:type="dxa"/>
            </w:tcMar>
          </w:tcPr>
          <w:p w14:paraId="6FB7AB3E" w14:textId="72FFD2F3" w:rsidR="00A64113" w:rsidRDefault="00A64113" w:rsidP="00C441D0">
            <w:r w:rsidRPr="00A64113">
              <w:t>Le nom du fichier, son emplacement, voire la procédure entière peut s’avérer différente suivant la distribution utilisée, la version de Tomcat et son mode d’installation.</w:t>
            </w:r>
          </w:p>
        </w:tc>
      </w:tr>
    </w:tbl>
    <w:p w14:paraId="21CE913D" w14:textId="6DB9562D" w:rsidR="00944377" w:rsidRDefault="00944377" w:rsidP="00944377">
      <w:pPr>
        <w:pStyle w:val="Titre4"/>
        <w:rPr>
          <w:lang w:val="fr-FR"/>
        </w:rPr>
      </w:pPr>
    </w:p>
    <w:p w14:paraId="2CC27895" w14:textId="33FA3974" w:rsidR="00695010" w:rsidRPr="00D00211" w:rsidRDefault="00695010" w:rsidP="00944377">
      <w:pPr>
        <w:pStyle w:val="Heading2"/>
        <w:rPr>
          <w:lang w:val="fr-CH"/>
        </w:rPr>
      </w:pPr>
      <w:r w:rsidRPr="00D00211">
        <w:rPr>
          <w:lang w:val="fr-CH"/>
        </w:rPr>
        <w:lastRenderedPageBreak/>
        <w:t>Optimisations</w:t>
      </w:r>
    </w:p>
    <w:p w14:paraId="3B98AA65" w14:textId="77777777" w:rsidR="0068002B" w:rsidRPr="00D00211" w:rsidRDefault="0068002B" w:rsidP="00944377">
      <w:pPr>
        <w:pStyle w:val="Heading3"/>
        <w:rPr>
          <w:lang w:val="fr-CH"/>
        </w:rPr>
      </w:pPr>
      <w:bookmarkStart w:id="6" w:name="_Ref525143582"/>
      <w:r w:rsidRPr="00D00211">
        <w:rPr>
          <w:lang w:val="fr-CH"/>
        </w:rPr>
        <w:t xml:space="preserve">Taille du </w:t>
      </w:r>
      <w:proofErr w:type="spellStart"/>
      <w:r w:rsidRPr="00D00211">
        <w:rPr>
          <w:lang w:val="fr-CH"/>
        </w:rPr>
        <w:t>heap</w:t>
      </w:r>
      <w:bookmarkEnd w:id="6"/>
      <w:proofErr w:type="spellEnd"/>
    </w:p>
    <w:p w14:paraId="6ACDBC5B" w14:textId="77777777" w:rsidR="0068002B" w:rsidRPr="00D00211" w:rsidRDefault="00ED439A" w:rsidP="0068002B">
      <w:pPr>
        <w:pStyle w:val="Titre4"/>
      </w:pPr>
      <w:r w:rsidRPr="00D00211">
        <w:t xml:space="preserve">L’exécution des scripts FME Desktop par EXTRACT peut </w:t>
      </w:r>
      <w:r w:rsidR="00343463" w:rsidRPr="00D00211">
        <w:t>entraîner une utili</w:t>
      </w:r>
      <w:r w:rsidR="00D00211">
        <w:t>s</w:t>
      </w:r>
      <w:r w:rsidR="00343463" w:rsidRPr="00D00211">
        <w:t xml:space="preserve">ation importante du </w:t>
      </w:r>
      <w:proofErr w:type="spellStart"/>
      <w:r w:rsidR="00343463" w:rsidRPr="00D00211">
        <w:t>heap</w:t>
      </w:r>
      <w:proofErr w:type="spellEnd"/>
      <w:r w:rsidR="00343463" w:rsidRPr="00D00211">
        <w:t>. Si vous utilisez ce plugin, il est cons</w:t>
      </w:r>
      <w:r w:rsidR="00D00211">
        <w:t>eillé de définir la taille de dé</w:t>
      </w:r>
      <w:r w:rsidR="00343463" w:rsidRPr="00D00211">
        <w:t xml:space="preserve">part du </w:t>
      </w:r>
      <w:proofErr w:type="spellStart"/>
      <w:r w:rsidR="00343463" w:rsidRPr="00D00211">
        <w:t>heap</w:t>
      </w:r>
      <w:proofErr w:type="spellEnd"/>
      <w:r w:rsidR="00343463" w:rsidRPr="00D00211">
        <w:t xml:space="preserve"> (paramètre </w:t>
      </w:r>
      <w:proofErr w:type="spellStart"/>
      <w:r w:rsidR="00343463" w:rsidRPr="00D00211">
        <w:rPr>
          <w:rStyle w:val="Code"/>
        </w:rPr>
        <w:t>Xms</w:t>
      </w:r>
      <w:proofErr w:type="spellEnd"/>
      <w:r w:rsidR="00343463" w:rsidRPr="00D00211">
        <w:t xml:space="preserve">) à 1024 Mo et la taille maximale (paramètre </w:t>
      </w:r>
      <w:proofErr w:type="spellStart"/>
      <w:r w:rsidR="00343463" w:rsidRPr="00D00211">
        <w:rPr>
          <w:rStyle w:val="Code"/>
        </w:rPr>
        <w:t>Xmx</w:t>
      </w:r>
      <w:proofErr w:type="spellEnd"/>
      <w:r w:rsidR="00343463" w:rsidRPr="00D00211">
        <w:t>) à au moins 2048 Mo.</w:t>
      </w:r>
    </w:p>
    <w:p w14:paraId="71BFDCD3" w14:textId="77777777" w:rsidR="00343463" w:rsidRPr="00D00211" w:rsidRDefault="00343463" w:rsidP="0068002B">
      <w:pPr>
        <w:pStyle w:val="Titre4"/>
      </w:pPr>
    </w:p>
    <w:p w14:paraId="68878EE6" w14:textId="77777777" w:rsidR="00F00B4C" w:rsidRPr="00D00211" w:rsidRDefault="00D00211" w:rsidP="0068002B">
      <w:pPr>
        <w:pStyle w:val="Titre4"/>
      </w:pPr>
      <w:r>
        <w:t>La dé</w:t>
      </w:r>
      <w:r w:rsidR="00343463" w:rsidRPr="00D00211">
        <w:t xml:space="preserve">finition </w:t>
      </w:r>
      <w:proofErr w:type="spellStart"/>
      <w:r w:rsidR="00343463" w:rsidRPr="00D00211">
        <w:t>des</w:t>
      </w:r>
      <w:proofErr w:type="spellEnd"/>
      <w:r w:rsidR="00343463" w:rsidRPr="00D00211">
        <w:t xml:space="preserve"> ces paramètres se fait de la fichier </w:t>
      </w:r>
      <w:r w:rsidR="00343463" w:rsidRPr="00D00211">
        <w:rPr>
          <w:rStyle w:val="Code"/>
        </w:rPr>
        <w:t>setenv.sh</w:t>
      </w:r>
      <w:r w:rsidR="00343463" w:rsidRPr="00D00211">
        <w:t xml:space="preserve"> (sous Linux) ou </w:t>
      </w:r>
      <w:r w:rsidR="00343463" w:rsidRPr="00D00211">
        <w:rPr>
          <w:rStyle w:val="Code"/>
        </w:rPr>
        <w:t>setenv.bat</w:t>
      </w:r>
      <w:r w:rsidR="00343463" w:rsidRPr="00D00211">
        <w:t xml:space="preserve"> (sous Windows) qui se trouve dans le </w:t>
      </w:r>
      <w:proofErr w:type="spellStart"/>
      <w:r w:rsidR="00343463" w:rsidRPr="00D00211">
        <w:t>repertoire</w:t>
      </w:r>
      <w:proofErr w:type="spellEnd"/>
      <w:r w:rsidR="00343463" w:rsidRPr="00D00211">
        <w:t xml:space="preserve"> </w:t>
      </w:r>
      <w:r w:rsidR="00343463" w:rsidRPr="00D00211">
        <w:rPr>
          <w:rStyle w:val="Code"/>
        </w:rPr>
        <w:t>bin</w:t>
      </w:r>
      <w:r w:rsidR="00343463" w:rsidRPr="00D00211">
        <w:t xml:space="preserve"> de Tomcat. </w:t>
      </w:r>
    </w:p>
    <w:p w14:paraId="3381FE53" w14:textId="77777777" w:rsidR="00F00B4C" w:rsidRPr="00D00211" w:rsidRDefault="00F00B4C" w:rsidP="0068002B">
      <w:pPr>
        <w:pStyle w:val="Titre4"/>
      </w:pPr>
    </w:p>
    <w:p w14:paraId="1D0677CB" w14:textId="77777777" w:rsidR="00343463" w:rsidRPr="00D00211" w:rsidRDefault="00343463" w:rsidP="0068002B">
      <w:pPr>
        <w:pStyle w:val="Titre4"/>
      </w:pPr>
      <w:r w:rsidRPr="00D00211">
        <w:t xml:space="preserve">Si Tomcat fonctionne en tant que service Windows, </w:t>
      </w:r>
      <w:r w:rsidR="00F00B4C" w:rsidRPr="00D00211">
        <w:t xml:space="preserve">ces paramètres se définissent dans l’onglet </w:t>
      </w:r>
      <w:r w:rsidR="00F00B4C" w:rsidRPr="00D00211">
        <w:rPr>
          <w:rStyle w:val="Code"/>
        </w:rPr>
        <w:t>Java</w:t>
      </w:r>
      <w:r w:rsidR="00F00B4C" w:rsidRPr="00D00211">
        <w:t xml:space="preserve"> des propriétés du service. </w:t>
      </w:r>
      <w:r w:rsidR="00F00B4C" w:rsidRPr="00D00211">
        <w:rPr>
          <w:b/>
        </w:rPr>
        <w:t>Note :</w:t>
      </w:r>
      <w:r w:rsidR="00F00B4C" w:rsidRPr="00D00211">
        <w:t xml:space="preserve"> Cet onglet n’est accessible qu’en passant par le moniteur Tomcat (</w:t>
      </w:r>
      <w:r w:rsidR="00F00B4C" w:rsidRPr="00D00211">
        <w:rPr>
          <w:rStyle w:val="Code"/>
        </w:rPr>
        <w:t>tomcat8w.exe</w:t>
      </w:r>
      <w:r w:rsidR="00A527D7" w:rsidRPr="00A527D7">
        <w:t xml:space="preserve">, ou </w:t>
      </w:r>
      <w:r w:rsidR="00A527D7">
        <w:rPr>
          <w:rStyle w:val="Code"/>
        </w:rPr>
        <w:t>Menu Démarrer</w:t>
      </w:r>
      <w:r w:rsidR="00A527D7" w:rsidRPr="00A527D7">
        <w:rPr>
          <w:rStyle w:val="Code"/>
        </w:rPr>
        <w:t xml:space="preserve"> &gt; All Programs &gt; Apache Tomcat &gt; Configure Tomcat</w:t>
      </w:r>
      <w:r w:rsidR="00A527D7">
        <w:t xml:space="preserve">). </w:t>
      </w:r>
      <w:r w:rsidR="00F00B4C" w:rsidRPr="00D00211">
        <w:t>Il n’est pas visible si l’on passe par la console de gestion des services Windows (</w:t>
      </w:r>
      <w:proofErr w:type="spellStart"/>
      <w:r w:rsidR="00F00B4C" w:rsidRPr="00D00211">
        <w:rPr>
          <w:rStyle w:val="Code"/>
        </w:rPr>
        <w:t>services.msc</w:t>
      </w:r>
      <w:proofErr w:type="spellEnd"/>
      <w:r w:rsidR="00F00B4C" w:rsidRPr="00D00211">
        <w:t>).</w:t>
      </w:r>
    </w:p>
    <w:p w14:paraId="1C2E5EB8" w14:textId="77777777" w:rsidR="00F00B4C" w:rsidRPr="00D00211" w:rsidRDefault="00F00B4C" w:rsidP="0068002B">
      <w:pPr>
        <w:pStyle w:val="Titre4"/>
      </w:pPr>
    </w:p>
    <w:p w14:paraId="39F4869F" w14:textId="77777777" w:rsidR="00374A2D" w:rsidRPr="00D00211" w:rsidRDefault="00374A2D" w:rsidP="0068002B">
      <w:pPr>
        <w:pStyle w:val="Titre4"/>
      </w:pPr>
      <w:r w:rsidRPr="00D00211">
        <w:t>Dans tous les cas, il faut ensuite redémarrer Tomcat pour que les changements soient pris en compte.</w:t>
      </w:r>
    </w:p>
    <w:p w14:paraId="74DD4A11" w14:textId="77777777" w:rsidR="00E96D1F" w:rsidRPr="00D00211" w:rsidRDefault="00E96D1F" w:rsidP="0068002B">
      <w:pPr>
        <w:pStyle w:val="Titre4"/>
      </w:pPr>
    </w:p>
    <w:p w14:paraId="686F52E1" w14:textId="705BB760" w:rsidR="00D00211" w:rsidRPr="00D00211" w:rsidRDefault="00D00211" w:rsidP="00944377">
      <w:pPr>
        <w:pStyle w:val="Heading3"/>
        <w:rPr>
          <w:lang w:val="fr-CH"/>
        </w:rPr>
      </w:pPr>
      <w:r w:rsidRPr="00D00211">
        <w:rPr>
          <w:lang w:val="fr-CH"/>
        </w:rPr>
        <w:t>Locale par défaut de Tomcat</w:t>
      </w:r>
    </w:p>
    <w:p w14:paraId="11CB6060" w14:textId="77777777" w:rsidR="00D00211" w:rsidRPr="00D00211" w:rsidRDefault="00D00211" w:rsidP="00D00211">
      <w:pPr>
        <w:pStyle w:val="Titre4"/>
      </w:pPr>
    </w:p>
    <w:p w14:paraId="423D0629" w14:textId="77777777" w:rsidR="00D00211" w:rsidRDefault="00D00211" w:rsidP="00D00211">
      <w:pPr>
        <w:pStyle w:val="Titre4"/>
      </w:pPr>
      <w:r w:rsidRPr="00D00211">
        <w:t xml:space="preserve">Dans les </w:t>
      </w:r>
      <w:proofErr w:type="gramStart"/>
      <w:r w:rsidRPr="00D00211">
        <w:t>e-mails</w:t>
      </w:r>
      <w:proofErr w:type="gramEnd"/>
      <w:r w:rsidRPr="00D00211">
        <w:t xml:space="preserve"> envoyés par Tomcat, les dates sont formatées en f</w:t>
      </w:r>
      <w:r w:rsidR="00AE3BEB">
        <w:t>o</w:t>
      </w:r>
      <w:r w:rsidRPr="00D00211">
        <w:t xml:space="preserve">nction du locale de Tomcat. Pour le définir, il faut utiliser les paramètres </w:t>
      </w:r>
      <w:proofErr w:type="spellStart"/>
      <w:r w:rsidRPr="00AE3BEB">
        <w:rPr>
          <w:rStyle w:val="Code"/>
        </w:rPr>
        <w:t>Duser.language</w:t>
      </w:r>
      <w:proofErr w:type="spellEnd"/>
      <w:r w:rsidRPr="00D00211">
        <w:t xml:space="preserve"> et </w:t>
      </w:r>
      <w:proofErr w:type="spellStart"/>
      <w:r w:rsidRPr="00AE3BEB">
        <w:rPr>
          <w:rStyle w:val="Code"/>
        </w:rPr>
        <w:t>Duser.region</w:t>
      </w:r>
      <w:proofErr w:type="spellEnd"/>
      <w:r w:rsidRPr="00AE3BEB">
        <w:rPr>
          <w:rStyle w:val="Code"/>
        </w:rPr>
        <w:t>.</w:t>
      </w:r>
      <w:r w:rsidRPr="00D00211">
        <w:t xml:space="preserve"> </w:t>
      </w:r>
    </w:p>
    <w:p w14:paraId="3A223114" w14:textId="77777777" w:rsidR="00D00211" w:rsidRDefault="00D00211" w:rsidP="00D00211">
      <w:pPr>
        <w:pStyle w:val="Titre4"/>
      </w:pPr>
    </w:p>
    <w:p w14:paraId="4CC1B278" w14:textId="77777777" w:rsidR="00D00211" w:rsidRPr="00D00211" w:rsidRDefault="00D00211" w:rsidP="00D00211">
      <w:pPr>
        <w:pStyle w:val="Titre4"/>
      </w:pPr>
      <w:r w:rsidRPr="00D00211">
        <w:t>Ex</w:t>
      </w:r>
      <w:r>
        <w:t>emple :</w:t>
      </w:r>
    </w:p>
    <w:p w14:paraId="3DE87624" w14:textId="77777777" w:rsidR="00D00211" w:rsidRDefault="00D00211" w:rsidP="00D00211">
      <w:pPr>
        <w:pStyle w:val="Titre4"/>
      </w:pPr>
    </w:p>
    <w:p w14:paraId="1A092709" w14:textId="77777777" w:rsidR="00D00211" w:rsidRPr="00D00211" w:rsidRDefault="00D00211" w:rsidP="00D00211">
      <w:pPr>
        <w:pStyle w:val="Titre4"/>
        <w:rPr>
          <w:rStyle w:val="Code"/>
        </w:rPr>
      </w:pPr>
      <w:r w:rsidRPr="00D00211">
        <w:rPr>
          <w:rStyle w:val="Code"/>
        </w:rPr>
        <w:t>-</w:t>
      </w:r>
      <w:proofErr w:type="spellStart"/>
      <w:r w:rsidRPr="00D00211">
        <w:rPr>
          <w:rStyle w:val="Code"/>
        </w:rPr>
        <w:t>Duser.language</w:t>
      </w:r>
      <w:proofErr w:type="spellEnd"/>
      <w:r w:rsidRPr="00D00211">
        <w:rPr>
          <w:rStyle w:val="Code"/>
        </w:rPr>
        <w:t>=</w:t>
      </w:r>
      <w:proofErr w:type="spellStart"/>
      <w:r w:rsidRPr="00D00211">
        <w:rPr>
          <w:rStyle w:val="Code"/>
        </w:rPr>
        <w:t>fr</w:t>
      </w:r>
      <w:proofErr w:type="spellEnd"/>
      <w:r w:rsidRPr="00D00211">
        <w:rPr>
          <w:rStyle w:val="Code"/>
        </w:rPr>
        <w:t xml:space="preserve"> -</w:t>
      </w:r>
      <w:proofErr w:type="spellStart"/>
      <w:r w:rsidRPr="00D00211">
        <w:rPr>
          <w:rStyle w:val="Code"/>
        </w:rPr>
        <w:t>Duser.region</w:t>
      </w:r>
      <w:proofErr w:type="spellEnd"/>
      <w:r w:rsidRPr="00D00211">
        <w:rPr>
          <w:rStyle w:val="Code"/>
        </w:rPr>
        <w:t>=CH</w:t>
      </w:r>
    </w:p>
    <w:p w14:paraId="6C2B4395" w14:textId="77777777" w:rsidR="00D00211" w:rsidRDefault="00D00211" w:rsidP="00D00211">
      <w:pPr>
        <w:pStyle w:val="Titre4"/>
      </w:pPr>
    </w:p>
    <w:p w14:paraId="52CC97A0" w14:textId="44237A3E" w:rsidR="00D00211" w:rsidRDefault="00D00211" w:rsidP="00D00211">
      <w:pPr>
        <w:pStyle w:val="Titre4"/>
      </w:pPr>
      <w:r w:rsidRPr="00D00211">
        <w:t xml:space="preserve">Ces paramètres se définissent de la même façon que pour la taille du </w:t>
      </w:r>
      <w:proofErr w:type="spellStart"/>
      <w:r w:rsidRPr="00D00211">
        <w:t>heap</w:t>
      </w:r>
      <w:proofErr w:type="spellEnd"/>
      <w:r w:rsidRPr="00D00211">
        <w:t xml:space="preserve"> (voir</w:t>
      </w:r>
      <w:r>
        <w:t xml:space="preserve"> </w:t>
      </w:r>
      <w:r>
        <w:fldChar w:fldCharType="begin"/>
      </w:r>
      <w:r>
        <w:instrText xml:space="preserve"> REF _Ref525143582 \r \p \h </w:instrText>
      </w:r>
      <w:r>
        <w:fldChar w:fldCharType="separate"/>
      </w:r>
      <w:r w:rsidR="00D235CF">
        <w:t>2.4.1 ci-dessus</w:t>
      </w:r>
      <w:r>
        <w:fldChar w:fldCharType="end"/>
      </w:r>
      <w:r>
        <w:t>)</w:t>
      </w:r>
      <w:r w:rsidR="00AE3BEB">
        <w:t>.</w:t>
      </w:r>
    </w:p>
    <w:p w14:paraId="5BFFB137" w14:textId="77777777" w:rsidR="00214248" w:rsidRPr="00D00211" w:rsidRDefault="00214248" w:rsidP="00D00211">
      <w:pPr>
        <w:pStyle w:val="Titre4"/>
      </w:pPr>
    </w:p>
    <w:p w14:paraId="728C7F65" w14:textId="77777777" w:rsidR="00214248" w:rsidRDefault="00214248" w:rsidP="00944377">
      <w:pPr>
        <w:pStyle w:val="Heading3"/>
        <w:rPr>
          <w:lang w:val="fr-CH"/>
        </w:rPr>
      </w:pPr>
      <w:bookmarkStart w:id="7" w:name="_Ref493598117"/>
      <w:r>
        <w:rPr>
          <w:lang w:val="fr-CH"/>
        </w:rPr>
        <w:t>Taille du cache</w:t>
      </w:r>
    </w:p>
    <w:p w14:paraId="130028E6" w14:textId="77777777" w:rsidR="00214248" w:rsidRDefault="00214248" w:rsidP="00214248">
      <w:pPr>
        <w:pStyle w:val="Titre4"/>
      </w:pPr>
    </w:p>
    <w:p w14:paraId="082DC5EB" w14:textId="191350AB" w:rsidR="00214248" w:rsidRDefault="00214248" w:rsidP="00214248">
      <w:pPr>
        <w:pStyle w:val="Titre4"/>
      </w:pPr>
      <w:r>
        <w:t xml:space="preserve">Au démarrage, il est possible que les logs contiennent une entrée indiquant qu’un élément n’a pas pu être chargé en raison de la taille du cache </w:t>
      </w:r>
      <w:proofErr w:type="gramStart"/>
      <w:r>
        <w:t>comme par exemple</w:t>
      </w:r>
      <w:proofErr w:type="gramEnd"/>
      <w:r>
        <w:t> :</w:t>
      </w:r>
    </w:p>
    <w:p w14:paraId="150A62AA" w14:textId="77777777" w:rsidR="00214248" w:rsidRDefault="00214248" w:rsidP="00214248">
      <w:pPr>
        <w:pStyle w:val="Titre4"/>
      </w:pPr>
    </w:p>
    <w:p w14:paraId="2491CF3D" w14:textId="77777777" w:rsidR="00214248" w:rsidRPr="005E4DCA" w:rsidRDefault="00214248" w:rsidP="00214248">
      <w:pPr>
        <w:pStyle w:val="HTMLPreformatted"/>
        <w:rPr>
          <w:rStyle w:val="Code"/>
          <w:lang w:val="en-US" w:eastAsia="fr-FR"/>
        </w:rPr>
      </w:pPr>
      <w:r w:rsidRPr="005E4DCA">
        <w:rPr>
          <w:rStyle w:val="Code"/>
          <w:lang w:val="en-US" w:eastAsia="fr-FR"/>
        </w:rPr>
        <w:t xml:space="preserve">24-May-2017 10:52:57.029 WARNING [https-jsse-nio-8443-exec-10] </w:t>
      </w:r>
      <w:proofErr w:type="spellStart"/>
      <w:proofErr w:type="gramStart"/>
      <w:r w:rsidRPr="005E4DCA">
        <w:rPr>
          <w:rStyle w:val="Code"/>
          <w:lang w:val="en-US" w:eastAsia="fr-FR"/>
        </w:rPr>
        <w:t>org.apache</w:t>
      </w:r>
      <w:proofErr w:type="gramEnd"/>
      <w:r w:rsidRPr="005E4DCA">
        <w:rPr>
          <w:rStyle w:val="Code"/>
          <w:lang w:val="en-US" w:eastAsia="fr-FR"/>
        </w:rPr>
        <w:t>.catalina.webresources.Cache.getResource</w:t>
      </w:r>
      <w:proofErr w:type="spellEnd"/>
      <w:r w:rsidRPr="005E4DCA">
        <w:rPr>
          <w:rStyle w:val="Code"/>
          <w:lang w:val="en-US" w:eastAsia="fr-FR"/>
        </w:rPr>
        <w:t xml:space="preserve"> Unable to add the resource at [/WEB-INF/classes/static/bower_components/select2/docs/_sass/vendor/font-awesome/_variables.scss] to the cache for web application [/extract] because there was insufficient free space available after evicting expired cache entries - consider increasing the maximum size of the cache</w:t>
      </w:r>
    </w:p>
    <w:p w14:paraId="5F0E6AFD" w14:textId="77777777" w:rsidR="00214248" w:rsidRPr="00214248" w:rsidRDefault="00214248" w:rsidP="00214248">
      <w:pPr>
        <w:pStyle w:val="Titre4"/>
        <w:rPr>
          <w:lang w:val="en-US"/>
        </w:rPr>
      </w:pPr>
    </w:p>
    <w:p w14:paraId="472B429A" w14:textId="170886CB" w:rsidR="00214248" w:rsidRPr="00214248" w:rsidRDefault="00214248" w:rsidP="00214248">
      <w:pPr>
        <w:pStyle w:val="Titre4"/>
      </w:pPr>
      <w:r w:rsidRPr="00214248">
        <w:t>Dans ce cas, on p</w:t>
      </w:r>
      <w:r>
        <w:t xml:space="preserve">eut augmenter la taille maximale du cache en modifiant le fichier </w:t>
      </w:r>
      <w:r w:rsidRPr="00214248">
        <w:rPr>
          <w:rStyle w:val="Code"/>
        </w:rPr>
        <w:t>context.xml</w:t>
      </w:r>
      <w:r>
        <w:t xml:space="preserve"> se trouvant dans le répertoire </w:t>
      </w:r>
      <w:r w:rsidRPr="00214248">
        <w:rPr>
          <w:rStyle w:val="Code"/>
        </w:rPr>
        <w:t>conf</w:t>
      </w:r>
      <w:r>
        <w:t xml:space="preserve"> de Tomcat.</w:t>
      </w:r>
    </w:p>
    <w:p w14:paraId="0DE1AF91" w14:textId="35E839CB" w:rsidR="007A4546" w:rsidRDefault="007A4546">
      <w:pPr>
        <w:jc w:val="left"/>
        <w:rPr>
          <w:rFonts w:cs="Arial"/>
          <w:b/>
          <w:bCs/>
          <w:smallCaps/>
          <w:color w:val="87D300"/>
          <w:kern w:val="32"/>
          <w:sz w:val="28"/>
          <w:szCs w:val="28"/>
          <w:lang w:val="fr-CH"/>
        </w:rPr>
      </w:pPr>
    </w:p>
    <w:p w14:paraId="5990B499" w14:textId="77777777" w:rsidR="00214248" w:rsidRPr="00214248" w:rsidRDefault="00214248" w:rsidP="00214248">
      <w:pPr>
        <w:pStyle w:val="HTMLPreformatted"/>
        <w:rPr>
          <w:rStyle w:val="Code"/>
          <w:color w:val="76923C" w:themeColor="accent3" w:themeShade="BF"/>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1F6D2F9F" w14:textId="77777777" w:rsidR="00214248" w:rsidRPr="00502526" w:rsidRDefault="00214248" w:rsidP="00214248">
      <w:pPr>
        <w:pStyle w:val="HTMLPreformatted"/>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2C17C7E4" w14:textId="77777777" w:rsidR="00214248" w:rsidRDefault="00214248" w:rsidP="00214248">
      <w:pPr>
        <w:pStyle w:val="HTMLPreformatted"/>
        <w:rPr>
          <w:rStyle w:val="Code"/>
          <w:lang w:eastAsia="fr-FR"/>
        </w:rPr>
      </w:pPr>
    </w:p>
    <w:p w14:paraId="3C958A8C" w14:textId="56FC6767" w:rsidR="00214248" w:rsidRPr="00214248" w:rsidRDefault="00214248" w:rsidP="00214248">
      <w:pPr>
        <w:pStyle w:val="HTMLPreformatted"/>
        <w:rPr>
          <w:rStyle w:val="Code"/>
          <w:lang w:eastAsia="fr-FR"/>
        </w:rPr>
      </w:pPr>
      <w:r w:rsidRPr="00214248">
        <w:rPr>
          <w:rStyle w:val="Code"/>
          <w:lang w:eastAsia="fr-FR"/>
        </w:rPr>
        <w:t xml:space="preserve">    </w:t>
      </w:r>
      <w:proofErr w:type="gramStart"/>
      <w:r w:rsidRPr="00502526">
        <w:rPr>
          <w:rStyle w:val="Code"/>
          <w:color w:val="808080" w:themeColor="background1" w:themeShade="80"/>
          <w:lang w:eastAsia="fr-FR"/>
        </w:rPr>
        <w:t>&lt;!--</w:t>
      </w:r>
      <w:proofErr w:type="gramEnd"/>
      <w:r w:rsidRPr="00502526">
        <w:rPr>
          <w:rStyle w:val="Code"/>
          <w:color w:val="808080" w:themeColor="background1" w:themeShade="80"/>
          <w:lang w:eastAsia="fr-FR"/>
        </w:rPr>
        <w:t xml:space="preserve"> </w:t>
      </w:r>
      <w:proofErr w:type="spellStart"/>
      <w:r w:rsidRPr="00502526">
        <w:rPr>
          <w:rStyle w:val="Code"/>
          <w:color w:val="808080" w:themeColor="background1" w:themeShade="80"/>
          <w:lang w:eastAsia="fr-FR"/>
        </w:rPr>
        <w:t>Larger</w:t>
      </w:r>
      <w:proofErr w:type="spellEnd"/>
      <w:r w:rsidRPr="00502526">
        <w:rPr>
          <w:rStyle w:val="Code"/>
          <w:color w:val="808080" w:themeColor="background1" w:themeShade="80"/>
          <w:lang w:eastAsia="fr-FR"/>
        </w:rPr>
        <w:t xml:space="preserve"> </w:t>
      </w:r>
      <w:proofErr w:type="spellStart"/>
      <w:r w:rsidRPr="00502526">
        <w:rPr>
          <w:rStyle w:val="Code"/>
          <w:color w:val="808080" w:themeColor="background1" w:themeShade="80"/>
          <w:lang w:eastAsia="fr-FR"/>
        </w:rPr>
        <w:t>resources</w:t>
      </w:r>
      <w:proofErr w:type="spellEnd"/>
      <w:r w:rsidRPr="00502526">
        <w:rPr>
          <w:rStyle w:val="Code"/>
          <w:color w:val="808080" w:themeColor="background1" w:themeShade="80"/>
          <w:lang w:eastAsia="fr-FR"/>
        </w:rPr>
        <w:t xml:space="preserve"> cache for EXTRACT --&gt;</w:t>
      </w:r>
    </w:p>
    <w:p w14:paraId="4FF10010" w14:textId="77777777" w:rsidR="00214248" w:rsidRPr="00214248" w:rsidRDefault="00214248" w:rsidP="00214248">
      <w:pPr>
        <w:pStyle w:val="HTMLPreformatted"/>
        <w:rPr>
          <w:rStyle w:val="Code"/>
          <w:lang w:eastAsia="fr-FR"/>
        </w:rPr>
      </w:pPr>
      <w:r w:rsidRPr="00214248">
        <w:rPr>
          <w:rStyle w:val="Code"/>
          <w:lang w:eastAsia="fr-FR"/>
        </w:rPr>
        <w:t xml:space="preserve">    </w:t>
      </w:r>
      <w:r w:rsidRPr="00502526">
        <w:rPr>
          <w:rStyle w:val="Code"/>
          <w:color w:val="009900"/>
          <w:lang w:eastAsia="fr-FR"/>
        </w:rPr>
        <w:t>&lt;</w:t>
      </w:r>
      <w:proofErr w:type="spellStart"/>
      <w:r w:rsidRPr="00502526">
        <w:rPr>
          <w:rStyle w:val="Code"/>
          <w:color w:val="009900"/>
          <w:lang w:eastAsia="fr-FR"/>
        </w:rPr>
        <w:t>Resources</w:t>
      </w:r>
      <w:proofErr w:type="spellEnd"/>
      <w:r w:rsidRPr="00214248">
        <w:rPr>
          <w:rStyle w:val="Code"/>
          <w:lang w:eastAsia="fr-FR"/>
        </w:rPr>
        <w:t xml:space="preserve"> </w:t>
      </w:r>
      <w:proofErr w:type="spellStart"/>
      <w:r w:rsidRPr="00502526">
        <w:rPr>
          <w:rStyle w:val="Code"/>
          <w:color w:val="0070C0"/>
          <w:lang w:eastAsia="fr-FR"/>
        </w:rPr>
        <w:t>cacheMaxSize</w:t>
      </w:r>
      <w:proofErr w:type="spellEnd"/>
      <w:r w:rsidRPr="00502526">
        <w:rPr>
          <w:rStyle w:val="Code"/>
          <w:color w:val="0070C0"/>
          <w:lang w:eastAsia="fr-FR"/>
        </w:rPr>
        <w:t>=</w:t>
      </w:r>
      <w:r w:rsidRPr="00214248">
        <w:rPr>
          <w:rStyle w:val="Code"/>
          <w:lang w:eastAsia="fr-FR"/>
        </w:rPr>
        <w:t>"102400"</w:t>
      </w:r>
      <w:r w:rsidRPr="00502526">
        <w:rPr>
          <w:rStyle w:val="Code"/>
          <w:color w:val="009900"/>
          <w:lang w:eastAsia="fr-FR"/>
        </w:rPr>
        <w:t xml:space="preserve"> /&gt;</w:t>
      </w:r>
    </w:p>
    <w:p w14:paraId="6B9C5288" w14:textId="77777777" w:rsidR="00214248" w:rsidRPr="00214248" w:rsidRDefault="00214248" w:rsidP="00214248">
      <w:pPr>
        <w:pStyle w:val="HTMLPreformatted"/>
        <w:rPr>
          <w:rStyle w:val="Code"/>
          <w:lang w:eastAsia="fr-FR"/>
        </w:rPr>
      </w:pPr>
    </w:p>
    <w:p w14:paraId="67171ABF" w14:textId="77777777" w:rsidR="00214248" w:rsidRPr="00502526" w:rsidRDefault="00214248" w:rsidP="00214248">
      <w:pPr>
        <w:pStyle w:val="HTMLPreformatted"/>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0BBEA4B4" w14:textId="77777777" w:rsidR="00214248" w:rsidRPr="00502526" w:rsidRDefault="00214248" w:rsidP="00214248">
      <w:pPr>
        <w:pStyle w:val="HTMLPreformatted"/>
        <w:rPr>
          <w:rStyle w:val="Code"/>
          <w:color w:val="009900"/>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665B52FB" w14:textId="0E9E82F8" w:rsidR="001C793B" w:rsidRDefault="001C793B">
      <w:pPr>
        <w:jc w:val="left"/>
        <w:rPr>
          <w:rFonts w:cs="Arial"/>
          <w:b/>
          <w:bCs/>
          <w:smallCaps/>
          <w:color w:val="87D300"/>
          <w:kern w:val="32"/>
          <w:sz w:val="28"/>
          <w:szCs w:val="28"/>
          <w:lang w:val="fr-CH"/>
        </w:rPr>
      </w:pPr>
      <w:bookmarkStart w:id="8" w:name="_Ref526939043"/>
    </w:p>
    <w:p w14:paraId="7213267A" w14:textId="63B813F9" w:rsidR="00BF5A91" w:rsidRDefault="00BF5A91">
      <w:pPr>
        <w:jc w:val="left"/>
        <w:rPr>
          <w:rFonts w:cs="Arial"/>
          <w:b/>
          <w:bCs/>
          <w:smallCaps/>
          <w:color w:val="87D300"/>
          <w:kern w:val="32"/>
          <w:sz w:val="28"/>
          <w:szCs w:val="28"/>
          <w:lang w:val="fr-CH"/>
        </w:rPr>
      </w:pPr>
    </w:p>
    <w:p w14:paraId="27E328D3" w14:textId="77777777" w:rsidR="00BF5A91" w:rsidRDefault="00BF5A91">
      <w:pPr>
        <w:jc w:val="left"/>
        <w:rPr>
          <w:rFonts w:cs="Arial"/>
          <w:b/>
          <w:bCs/>
          <w:smallCaps/>
          <w:color w:val="87D300"/>
          <w:kern w:val="32"/>
          <w:sz w:val="28"/>
          <w:szCs w:val="28"/>
          <w:lang w:val="fr-CH"/>
        </w:rPr>
      </w:pPr>
    </w:p>
    <w:p w14:paraId="503E200C" w14:textId="152277D1" w:rsidR="00FA23FD" w:rsidRPr="00D00211" w:rsidRDefault="00FA23FD" w:rsidP="00944377">
      <w:pPr>
        <w:pStyle w:val="Heading1"/>
      </w:pPr>
      <w:bookmarkStart w:id="9" w:name="_Toc161067379"/>
      <w:r w:rsidRPr="00D00211">
        <w:lastRenderedPageBreak/>
        <w:t>Ajout d’une nouvelle langue</w:t>
      </w:r>
      <w:bookmarkEnd w:id="7"/>
      <w:bookmarkEnd w:id="8"/>
      <w:bookmarkEnd w:id="9"/>
    </w:p>
    <w:p w14:paraId="7A60424D" w14:textId="77777777" w:rsidR="00FA23FD" w:rsidRPr="00D00211" w:rsidRDefault="00FA23FD" w:rsidP="00FA23FD">
      <w:pPr>
        <w:pStyle w:val="Titre4"/>
        <w:shd w:val="clear" w:color="auto" w:fill="E6E6E6"/>
        <w:ind w:firstLine="397"/>
        <w:rPr>
          <w:b/>
          <w:i/>
          <w:sz w:val="18"/>
          <w:szCs w:val="18"/>
        </w:rPr>
      </w:pPr>
    </w:p>
    <w:p w14:paraId="59DC6AEC" w14:textId="77777777" w:rsidR="00FA23FD" w:rsidRPr="00D00211" w:rsidRDefault="00FA23FD" w:rsidP="00FA23FD">
      <w:pPr>
        <w:pStyle w:val="Titre4"/>
      </w:pPr>
    </w:p>
    <w:p w14:paraId="77FECFC0" w14:textId="77777777" w:rsidR="00E723C4" w:rsidRPr="00D00211" w:rsidRDefault="008A0FD9" w:rsidP="00FA23FD">
      <w:pPr>
        <w:pStyle w:val="Titre4"/>
      </w:pPr>
      <w:r w:rsidRPr="00D00211">
        <w:t>Il est possible de définir une nouvelle langue pour l’affichage de l’application EXTRACT</w:t>
      </w:r>
      <w:r w:rsidR="00E723C4" w:rsidRPr="00D00211">
        <w:t>. Pour cela :</w:t>
      </w:r>
    </w:p>
    <w:p w14:paraId="0574E7CC" w14:textId="77777777" w:rsidR="00E723C4" w:rsidRPr="00D00211" w:rsidRDefault="00E723C4" w:rsidP="00FA23FD">
      <w:pPr>
        <w:pStyle w:val="Titre4"/>
      </w:pPr>
    </w:p>
    <w:p w14:paraId="70ED3813" w14:textId="77777777" w:rsidR="008A0FD9" w:rsidRPr="00D00211" w:rsidRDefault="00E723C4" w:rsidP="00E723C4">
      <w:pPr>
        <w:pStyle w:val="Titre4"/>
        <w:numPr>
          <w:ilvl w:val="0"/>
          <w:numId w:val="11"/>
        </w:numPr>
        <w:spacing w:after="120"/>
        <w:ind w:left="357" w:hanging="357"/>
      </w:pPr>
      <w:r w:rsidRPr="00D00211">
        <w:t xml:space="preserve">Créer dans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Pr="00D00211">
        <w:t xml:space="preserve"> un nouveau répertoire ayant pour nom le code sur deux caractères de la langue désirée (par exemple </w:t>
      </w:r>
      <w:proofErr w:type="spellStart"/>
      <w:r w:rsidRPr="00D00211">
        <w:rPr>
          <w:rStyle w:val="Code"/>
        </w:rPr>
        <w:t>it</w:t>
      </w:r>
      <w:proofErr w:type="spellEnd"/>
      <w:r w:rsidRPr="00D00211">
        <w:t>)</w:t>
      </w:r>
    </w:p>
    <w:p w14:paraId="578D2F3B" w14:textId="77777777" w:rsidR="00E723C4" w:rsidRPr="00D00211" w:rsidRDefault="00E723C4" w:rsidP="00E723C4">
      <w:pPr>
        <w:pStyle w:val="Titre4"/>
        <w:numPr>
          <w:ilvl w:val="0"/>
          <w:numId w:val="11"/>
        </w:numPr>
        <w:spacing w:after="120"/>
        <w:ind w:left="357" w:hanging="357"/>
      </w:pPr>
      <w:r w:rsidRPr="00D00211">
        <w:t xml:space="preserve">Copier le contenu du répertoire d’une langue déjà définie (fichiers </w:t>
      </w:r>
      <w:proofErr w:type="spellStart"/>
      <w:proofErr w:type="gramStart"/>
      <w:r w:rsidRPr="00D00211">
        <w:rPr>
          <w:rStyle w:val="Code"/>
        </w:rPr>
        <w:t>messages.properties</w:t>
      </w:r>
      <w:proofErr w:type="spellEnd"/>
      <w:proofErr w:type="gramEnd"/>
      <w:r w:rsidRPr="00D00211">
        <w:t xml:space="preserve"> et </w:t>
      </w:r>
      <w:r w:rsidRPr="00D00211">
        <w:rPr>
          <w:rStyle w:val="Code"/>
        </w:rPr>
        <w:t>messages.js</w:t>
      </w:r>
      <w:r w:rsidRPr="00D00211">
        <w:t>)</w:t>
      </w:r>
    </w:p>
    <w:p w14:paraId="5E59CDDD" w14:textId="77777777" w:rsidR="00E723C4" w:rsidRPr="00D00211" w:rsidRDefault="00E723C4" w:rsidP="00E723C4">
      <w:pPr>
        <w:pStyle w:val="Titre4"/>
        <w:numPr>
          <w:ilvl w:val="0"/>
          <w:numId w:val="11"/>
        </w:numPr>
        <w:spacing w:after="120"/>
        <w:ind w:left="357" w:hanging="357"/>
      </w:pPr>
      <w:r w:rsidRPr="00D00211">
        <w:t>Traduire les messages contenus dans ces fichiers</w:t>
      </w:r>
    </w:p>
    <w:p w14:paraId="2CFD5B26" w14:textId="28BC967C" w:rsidR="00BF5A91" w:rsidRDefault="00BF5A91">
      <w:pPr>
        <w:jc w:val="left"/>
        <w:rPr>
          <w:szCs w:val="20"/>
          <w:lang w:val="fr-CH"/>
        </w:rPr>
      </w:pPr>
    </w:p>
    <w:p w14:paraId="21A647D8" w14:textId="7C28316F" w:rsidR="00E723C4" w:rsidRPr="00D00211" w:rsidRDefault="00E723C4" w:rsidP="00E723C4">
      <w:pPr>
        <w:pStyle w:val="Normal6"/>
      </w:pPr>
      <w:r w:rsidRPr="00D00211">
        <w:t xml:space="preserve">Le sélecteur de date utilisé sur la page d’accueil est également traduisible. Ses fichiers de langues sont situés dans le répertoire </w:t>
      </w:r>
      <w:r w:rsidRPr="00D00211">
        <w:rPr>
          <w:rStyle w:val="Code"/>
        </w:rPr>
        <w:t>WEB-INF\classes\</w:t>
      </w:r>
      <w:proofErr w:type="spellStart"/>
      <w:r w:rsidRPr="00D00211">
        <w:rPr>
          <w:rStyle w:val="Code"/>
        </w:rPr>
        <w:t>static</w:t>
      </w:r>
      <w:proofErr w:type="spellEnd"/>
      <w:r w:rsidRPr="00D00211">
        <w:rPr>
          <w:rStyle w:val="Code"/>
        </w:rPr>
        <w:t>\lib\</w:t>
      </w:r>
      <w:proofErr w:type="spellStart"/>
      <w:r w:rsidRPr="00D00211">
        <w:rPr>
          <w:rStyle w:val="Code"/>
        </w:rPr>
        <w:t>bootstrap-datepicker</w:t>
      </w:r>
      <w:proofErr w:type="spellEnd"/>
      <w:r w:rsidRPr="00D00211">
        <w:rPr>
          <w:rStyle w:val="Code"/>
        </w:rPr>
        <w:t>\locales</w:t>
      </w:r>
      <w:r w:rsidRPr="00D00211">
        <w:t>. Si la langue souhaitée n’est pas encore définie :</w:t>
      </w:r>
    </w:p>
    <w:p w14:paraId="031EDAED" w14:textId="77777777" w:rsidR="00E723C4" w:rsidRPr="00D00211" w:rsidRDefault="00E723C4" w:rsidP="00E723C4">
      <w:pPr>
        <w:pStyle w:val="Titre4"/>
        <w:numPr>
          <w:ilvl w:val="0"/>
          <w:numId w:val="12"/>
        </w:numPr>
        <w:spacing w:after="120"/>
        <w:ind w:left="357" w:hanging="357"/>
      </w:pPr>
      <w:r w:rsidRPr="00D00211">
        <w:t>Copier un fichier de langue existant en changeant le code de langue dans son nom</w:t>
      </w:r>
    </w:p>
    <w:p w14:paraId="51C16514" w14:textId="77777777" w:rsidR="00E723C4" w:rsidRPr="00D00211" w:rsidRDefault="00E723C4" w:rsidP="00E723C4">
      <w:pPr>
        <w:pStyle w:val="Titre4"/>
        <w:numPr>
          <w:ilvl w:val="0"/>
          <w:numId w:val="12"/>
        </w:numPr>
        <w:spacing w:after="120"/>
        <w:ind w:left="357" w:hanging="357"/>
      </w:pPr>
      <w:r w:rsidRPr="00D00211">
        <w:t>Traduire les chaînes qu’il contient</w:t>
      </w:r>
    </w:p>
    <w:p w14:paraId="034F85D7" w14:textId="77777777" w:rsidR="00FA23FD" w:rsidRPr="00D00211" w:rsidRDefault="00FA23FD" w:rsidP="00FA23FD">
      <w:pPr>
        <w:pStyle w:val="Titre4"/>
      </w:pPr>
    </w:p>
    <w:p w14:paraId="1CCE3DDC" w14:textId="77777777" w:rsidR="00FA23FD" w:rsidRPr="00D00211" w:rsidRDefault="00E723C4" w:rsidP="00FA23FD">
      <w:pPr>
        <w:pStyle w:val="Titre4"/>
      </w:pPr>
      <w:r w:rsidRPr="00D00211">
        <w:t xml:space="preserve">Enfin, pour que l’application utilise la nouvelle langue, il faut modifier la valeur de la propriété </w:t>
      </w:r>
      <w:proofErr w:type="gramStart"/>
      <w:r w:rsidRPr="00D00211">
        <w:rPr>
          <w:rStyle w:val="Code"/>
        </w:rPr>
        <w:t>extract.i18n.language</w:t>
      </w:r>
      <w:proofErr w:type="gramEnd"/>
      <w:r w:rsidRPr="00D00211">
        <w:t xml:space="preserve"> dans le fichier </w:t>
      </w:r>
      <w:r w:rsidRPr="00D00211">
        <w:rPr>
          <w:rStyle w:val="Code"/>
        </w:rPr>
        <w:t>WEB-INF\classes\</w:t>
      </w:r>
      <w:proofErr w:type="spellStart"/>
      <w:r w:rsidRPr="00D00211">
        <w:rPr>
          <w:rStyle w:val="Code"/>
        </w:rPr>
        <w:t>application.properties</w:t>
      </w:r>
      <w:proofErr w:type="spellEnd"/>
      <w:r w:rsidR="0002798E" w:rsidRPr="00D00211">
        <w:t xml:space="preserve"> et redémarrer l’</w:t>
      </w:r>
      <w:r w:rsidR="00E613FE" w:rsidRPr="00D00211">
        <w:t>application</w:t>
      </w:r>
      <w:r w:rsidR="00991A76" w:rsidRPr="00D00211">
        <w:t xml:space="preserve"> Tomcat</w:t>
      </w:r>
      <w:r w:rsidR="00E613FE" w:rsidRPr="00D00211">
        <w:t>.</w:t>
      </w:r>
    </w:p>
    <w:p w14:paraId="2F27CF9B" w14:textId="6BB2A1A8" w:rsidR="00125302" w:rsidRDefault="00125302">
      <w:pPr>
        <w:jc w:val="left"/>
        <w:rPr>
          <w:rFonts w:cs="Arial"/>
          <w:b/>
          <w:bCs/>
          <w:smallCaps/>
          <w:color w:val="87D300"/>
          <w:kern w:val="32"/>
          <w:sz w:val="28"/>
          <w:szCs w:val="28"/>
          <w:lang w:val="fr-CH"/>
        </w:rPr>
      </w:pPr>
    </w:p>
    <w:p w14:paraId="3EF08A77" w14:textId="77777777" w:rsidR="000D58DD" w:rsidRPr="00D00211" w:rsidRDefault="000D58DD">
      <w:pPr>
        <w:jc w:val="left"/>
        <w:rPr>
          <w:rFonts w:cs="Arial"/>
          <w:b/>
          <w:bCs/>
          <w:smallCaps/>
          <w:color w:val="87D300"/>
          <w:kern w:val="32"/>
          <w:sz w:val="28"/>
          <w:szCs w:val="28"/>
          <w:lang w:val="fr-CH"/>
        </w:rPr>
      </w:pPr>
    </w:p>
    <w:p w14:paraId="2353010D" w14:textId="3D1F0FEC" w:rsidR="00AE76F5" w:rsidRDefault="00AE76F5">
      <w:pPr>
        <w:jc w:val="left"/>
        <w:rPr>
          <w:rFonts w:cs="Arial"/>
          <w:b/>
          <w:bCs/>
          <w:smallCaps/>
          <w:color w:val="87D300"/>
          <w:kern w:val="32"/>
          <w:sz w:val="28"/>
          <w:szCs w:val="28"/>
          <w:lang w:val="fr-CH"/>
        </w:rPr>
      </w:pPr>
    </w:p>
    <w:p w14:paraId="4213C75A" w14:textId="77777777" w:rsidR="00D87403" w:rsidRDefault="00D87403">
      <w:pPr>
        <w:jc w:val="left"/>
        <w:rPr>
          <w:rFonts w:cs="Arial"/>
          <w:b/>
          <w:bCs/>
          <w:smallCaps/>
          <w:color w:val="87D300"/>
          <w:kern w:val="32"/>
          <w:sz w:val="28"/>
          <w:szCs w:val="28"/>
          <w:lang w:val="fr-CH"/>
        </w:rPr>
      </w:pPr>
      <w:r>
        <w:br w:type="page"/>
      </w:r>
    </w:p>
    <w:p w14:paraId="425C169B" w14:textId="6EB57343" w:rsidR="00614276" w:rsidRPr="00D00211" w:rsidRDefault="00125302" w:rsidP="00944377">
      <w:pPr>
        <w:pStyle w:val="Heading1"/>
      </w:pPr>
      <w:bookmarkStart w:id="10" w:name="_Toc161067380"/>
      <w:r w:rsidRPr="00D00211">
        <w:lastRenderedPageBreak/>
        <w:t>P</w:t>
      </w:r>
      <w:r w:rsidR="00FA23FD" w:rsidRPr="00D00211">
        <w:t>lugin</w:t>
      </w:r>
      <w:r w:rsidRPr="00D00211">
        <w:t>s</w:t>
      </w:r>
      <w:bookmarkStart w:id="11" w:name="OLE_LINK1"/>
      <w:bookmarkEnd w:id="10"/>
    </w:p>
    <w:p w14:paraId="61DC0BB4" w14:textId="77777777" w:rsidR="00614276" w:rsidRPr="00D00211" w:rsidRDefault="00614276" w:rsidP="00614276">
      <w:pPr>
        <w:pStyle w:val="Titre4"/>
        <w:shd w:val="clear" w:color="auto" w:fill="E6E6E6"/>
        <w:ind w:firstLine="397"/>
        <w:rPr>
          <w:b/>
          <w:i/>
          <w:sz w:val="18"/>
          <w:szCs w:val="18"/>
        </w:rPr>
      </w:pPr>
    </w:p>
    <w:bookmarkEnd w:id="11"/>
    <w:p w14:paraId="51B9D899" w14:textId="77777777" w:rsidR="0064616D" w:rsidRPr="00D00211" w:rsidRDefault="0064616D" w:rsidP="000959A8">
      <w:pPr>
        <w:rPr>
          <w:lang w:val="fr-CH"/>
        </w:rPr>
      </w:pPr>
    </w:p>
    <w:p w14:paraId="61B7481C" w14:textId="50A1F9AC" w:rsidR="000959A8" w:rsidRDefault="0064616D" w:rsidP="000959A8">
      <w:pPr>
        <w:rPr>
          <w:lang w:val="fr-CH"/>
        </w:rPr>
      </w:pPr>
      <w:r w:rsidRPr="00D00211">
        <w:rPr>
          <w:lang w:val="fr-CH"/>
        </w:rPr>
        <w:t>Le type de serveurs fournissant les demandes et les types de tâches pouvant être incluses dans un traitement sont gérés par des plugins qui peuvent être ajoutés, supprimés ou mis à jour indépendamment de l’application à proprement parler.</w:t>
      </w:r>
    </w:p>
    <w:p w14:paraId="431C495D" w14:textId="77777777" w:rsidR="00241784" w:rsidRDefault="00241784" w:rsidP="000959A8">
      <w:pPr>
        <w:rPr>
          <w:lang w:val="fr-CH"/>
        </w:rPr>
      </w:pPr>
    </w:p>
    <w:p w14:paraId="4F5654E7" w14:textId="77777777" w:rsidR="00854FCC" w:rsidRPr="00D00211" w:rsidRDefault="00125302" w:rsidP="00944377">
      <w:pPr>
        <w:pStyle w:val="Heading2"/>
        <w:rPr>
          <w:lang w:val="fr-CH"/>
        </w:rPr>
      </w:pPr>
      <w:r w:rsidRPr="00D00211">
        <w:rPr>
          <w:lang w:val="fr-CH"/>
        </w:rPr>
        <w:t>Installation ou mise à jour</w:t>
      </w:r>
      <w:r w:rsidR="00C029CA" w:rsidRPr="00D00211">
        <w:rPr>
          <w:lang w:val="fr-CH"/>
        </w:rPr>
        <w:t xml:space="preserve"> d’un plugin</w:t>
      </w:r>
    </w:p>
    <w:p w14:paraId="3E040FFD" w14:textId="77777777" w:rsidR="00125302" w:rsidRPr="00D00211" w:rsidRDefault="004C42BF" w:rsidP="00125302">
      <w:pPr>
        <w:pStyle w:val="Titre4"/>
      </w:pPr>
      <w:r w:rsidRPr="00D00211">
        <w:t xml:space="preserve">Si un nouveau type de serveur ou de tâche est disponible, il suffit de placer son JAR dans le répertoire </w:t>
      </w:r>
      <w:r w:rsidRPr="00D00211">
        <w:rPr>
          <w:rStyle w:val="Code"/>
        </w:rPr>
        <w:t>WEB-INF/classes/</w:t>
      </w:r>
      <w:proofErr w:type="spellStart"/>
      <w:r w:rsidRPr="00D00211">
        <w:rPr>
          <w:rStyle w:val="Code"/>
        </w:rPr>
        <w:t>connectors</w:t>
      </w:r>
      <w:proofErr w:type="spellEnd"/>
      <w:r w:rsidRPr="00D00211">
        <w:t xml:space="preserve"> (pour les types de serveurs) ou </w:t>
      </w:r>
      <w:r w:rsidRPr="00D00211">
        <w:rPr>
          <w:rStyle w:val="Code"/>
        </w:rPr>
        <w:t>WEB-INF/classes/</w:t>
      </w:r>
      <w:proofErr w:type="spellStart"/>
      <w:r w:rsidRPr="00D00211">
        <w:rPr>
          <w:rStyle w:val="Code"/>
        </w:rPr>
        <w:t>task_processors</w:t>
      </w:r>
      <w:proofErr w:type="spellEnd"/>
      <w:r w:rsidRPr="00D00211">
        <w:t xml:space="preserve"> (pour les types de tâches) de l’application. En cas de mise à jour, il convient de supprimer le JAR de l’ancienne version afin d’éviter des conflits.</w:t>
      </w:r>
    </w:p>
    <w:p w14:paraId="3CE6303B" w14:textId="77777777" w:rsidR="004C42BF" w:rsidRPr="00D00211" w:rsidRDefault="004C42BF" w:rsidP="00125302">
      <w:pPr>
        <w:pStyle w:val="Titre4"/>
      </w:pPr>
    </w:p>
    <w:p w14:paraId="65D520AC" w14:textId="77777777" w:rsidR="004C42BF" w:rsidRPr="00D00211" w:rsidRDefault="0064589A" w:rsidP="00125302">
      <w:pPr>
        <w:pStyle w:val="Titre4"/>
      </w:pPr>
      <w:r w:rsidRPr="00D00211">
        <w:t>Il faut ensuite redémarrer l’application Tomcat EXTRACT pour que la modification des plugins soit prise en compte.</w:t>
      </w:r>
    </w:p>
    <w:p w14:paraId="678A99C6" w14:textId="0BD3A4D6" w:rsidR="00EE1C4A" w:rsidRDefault="00EE1C4A">
      <w:pPr>
        <w:jc w:val="left"/>
        <w:rPr>
          <w:b/>
          <w:bCs/>
          <w:iCs/>
          <w:sz w:val="28"/>
          <w:szCs w:val="28"/>
          <w:lang w:val="fr-CH"/>
        </w:rPr>
      </w:pPr>
    </w:p>
    <w:p w14:paraId="62C30BB5" w14:textId="386A7801" w:rsidR="00125302" w:rsidRDefault="00125302" w:rsidP="00944377">
      <w:pPr>
        <w:pStyle w:val="Heading2"/>
        <w:rPr>
          <w:lang w:val="fr-CH"/>
        </w:rPr>
      </w:pPr>
      <w:r w:rsidRPr="00D00211">
        <w:rPr>
          <w:lang w:val="fr-CH"/>
        </w:rPr>
        <w:t>Développement d’un nouveau connecteur</w:t>
      </w: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EE1C4A" w14:paraId="48A717AE" w14:textId="77777777" w:rsidTr="00E322A3">
        <w:trPr>
          <w:trHeight w:val="402"/>
        </w:trPr>
        <w:tc>
          <w:tcPr>
            <w:tcW w:w="706" w:type="dxa"/>
            <w:gridSpan w:val="2"/>
            <w:vMerge w:val="restart"/>
            <w:shd w:val="clear" w:color="auto" w:fill="auto"/>
          </w:tcPr>
          <w:p w14:paraId="30C910D4" w14:textId="77777777" w:rsidR="00EE1C4A" w:rsidRPr="00C627B9" w:rsidRDefault="00EE1C4A" w:rsidP="00E322A3">
            <w:r>
              <w:rPr>
                <w:i/>
                <w:color w:val="BFBFBF" w:themeColor="background1" w:themeShade="BF"/>
              </w:rPr>
              <w:br w:type="page"/>
            </w:r>
            <w:r>
              <w:rPr>
                <w:noProof/>
                <w:lang w:val="fr-CH" w:eastAsia="fr-CH"/>
              </w:rPr>
              <w:drawing>
                <wp:inline distT="0" distB="0" distL="0" distR="0" wp14:anchorId="1A69CFE3" wp14:editId="6858F98D">
                  <wp:extent cx="450000" cy="450000"/>
                  <wp:effectExtent l="0" t="0" r="7620" b="7620"/>
                  <wp:docPr id="850541254" name="Picture 850541254" descr="A green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1254" name="Picture 850541254" descr="A green and white 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2C976FC1" w14:textId="77777777" w:rsidR="00EE1C4A" w:rsidRDefault="00EE1C4A" w:rsidP="00E322A3"/>
        </w:tc>
      </w:tr>
      <w:tr w:rsidR="00EE1C4A" w14:paraId="15FA04EC" w14:textId="77777777" w:rsidTr="00E322A3">
        <w:trPr>
          <w:trHeight w:val="264"/>
        </w:trPr>
        <w:tc>
          <w:tcPr>
            <w:tcW w:w="706" w:type="dxa"/>
            <w:gridSpan w:val="2"/>
            <w:vMerge/>
            <w:shd w:val="clear" w:color="auto" w:fill="auto"/>
          </w:tcPr>
          <w:p w14:paraId="4D443C83" w14:textId="77777777" w:rsidR="00EE1C4A" w:rsidRPr="00C627B9" w:rsidRDefault="00EE1C4A" w:rsidP="00E322A3"/>
        </w:tc>
        <w:tc>
          <w:tcPr>
            <w:tcW w:w="8509" w:type="dxa"/>
            <w:shd w:val="clear" w:color="auto" w:fill="E5E5E5"/>
          </w:tcPr>
          <w:p w14:paraId="4DD2404F" w14:textId="77777777" w:rsidR="00EE1C4A" w:rsidRDefault="00EE1C4A" w:rsidP="00E322A3"/>
        </w:tc>
      </w:tr>
      <w:tr w:rsidR="00EE1C4A" w14:paraId="724E09BA" w14:textId="77777777" w:rsidTr="00E322A3">
        <w:trPr>
          <w:trHeight w:val="66"/>
        </w:trPr>
        <w:tc>
          <w:tcPr>
            <w:tcW w:w="398" w:type="dxa"/>
            <w:shd w:val="clear" w:color="auto" w:fill="auto"/>
          </w:tcPr>
          <w:p w14:paraId="339B8CA1" w14:textId="77777777" w:rsidR="00EE1C4A" w:rsidRDefault="00EE1C4A" w:rsidP="00E322A3"/>
        </w:tc>
        <w:tc>
          <w:tcPr>
            <w:tcW w:w="308" w:type="dxa"/>
            <w:shd w:val="clear" w:color="auto" w:fill="E5E5E5"/>
          </w:tcPr>
          <w:p w14:paraId="716ECD7C" w14:textId="77777777" w:rsidR="00EE1C4A" w:rsidRDefault="00EE1C4A" w:rsidP="00E322A3"/>
        </w:tc>
        <w:tc>
          <w:tcPr>
            <w:tcW w:w="8509" w:type="dxa"/>
            <w:shd w:val="clear" w:color="auto" w:fill="E5E5E5"/>
            <w:tcMar>
              <w:bottom w:w="284" w:type="dxa"/>
              <w:right w:w="340" w:type="dxa"/>
            </w:tcMar>
          </w:tcPr>
          <w:p w14:paraId="42CDF573" w14:textId="77777777" w:rsidR="00EE1C4A" w:rsidRDefault="00EE1C4A" w:rsidP="00E322A3">
            <w:r>
              <w:t xml:space="preserve">Du code exemple documenté est disponible afin de vous assister dans la création d’un connecteur. Vous le trouverez dans le répertoire </w:t>
            </w:r>
            <w:r w:rsidRPr="006539B7">
              <w:rPr>
                <w:rStyle w:val="Code"/>
                <w:lang w:val="fr-CH"/>
              </w:rPr>
              <w:t>[ZIP]\documentation\</w:t>
            </w:r>
            <w:proofErr w:type="spellStart"/>
            <w:r w:rsidRPr="006539B7">
              <w:rPr>
                <w:rStyle w:val="Code"/>
                <w:lang w:val="fr-CH"/>
              </w:rPr>
              <w:t>extract-connector-sample</w:t>
            </w:r>
            <w:proofErr w:type="spellEnd"/>
            <w:r>
              <w:t>.</w:t>
            </w:r>
          </w:p>
        </w:tc>
      </w:tr>
    </w:tbl>
    <w:p w14:paraId="7C750837" w14:textId="77777777" w:rsidR="00EE1C4A" w:rsidRPr="00EE1C4A" w:rsidRDefault="00EE1C4A" w:rsidP="00EE1C4A">
      <w:pPr>
        <w:pStyle w:val="Titre4"/>
        <w:rPr>
          <w:lang w:val="fr-FR"/>
        </w:rPr>
      </w:pPr>
    </w:p>
    <w:p w14:paraId="043AA31F" w14:textId="365C3D45" w:rsidR="001C793B" w:rsidRDefault="001C793B" w:rsidP="004F14A5">
      <w:pPr>
        <w:pStyle w:val="Bullet1"/>
      </w:pPr>
      <w:r>
        <w:t>Le projet doit être un module Java et doit donc inclure un fichier module-info.java</w:t>
      </w:r>
      <w:r w:rsidR="00666D2C">
        <w:t xml:space="preserve"> déclarant ses </w:t>
      </w:r>
      <w:r w:rsidR="00302EBE">
        <w:t>dépendances</w:t>
      </w:r>
    </w:p>
    <w:p w14:paraId="6FA51058" w14:textId="7D280AFE" w:rsidR="00125302" w:rsidRPr="00D00211" w:rsidRDefault="004F14A5" w:rsidP="004F14A5">
      <w:pPr>
        <w:pStyle w:val="Bullet1"/>
      </w:pPr>
      <w:r w:rsidRPr="00D00211">
        <w:t xml:space="preserve">Le projet du nouveau connecteur doit </w:t>
      </w:r>
      <w:r w:rsidR="00420140" w:rsidRPr="00D00211">
        <w:t xml:space="preserve">définir une dépendance vers le projet </w:t>
      </w:r>
      <w:proofErr w:type="spellStart"/>
      <w:r w:rsidR="00420140" w:rsidRPr="00D00211">
        <w:rPr>
          <w:rStyle w:val="Code"/>
        </w:rPr>
        <w:t>extract</w:t>
      </w:r>
      <w:proofErr w:type="spellEnd"/>
      <w:r w:rsidR="00420140" w:rsidRPr="00D00211">
        <w:rPr>
          <w:rStyle w:val="Code"/>
        </w:rPr>
        <w:t>-interface</w:t>
      </w:r>
    </w:p>
    <w:p w14:paraId="2A70E7E5" w14:textId="77777777" w:rsidR="00420140" w:rsidRPr="00D00211" w:rsidRDefault="00420140" w:rsidP="004F14A5">
      <w:pPr>
        <w:pStyle w:val="Bullet1"/>
      </w:pPr>
      <w:r w:rsidRPr="00D00211">
        <w:t xml:space="preserve">La classe principale du connecteur doit implémenter l’interface </w:t>
      </w:r>
      <w:proofErr w:type="spellStart"/>
      <w:r w:rsidRPr="00D00211">
        <w:rPr>
          <w:rStyle w:val="Code"/>
        </w:rPr>
        <w:t>IConnector</w:t>
      </w:r>
      <w:proofErr w:type="spellEnd"/>
    </w:p>
    <w:p w14:paraId="487D13A2" w14:textId="77777777" w:rsidR="00420140" w:rsidRPr="00D00211" w:rsidRDefault="00420140" w:rsidP="004F14A5">
      <w:pPr>
        <w:pStyle w:val="Bullet1"/>
      </w:pPr>
      <w:r w:rsidRPr="00D00211">
        <w:t>Le connecteur doit déclarer un constructeur sans paramètres</w:t>
      </w:r>
    </w:p>
    <w:p w14:paraId="016706B8" w14:textId="77777777" w:rsidR="00420140" w:rsidRPr="00D00211" w:rsidRDefault="00420140" w:rsidP="004F14A5">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connecteurs EXTRACT</w:t>
      </w:r>
    </w:p>
    <w:p w14:paraId="687984A7" w14:textId="77777777" w:rsidR="00420140" w:rsidRPr="00D00211" w:rsidRDefault="00420140" w:rsidP="004F14A5">
      <w:pPr>
        <w:pStyle w:val="Bullet1"/>
      </w:pPr>
      <w:r w:rsidRPr="00D00211">
        <w:t xml:space="preserve">La méthode </w:t>
      </w:r>
      <w:proofErr w:type="spellStart"/>
      <w:r w:rsidRPr="00D00211">
        <w:rPr>
          <w:rStyle w:val="Code"/>
        </w:rPr>
        <w:t>getParams</w:t>
      </w:r>
      <w:proofErr w:type="spellEnd"/>
      <w:r w:rsidRPr="00D00211">
        <w:t xml:space="preserve"> renvoie les paramètres du connecteur sous forme de </w:t>
      </w:r>
      <w:r w:rsidR="001C2E62" w:rsidRPr="00D00211">
        <w:t>tableau au format</w:t>
      </w:r>
      <w:r w:rsidRPr="00D00211">
        <w:t xml:space="preserve"> JSON</w:t>
      </w:r>
      <w:r w:rsidR="001C2E62" w:rsidRPr="00D00211">
        <w:t xml:space="preserve">. Si le connecteur n’accepte pas de paramètres, renvoyer un tableau vide : </w:t>
      </w:r>
      <w:r w:rsidR="001C2E62" w:rsidRPr="00D00211">
        <w:rPr>
          <w:rStyle w:val="Code"/>
        </w:rPr>
        <w:t>[]</w:t>
      </w:r>
    </w:p>
    <w:p w14:paraId="18E2E346" w14:textId="77777777" w:rsidR="00420140" w:rsidRPr="00D00211" w:rsidRDefault="00420140" w:rsidP="004F14A5">
      <w:pPr>
        <w:pStyle w:val="Bullet1"/>
        <w:rPr>
          <w:rStyle w:val="Code"/>
          <w:rFonts w:ascii="Arial Narrow" w:hAnsi="Arial Narrow" w:cs="Times New Roman"/>
          <w:sz w:val="22"/>
          <w:szCs w:val="20"/>
        </w:rPr>
      </w:pPr>
      <w:r w:rsidRPr="00D00211">
        <w:t>Les fichiers statiques utilisés par l</w:t>
      </w:r>
      <w:r w:rsidR="00B6326C" w:rsidRPr="00D00211">
        <w:t>e</w:t>
      </w:r>
      <w:r w:rsidRPr="00D00211">
        <w:t xml:space="preserve"> connecteur (fichiers de propriétés, fichiers de langue, etc.) doivent être placés dans le sous-répertoire </w:t>
      </w:r>
      <w:proofErr w:type="spellStart"/>
      <w:r w:rsidRPr="00D00211">
        <w:rPr>
          <w:rStyle w:val="Code"/>
        </w:rPr>
        <w:t>resources</w:t>
      </w:r>
      <w:proofErr w:type="spellEnd"/>
      <w:r w:rsidRPr="00D00211">
        <w:rPr>
          <w:rStyle w:val="Code"/>
        </w:rPr>
        <w:t>/</w:t>
      </w:r>
      <w:proofErr w:type="spellStart"/>
      <w:r w:rsidRPr="00D00211">
        <w:rPr>
          <w:rStyle w:val="Code"/>
        </w:rPr>
        <w:t>connectors</w:t>
      </w:r>
      <w:proofErr w:type="spellEnd"/>
      <w:r w:rsidRPr="00D00211">
        <w:rPr>
          <w:rStyle w:val="Code"/>
        </w:rPr>
        <w:t>/&lt;code du plugin&gt;/</w:t>
      </w:r>
    </w:p>
    <w:p w14:paraId="5335A2E2" w14:textId="59E339AA" w:rsidR="00420140" w:rsidRPr="00D00211" w:rsidRDefault="00420140" w:rsidP="00420140">
      <w:pPr>
        <w:pStyle w:val="Bullet1"/>
        <w:rPr>
          <w:rStyle w:val="Code"/>
          <w:rFonts w:ascii="Arial Narrow" w:hAnsi="Arial Narrow" w:cs="Times New Roman"/>
          <w:sz w:val="22"/>
          <w:szCs w:val="20"/>
        </w:rPr>
      </w:pPr>
      <w:r w:rsidRPr="00D00211">
        <w:t xml:space="preserve">Un fichier nommé </w:t>
      </w:r>
      <w:proofErr w:type="spellStart"/>
      <w:proofErr w:type="gramStart"/>
      <w:r w:rsidR="001C793B">
        <w:rPr>
          <w:rStyle w:val="Code"/>
        </w:rPr>
        <w:t>ch.asit</w:t>
      </w:r>
      <w:proofErr w:type="gramEnd"/>
      <w:r w:rsidR="001C793B">
        <w:rPr>
          <w:rStyle w:val="Code"/>
        </w:rPr>
        <w:t>_asso</w:t>
      </w:r>
      <w:r w:rsidRPr="00D00211">
        <w:rPr>
          <w:rStyle w:val="Code"/>
        </w:rPr>
        <w:t>.extract.connectors.common.IConnector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Son contenu doit être le nom qualifié de la classe principale du connecteur. Si cela n’est pas respecté, le plugin ne sera pas reconnu par EXTRACT.</w:t>
      </w:r>
    </w:p>
    <w:p w14:paraId="4BB6A99E" w14:textId="77777777" w:rsidR="00AC2E61" w:rsidRPr="00D00211" w:rsidRDefault="00AC2E61">
      <w:pPr>
        <w:jc w:val="left"/>
        <w:rPr>
          <w:b/>
          <w:bCs/>
          <w:iCs/>
          <w:sz w:val="28"/>
          <w:szCs w:val="28"/>
          <w:lang w:val="fr-CH"/>
        </w:rPr>
      </w:pPr>
    </w:p>
    <w:p w14:paraId="0391B9A2" w14:textId="77777777" w:rsidR="00D87403" w:rsidRDefault="00D87403">
      <w:pPr>
        <w:jc w:val="left"/>
        <w:rPr>
          <w:b/>
          <w:bCs/>
          <w:iCs/>
          <w:sz w:val="28"/>
          <w:szCs w:val="28"/>
          <w:lang w:val="fr-CH"/>
        </w:rPr>
      </w:pPr>
      <w:r>
        <w:rPr>
          <w:lang w:val="fr-CH"/>
        </w:rPr>
        <w:br w:type="page"/>
      </w:r>
    </w:p>
    <w:p w14:paraId="3995F35B" w14:textId="516750C0" w:rsidR="00125302" w:rsidRDefault="00125302" w:rsidP="00944377">
      <w:pPr>
        <w:pStyle w:val="Heading2"/>
        <w:rPr>
          <w:lang w:val="fr-CH"/>
        </w:rPr>
      </w:pPr>
      <w:r w:rsidRPr="00D00211">
        <w:rPr>
          <w:lang w:val="fr-CH"/>
        </w:rPr>
        <w:lastRenderedPageBreak/>
        <w:t>Développement d’un nouveau plugin de tâche</w:t>
      </w: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EE1C4A" w14:paraId="182C8A2F" w14:textId="77777777" w:rsidTr="00E322A3">
        <w:trPr>
          <w:trHeight w:val="402"/>
        </w:trPr>
        <w:tc>
          <w:tcPr>
            <w:tcW w:w="706" w:type="dxa"/>
            <w:gridSpan w:val="2"/>
            <w:vMerge w:val="restart"/>
            <w:shd w:val="clear" w:color="auto" w:fill="auto"/>
          </w:tcPr>
          <w:p w14:paraId="4AE968E0" w14:textId="77777777" w:rsidR="00EE1C4A" w:rsidRPr="00C627B9" w:rsidRDefault="00EE1C4A" w:rsidP="00E322A3">
            <w:r>
              <w:rPr>
                <w:i/>
                <w:color w:val="BFBFBF" w:themeColor="background1" w:themeShade="BF"/>
              </w:rPr>
              <w:br w:type="page"/>
            </w:r>
            <w:r>
              <w:rPr>
                <w:noProof/>
                <w:lang w:val="fr-CH" w:eastAsia="fr-CH"/>
              </w:rPr>
              <w:drawing>
                <wp:inline distT="0" distB="0" distL="0" distR="0" wp14:anchorId="5B4B67B9" wp14:editId="76D70E74">
                  <wp:extent cx="450000" cy="450000"/>
                  <wp:effectExtent l="0" t="0" r="7620" b="7620"/>
                  <wp:docPr id="1650472832" name="Picture 1650472832" descr="A green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1254" name="Picture 850541254" descr="A green and white 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776927E6" w14:textId="77777777" w:rsidR="00EE1C4A" w:rsidRDefault="00EE1C4A" w:rsidP="00E322A3"/>
        </w:tc>
      </w:tr>
      <w:tr w:rsidR="00EE1C4A" w14:paraId="2099A0ED" w14:textId="77777777" w:rsidTr="00E322A3">
        <w:trPr>
          <w:trHeight w:val="264"/>
        </w:trPr>
        <w:tc>
          <w:tcPr>
            <w:tcW w:w="706" w:type="dxa"/>
            <w:gridSpan w:val="2"/>
            <w:vMerge/>
            <w:shd w:val="clear" w:color="auto" w:fill="auto"/>
          </w:tcPr>
          <w:p w14:paraId="7FBDE8A3" w14:textId="77777777" w:rsidR="00EE1C4A" w:rsidRPr="00C627B9" w:rsidRDefault="00EE1C4A" w:rsidP="00E322A3"/>
        </w:tc>
        <w:tc>
          <w:tcPr>
            <w:tcW w:w="8509" w:type="dxa"/>
            <w:shd w:val="clear" w:color="auto" w:fill="E5E5E5"/>
          </w:tcPr>
          <w:p w14:paraId="3392C4EE" w14:textId="77777777" w:rsidR="00EE1C4A" w:rsidRDefault="00EE1C4A" w:rsidP="00E322A3"/>
        </w:tc>
      </w:tr>
      <w:tr w:rsidR="00EE1C4A" w14:paraId="6B14456F" w14:textId="77777777" w:rsidTr="00E322A3">
        <w:trPr>
          <w:trHeight w:val="66"/>
        </w:trPr>
        <w:tc>
          <w:tcPr>
            <w:tcW w:w="398" w:type="dxa"/>
            <w:shd w:val="clear" w:color="auto" w:fill="auto"/>
          </w:tcPr>
          <w:p w14:paraId="40BF5BFF" w14:textId="77777777" w:rsidR="00EE1C4A" w:rsidRDefault="00EE1C4A" w:rsidP="00E322A3"/>
        </w:tc>
        <w:tc>
          <w:tcPr>
            <w:tcW w:w="308" w:type="dxa"/>
            <w:shd w:val="clear" w:color="auto" w:fill="E5E5E5"/>
          </w:tcPr>
          <w:p w14:paraId="08390C73" w14:textId="77777777" w:rsidR="00EE1C4A" w:rsidRDefault="00EE1C4A" w:rsidP="00E322A3"/>
        </w:tc>
        <w:tc>
          <w:tcPr>
            <w:tcW w:w="8509" w:type="dxa"/>
            <w:shd w:val="clear" w:color="auto" w:fill="E5E5E5"/>
            <w:tcMar>
              <w:bottom w:w="284" w:type="dxa"/>
              <w:right w:w="340" w:type="dxa"/>
            </w:tcMar>
          </w:tcPr>
          <w:p w14:paraId="0F9F3DD8" w14:textId="4B7DFEFC" w:rsidR="00EE1C4A" w:rsidRDefault="00EE1C4A" w:rsidP="00E322A3">
            <w:r>
              <w:t xml:space="preserve">Du code exemple documenté est disponible afin de vous assister dans la création d’une tâche. Vous le trouverez dans le répertoire </w:t>
            </w:r>
            <w:r w:rsidRPr="006539B7">
              <w:rPr>
                <w:rStyle w:val="Code"/>
                <w:lang w:val="fr-CH"/>
              </w:rPr>
              <w:t>[ZIP]\documentation\</w:t>
            </w:r>
            <w:proofErr w:type="spellStart"/>
            <w:r w:rsidRPr="006539B7">
              <w:rPr>
                <w:rStyle w:val="Code"/>
                <w:lang w:val="fr-CH"/>
              </w:rPr>
              <w:t>extract-</w:t>
            </w:r>
            <w:r>
              <w:rPr>
                <w:rStyle w:val="Code"/>
                <w:lang w:val="fr-CH"/>
              </w:rPr>
              <w:t>task</w:t>
            </w:r>
            <w:r w:rsidRPr="006539B7">
              <w:rPr>
                <w:rStyle w:val="Code"/>
                <w:lang w:val="fr-CH"/>
              </w:rPr>
              <w:t>-sample</w:t>
            </w:r>
            <w:proofErr w:type="spellEnd"/>
            <w:r>
              <w:t>.</w:t>
            </w:r>
          </w:p>
        </w:tc>
      </w:tr>
    </w:tbl>
    <w:p w14:paraId="12972169" w14:textId="77777777" w:rsidR="00EE1C4A" w:rsidRPr="00EE1C4A" w:rsidRDefault="00EE1C4A" w:rsidP="00EE1C4A">
      <w:pPr>
        <w:pStyle w:val="Titre4"/>
        <w:rPr>
          <w:lang w:val="fr-FR"/>
        </w:rPr>
      </w:pPr>
    </w:p>
    <w:p w14:paraId="37FD317C" w14:textId="0D0FB96B" w:rsidR="00302EBE" w:rsidRDefault="00302EBE" w:rsidP="00302EBE">
      <w:pPr>
        <w:pStyle w:val="Bullet1"/>
      </w:pPr>
      <w:r>
        <w:t>Le projet doit être un module Java et doit donc inclure un fichier module-info.java déclarant ses dépendances</w:t>
      </w:r>
    </w:p>
    <w:p w14:paraId="48A5C58C" w14:textId="77777777" w:rsidR="00027F32" w:rsidRPr="00D00211" w:rsidRDefault="00027F32" w:rsidP="00027F32">
      <w:pPr>
        <w:pStyle w:val="Bullet1"/>
      </w:pPr>
      <w:r w:rsidRPr="00D00211">
        <w:t xml:space="preserve">Le projet du nouveau connecteur doit définir une dépendance vers le projet </w:t>
      </w:r>
      <w:proofErr w:type="spellStart"/>
      <w:r w:rsidRPr="00D00211">
        <w:rPr>
          <w:rStyle w:val="Code"/>
        </w:rPr>
        <w:t>extract</w:t>
      </w:r>
      <w:proofErr w:type="spellEnd"/>
      <w:r w:rsidRPr="00D00211">
        <w:rPr>
          <w:rStyle w:val="Code"/>
        </w:rPr>
        <w:t>-interface</w:t>
      </w:r>
    </w:p>
    <w:p w14:paraId="1A985D62" w14:textId="77777777" w:rsidR="00027F32" w:rsidRPr="00D00211" w:rsidRDefault="00027F32" w:rsidP="00027F32">
      <w:pPr>
        <w:pStyle w:val="Bullet1"/>
      </w:pPr>
      <w:r w:rsidRPr="00D00211">
        <w:t xml:space="preserve">La classe principale du connecteur doit implémenter l’interface </w:t>
      </w:r>
      <w:proofErr w:type="spellStart"/>
      <w:r w:rsidRPr="00D00211">
        <w:rPr>
          <w:rStyle w:val="Code"/>
        </w:rPr>
        <w:t>ITaskProcessor</w:t>
      </w:r>
      <w:proofErr w:type="spellEnd"/>
    </w:p>
    <w:p w14:paraId="6243440D" w14:textId="77777777" w:rsidR="00027F32" w:rsidRPr="00D00211" w:rsidRDefault="00027F32" w:rsidP="00027F32">
      <w:pPr>
        <w:pStyle w:val="Bullet1"/>
      </w:pPr>
      <w:r w:rsidRPr="00D00211">
        <w:t xml:space="preserve">Le </w:t>
      </w:r>
      <w:r w:rsidR="001C2E62" w:rsidRPr="00D00211">
        <w:t>plugin de tâche</w:t>
      </w:r>
      <w:r w:rsidRPr="00D00211">
        <w:t xml:space="preserve"> doit déclarer un constructeur sans paramètres</w:t>
      </w:r>
    </w:p>
    <w:p w14:paraId="4996A38E" w14:textId="77777777" w:rsidR="00027F32" w:rsidRPr="00D00211" w:rsidRDefault="00027F32" w:rsidP="00027F32">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w:t>
      </w:r>
      <w:r w:rsidR="001C2E62" w:rsidRPr="00D00211">
        <w:t>plugins de tâche</w:t>
      </w:r>
      <w:r w:rsidRPr="00D00211">
        <w:t xml:space="preserve"> EXTRACT</w:t>
      </w:r>
    </w:p>
    <w:p w14:paraId="330D4997" w14:textId="77777777" w:rsidR="00027F32" w:rsidRPr="00D00211" w:rsidRDefault="00027F32" w:rsidP="001C2E62">
      <w:pPr>
        <w:pStyle w:val="Bullet1"/>
        <w:rPr>
          <w:rStyle w:val="Code"/>
          <w:rFonts w:ascii="Arial Narrow" w:hAnsi="Arial Narrow" w:cs="Times New Roman"/>
          <w:sz w:val="22"/>
          <w:szCs w:val="20"/>
        </w:rPr>
      </w:pPr>
      <w:r w:rsidRPr="00D00211">
        <w:t xml:space="preserve">La méthode </w:t>
      </w:r>
      <w:proofErr w:type="spellStart"/>
      <w:r w:rsidRPr="00D00211">
        <w:rPr>
          <w:rStyle w:val="Code"/>
        </w:rPr>
        <w:t>getParams</w:t>
      </w:r>
      <w:proofErr w:type="spellEnd"/>
      <w:r w:rsidRPr="00D00211">
        <w:t xml:space="preserve"> renvoie les paramètres d</w:t>
      </w:r>
      <w:r w:rsidR="001C2E62" w:rsidRPr="00D00211">
        <w:t>u plugin</w:t>
      </w:r>
      <w:r w:rsidRPr="00D00211">
        <w:t xml:space="preserve"> sous forme de </w:t>
      </w:r>
      <w:r w:rsidR="001C2E62" w:rsidRPr="00D00211">
        <w:t>tableau au format</w:t>
      </w:r>
      <w:r w:rsidRPr="00D00211">
        <w:t xml:space="preserve"> JSON</w:t>
      </w:r>
      <w:r w:rsidR="001C2E62" w:rsidRPr="00D00211">
        <w:t xml:space="preserve">. Si le plugin n’accepte pas de paramètres, renvoyer un tableau vide : </w:t>
      </w:r>
      <w:r w:rsidR="001C2E62" w:rsidRPr="00D00211">
        <w:rPr>
          <w:rStyle w:val="Code"/>
        </w:rPr>
        <w:t>[]</w:t>
      </w:r>
    </w:p>
    <w:p w14:paraId="1FCCF8E1" w14:textId="77777777" w:rsidR="00AC7DC9" w:rsidRPr="00D00211" w:rsidRDefault="00AC7DC9" w:rsidP="001C2E62">
      <w:pPr>
        <w:pStyle w:val="Bullet1"/>
      </w:pPr>
      <w:r w:rsidRPr="00D00211">
        <w:t xml:space="preserve">La méthode </w:t>
      </w:r>
      <w:proofErr w:type="spellStart"/>
      <w:r w:rsidRPr="00D00211">
        <w:rPr>
          <w:rStyle w:val="Code"/>
        </w:rPr>
        <w:t>getPicto</w:t>
      </w:r>
      <w:proofErr w:type="spellEnd"/>
      <w:r w:rsidRPr="00D00211">
        <w:t xml:space="preserve"> doit retourner le nom de l’icône </w:t>
      </w:r>
      <w:hyperlink r:id="rId15" w:history="1">
        <w:proofErr w:type="spellStart"/>
        <w:r w:rsidRPr="00D00211">
          <w:rPr>
            <w:rStyle w:val="Hyperlink"/>
          </w:rPr>
          <w:t>FontAwesome</w:t>
        </w:r>
        <w:proofErr w:type="spellEnd"/>
      </w:hyperlink>
      <w:r w:rsidRPr="00D00211">
        <w:t xml:space="preserve"> à afficher dans la barre de titre du plugin</w:t>
      </w:r>
    </w:p>
    <w:p w14:paraId="15748D1C" w14:textId="77777777" w:rsidR="00027F32" w:rsidRPr="00D00211" w:rsidRDefault="00027F32" w:rsidP="00027F32">
      <w:pPr>
        <w:pStyle w:val="Bullet1"/>
        <w:rPr>
          <w:rStyle w:val="Code"/>
          <w:rFonts w:ascii="Arial Narrow" w:hAnsi="Arial Narrow" w:cs="Times New Roman"/>
          <w:sz w:val="22"/>
          <w:szCs w:val="20"/>
        </w:rPr>
      </w:pPr>
      <w:r w:rsidRPr="00D00211">
        <w:t xml:space="preserve">Les fichiers statiques utilisés </w:t>
      </w:r>
      <w:r w:rsidR="00B6326C" w:rsidRPr="00D00211">
        <w:t>par le</w:t>
      </w:r>
      <w:r w:rsidRPr="00D00211">
        <w:t xml:space="preserve"> </w:t>
      </w:r>
      <w:r w:rsidR="00B6326C" w:rsidRPr="00D00211">
        <w:t>plugin</w:t>
      </w:r>
      <w:r w:rsidRPr="00D00211">
        <w:t xml:space="preserve"> (fichiers de propriétés, fichiers de langue, etc.) doivent être placés dans le sous-répertoire </w:t>
      </w:r>
      <w:proofErr w:type="spellStart"/>
      <w:r w:rsidRPr="00D00211">
        <w:rPr>
          <w:rStyle w:val="Code"/>
        </w:rPr>
        <w:t>resources</w:t>
      </w:r>
      <w:proofErr w:type="spellEnd"/>
      <w:r w:rsidRPr="00D00211">
        <w:rPr>
          <w:rStyle w:val="Code"/>
        </w:rPr>
        <w:t>/</w:t>
      </w:r>
      <w:r w:rsidR="00B6326C" w:rsidRPr="00D00211">
        <w:rPr>
          <w:rStyle w:val="Code"/>
        </w:rPr>
        <w:t>plugins</w:t>
      </w:r>
      <w:r w:rsidRPr="00D00211">
        <w:rPr>
          <w:rStyle w:val="Code"/>
        </w:rPr>
        <w:t>/&lt;code du plugin&gt;/</w:t>
      </w:r>
    </w:p>
    <w:p w14:paraId="696A31FF" w14:textId="2DF0E34D" w:rsidR="0074016E" w:rsidRPr="00D87403" w:rsidRDefault="00027F32" w:rsidP="00D87403">
      <w:pPr>
        <w:pStyle w:val="Bullet1"/>
      </w:pPr>
      <w:r w:rsidRPr="00D00211">
        <w:t xml:space="preserve">Un fichier nommé </w:t>
      </w:r>
      <w:proofErr w:type="spellStart"/>
      <w:proofErr w:type="gramStart"/>
      <w:r w:rsidR="00302EBE">
        <w:rPr>
          <w:rStyle w:val="Code"/>
        </w:rPr>
        <w:t>ch.asit</w:t>
      </w:r>
      <w:proofErr w:type="gramEnd"/>
      <w:r w:rsidR="00302EBE">
        <w:rPr>
          <w:rStyle w:val="Code"/>
        </w:rPr>
        <w:t>_asso</w:t>
      </w:r>
      <w:r w:rsidR="00B6326C" w:rsidRPr="00D00211">
        <w:rPr>
          <w:rStyle w:val="Code"/>
        </w:rPr>
        <w:t>.extract.plugins.common.ITaskProcessor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xml:space="preserve">. Son contenu doit être le nom qualifié de la classe principale du </w:t>
      </w:r>
      <w:r w:rsidR="00B6326C" w:rsidRPr="00D00211">
        <w:t>plugin</w:t>
      </w:r>
      <w:r w:rsidRPr="00D00211">
        <w:t>. Si cela n’est pas respecté, le plugin ne sera pas reconnu par EXTRACT.</w:t>
      </w:r>
    </w:p>
    <w:p w14:paraId="0886C7A1" w14:textId="10FD887F" w:rsidR="00F436CB" w:rsidRPr="00D00211" w:rsidRDefault="00F436CB" w:rsidP="00B6326C">
      <w:pPr>
        <w:pStyle w:val="Bullet1"/>
      </w:pPr>
      <w:r w:rsidRPr="00D00211">
        <w:t>Le plugin de tâche est autorisé à modifier certains attributs de la requête originale qu’il renvoie avec le résultat. Ces attributs sont les suivants :</w:t>
      </w:r>
    </w:p>
    <w:tbl>
      <w:tblPr>
        <w:tblStyle w:val="arxiT"/>
        <w:tblW w:w="0" w:type="auto"/>
        <w:tblLook w:val="04E0" w:firstRow="1" w:lastRow="1" w:firstColumn="1" w:lastColumn="0" w:noHBand="0" w:noVBand="1"/>
      </w:tblPr>
      <w:tblGrid>
        <w:gridCol w:w="868"/>
        <w:gridCol w:w="7635"/>
      </w:tblGrid>
      <w:tr w:rsidR="008257E8" w:rsidRPr="00D00211" w14:paraId="45B25293" w14:textId="77777777" w:rsidTr="008257E8">
        <w:trPr>
          <w:cnfStyle w:val="100000000000" w:firstRow="1" w:lastRow="0" w:firstColumn="0" w:lastColumn="0" w:oddVBand="0" w:evenVBand="0" w:oddHBand="0" w:evenHBand="0" w:firstRowFirstColumn="0" w:firstRowLastColumn="0" w:lastRowFirstColumn="0" w:lastRowLastColumn="0"/>
        </w:trPr>
        <w:tc>
          <w:tcPr>
            <w:tcW w:w="0" w:type="auto"/>
          </w:tcPr>
          <w:p w14:paraId="35A51E71" w14:textId="77777777" w:rsidR="008257E8" w:rsidRPr="00D00211" w:rsidRDefault="008257E8" w:rsidP="00F436CB">
            <w:pPr>
              <w:pStyle w:val="Bullet1"/>
              <w:numPr>
                <w:ilvl w:val="0"/>
                <w:numId w:val="0"/>
              </w:numPr>
              <w:spacing w:after="0"/>
            </w:pPr>
            <w:bookmarkStart w:id="12" w:name="OLE_LINK2"/>
            <w:bookmarkStart w:id="13" w:name="OLE_LINK3"/>
            <w:r w:rsidRPr="00D00211">
              <w:t>Attribut</w:t>
            </w:r>
          </w:p>
        </w:tc>
        <w:tc>
          <w:tcPr>
            <w:tcW w:w="0" w:type="auto"/>
          </w:tcPr>
          <w:p w14:paraId="1A8D9C4F" w14:textId="77777777" w:rsidR="008257E8" w:rsidRPr="00D00211" w:rsidRDefault="008257E8" w:rsidP="00F436CB">
            <w:pPr>
              <w:pStyle w:val="Bullet1"/>
              <w:numPr>
                <w:ilvl w:val="0"/>
                <w:numId w:val="0"/>
              </w:numPr>
              <w:spacing w:after="0"/>
            </w:pPr>
            <w:r w:rsidRPr="00D00211">
              <w:t>Rôle</w:t>
            </w:r>
          </w:p>
        </w:tc>
      </w:tr>
      <w:tr w:rsidR="008257E8" w:rsidRPr="00D00211" w14:paraId="120D2F55" w14:textId="77777777" w:rsidTr="008257E8">
        <w:tc>
          <w:tcPr>
            <w:tcW w:w="0" w:type="auto"/>
          </w:tcPr>
          <w:p w14:paraId="65169D01" w14:textId="77777777" w:rsidR="008257E8" w:rsidRPr="00D00211" w:rsidRDefault="008257E8" w:rsidP="00F436CB">
            <w:pPr>
              <w:pStyle w:val="Bullet1"/>
              <w:numPr>
                <w:ilvl w:val="0"/>
                <w:numId w:val="0"/>
              </w:numPr>
              <w:spacing w:after="0"/>
            </w:pPr>
            <w:proofErr w:type="spellStart"/>
            <w:proofErr w:type="gramStart"/>
            <w:r w:rsidRPr="00D00211">
              <w:t>rejected</w:t>
            </w:r>
            <w:proofErr w:type="spellEnd"/>
            <w:proofErr w:type="gramEnd"/>
          </w:p>
        </w:tc>
        <w:tc>
          <w:tcPr>
            <w:tcW w:w="0" w:type="auto"/>
          </w:tcPr>
          <w:p w14:paraId="2F9213C5" w14:textId="77777777" w:rsidR="008257E8" w:rsidRPr="00D00211" w:rsidRDefault="008257E8" w:rsidP="00F436CB">
            <w:pPr>
              <w:pStyle w:val="Bullet1"/>
              <w:numPr>
                <w:ilvl w:val="0"/>
                <w:numId w:val="0"/>
              </w:numPr>
              <w:spacing w:after="0"/>
            </w:pPr>
            <w:r w:rsidRPr="00D00211">
              <w:t xml:space="preserve">Valeur booléenne qui détermine si la requête peut être traitée par EXTRACT. Si cet attribut est défini à </w:t>
            </w:r>
            <w:proofErr w:type="spellStart"/>
            <w:r w:rsidRPr="00D00211">
              <w:rPr>
                <w:rStyle w:val="Code"/>
              </w:rPr>
              <w:t>true</w:t>
            </w:r>
            <w:proofErr w:type="spellEnd"/>
            <w:r w:rsidRPr="00D00211">
              <w:t xml:space="preserve">, le traitement est interrompu et la demande est immédiatement exportée sans résultat vers son serveur d’origine. Dans ce cas, il est obligatoire de spécifier également une remarque explicative via l’attribut </w:t>
            </w:r>
            <w:proofErr w:type="spellStart"/>
            <w:r w:rsidRPr="00D00211">
              <w:rPr>
                <w:rStyle w:val="Code"/>
              </w:rPr>
              <w:t>remark</w:t>
            </w:r>
            <w:proofErr w:type="spellEnd"/>
            <w:r w:rsidR="00F66D19" w:rsidRPr="00D00211">
              <w:t>.</w:t>
            </w:r>
          </w:p>
        </w:tc>
      </w:tr>
      <w:tr w:rsidR="008257E8" w:rsidRPr="00D00211" w14:paraId="7F585D2D" w14:textId="77777777" w:rsidTr="008257E8">
        <w:trPr>
          <w:cnfStyle w:val="010000000000" w:firstRow="0" w:lastRow="1" w:firstColumn="0" w:lastColumn="0" w:oddVBand="0" w:evenVBand="0" w:oddHBand="0" w:evenHBand="0" w:firstRowFirstColumn="0" w:firstRowLastColumn="0" w:lastRowFirstColumn="0" w:lastRowLastColumn="0"/>
        </w:trPr>
        <w:tc>
          <w:tcPr>
            <w:tcW w:w="0" w:type="auto"/>
          </w:tcPr>
          <w:p w14:paraId="1EDD7D4A" w14:textId="77777777" w:rsidR="008257E8" w:rsidRPr="00D00211" w:rsidRDefault="008257E8" w:rsidP="00F436CB">
            <w:pPr>
              <w:pStyle w:val="Bullet1"/>
              <w:numPr>
                <w:ilvl w:val="0"/>
                <w:numId w:val="0"/>
              </w:numPr>
              <w:spacing w:after="0"/>
            </w:pPr>
            <w:proofErr w:type="spellStart"/>
            <w:proofErr w:type="gramStart"/>
            <w:r w:rsidRPr="00D00211">
              <w:t>remark</w:t>
            </w:r>
            <w:proofErr w:type="spellEnd"/>
            <w:proofErr w:type="gramEnd"/>
          </w:p>
        </w:tc>
        <w:tc>
          <w:tcPr>
            <w:tcW w:w="0" w:type="auto"/>
          </w:tcPr>
          <w:p w14:paraId="321C3635" w14:textId="77777777" w:rsidR="008257E8" w:rsidRPr="00D00211" w:rsidRDefault="008257E8" w:rsidP="00F436CB">
            <w:pPr>
              <w:pStyle w:val="Bullet1"/>
              <w:numPr>
                <w:ilvl w:val="0"/>
                <w:numId w:val="0"/>
              </w:numPr>
              <w:spacing w:after="0"/>
            </w:pPr>
            <w:r w:rsidRPr="00D00211">
              <w:t xml:space="preserve">Texte explicatif exporté avec la demande pour </w:t>
            </w:r>
            <w:proofErr w:type="gramStart"/>
            <w:r w:rsidRPr="00D00211">
              <w:t>donner</w:t>
            </w:r>
            <w:proofErr w:type="gramEnd"/>
            <w:r w:rsidRPr="00D00211">
              <w:t xml:space="preserve"> des informations à propos du traitement à celui qui a demandé la donnée. Sauf cas particulier, il est généralement recommandé d’ajouter sa remarque au contenu </w:t>
            </w:r>
            <w:r w:rsidR="00F66D19" w:rsidRPr="00D00211">
              <w:t xml:space="preserve">original </w:t>
            </w:r>
            <w:r w:rsidRPr="00D00211">
              <w:t>de l’attribut afin de ne pas perdre d’information.</w:t>
            </w:r>
          </w:p>
        </w:tc>
      </w:tr>
      <w:bookmarkEnd w:id="12"/>
      <w:bookmarkEnd w:id="13"/>
    </w:tbl>
    <w:p w14:paraId="7BFB83F3" w14:textId="77777777" w:rsidR="008257E8" w:rsidRPr="00D00211" w:rsidRDefault="008257E8" w:rsidP="00F436CB">
      <w:pPr>
        <w:pStyle w:val="Bullet1"/>
        <w:numPr>
          <w:ilvl w:val="0"/>
          <w:numId w:val="0"/>
        </w:numPr>
        <w:ind w:left="360"/>
      </w:pPr>
    </w:p>
    <w:p w14:paraId="7B02042C" w14:textId="77777777" w:rsidR="00F436CB" w:rsidRPr="00D00211" w:rsidRDefault="00F436CB" w:rsidP="00F436CB">
      <w:pPr>
        <w:pStyle w:val="Bullet1"/>
        <w:numPr>
          <w:ilvl w:val="0"/>
          <w:numId w:val="0"/>
        </w:numPr>
        <w:ind w:left="360"/>
      </w:pPr>
      <w:r w:rsidRPr="00D00211">
        <w:t xml:space="preserve">Si d’autres attributs de la requête sont modifiés, </w:t>
      </w:r>
      <w:r w:rsidR="00ED03FA" w:rsidRPr="00D00211">
        <w:t>ils ne sont pas pris en compte</w:t>
      </w:r>
      <w:r w:rsidRPr="00D00211">
        <w:t>.</w:t>
      </w:r>
    </w:p>
    <w:p w14:paraId="30A1047F" w14:textId="2A0CF6E1" w:rsidR="008E08F9" w:rsidRDefault="008E08F9">
      <w:pPr>
        <w:jc w:val="left"/>
        <w:rPr>
          <w:rFonts w:cs="Arial"/>
          <w:b/>
          <w:bCs/>
          <w:smallCaps/>
          <w:color w:val="87D300"/>
          <w:kern w:val="32"/>
          <w:sz w:val="28"/>
          <w:szCs w:val="28"/>
          <w:lang w:val="fr-CH"/>
        </w:rPr>
      </w:pPr>
    </w:p>
    <w:p w14:paraId="00B5BC9A" w14:textId="77777777" w:rsidR="0074016E" w:rsidRDefault="0074016E">
      <w:pPr>
        <w:jc w:val="left"/>
        <w:rPr>
          <w:rFonts w:cs="Arial"/>
          <w:b/>
          <w:bCs/>
          <w:smallCaps/>
          <w:color w:val="87D300"/>
          <w:kern w:val="32"/>
          <w:sz w:val="28"/>
          <w:szCs w:val="28"/>
          <w:lang w:val="fr-CH"/>
        </w:rPr>
      </w:pPr>
    </w:p>
    <w:p w14:paraId="452E6764" w14:textId="0D4CC11D" w:rsidR="00D87403" w:rsidRDefault="00D87403">
      <w:pPr>
        <w:jc w:val="left"/>
        <w:rPr>
          <w:rFonts w:cs="Arial"/>
          <w:b/>
          <w:bCs/>
          <w:smallCaps/>
          <w:color w:val="87D300"/>
          <w:kern w:val="32"/>
          <w:sz w:val="28"/>
          <w:szCs w:val="28"/>
          <w:lang w:val="fr-CH"/>
        </w:rPr>
      </w:pPr>
      <w:r>
        <w:rPr>
          <w:rFonts w:cs="Arial"/>
          <w:b/>
          <w:bCs/>
          <w:smallCaps/>
          <w:color w:val="87D300"/>
          <w:kern w:val="32"/>
          <w:sz w:val="28"/>
          <w:szCs w:val="28"/>
          <w:lang w:val="fr-CH"/>
        </w:rPr>
        <w:br w:type="page"/>
      </w:r>
    </w:p>
    <w:p w14:paraId="54993B98" w14:textId="77777777" w:rsidR="0074016E" w:rsidRPr="00D00211" w:rsidRDefault="0074016E">
      <w:pPr>
        <w:jc w:val="left"/>
        <w:rPr>
          <w:rFonts w:cs="Arial"/>
          <w:b/>
          <w:bCs/>
          <w:smallCaps/>
          <w:color w:val="87D300"/>
          <w:kern w:val="32"/>
          <w:sz w:val="28"/>
          <w:szCs w:val="28"/>
          <w:lang w:val="fr-CH"/>
        </w:rPr>
      </w:pPr>
    </w:p>
    <w:p w14:paraId="2C363815" w14:textId="77777777" w:rsidR="00172881" w:rsidRPr="00D00211" w:rsidRDefault="00172881" w:rsidP="00944377">
      <w:pPr>
        <w:pStyle w:val="Heading1"/>
      </w:pPr>
      <w:bookmarkStart w:id="14" w:name="_Toc161067381"/>
      <w:r w:rsidRPr="00D00211">
        <w:t>Personnalisation de la carte</w:t>
      </w:r>
      <w:bookmarkEnd w:id="14"/>
    </w:p>
    <w:p w14:paraId="37123D18" w14:textId="77777777" w:rsidR="00172881" w:rsidRPr="00D00211" w:rsidRDefault="00172881" w:rsidP="00172881">
      <w:pPr>
        <w:pStyle w:val="Titre4"/>
        <w:shd w:val="clear" w:color="auto" w:fill="E6E6E6"/>
        <w:ind w:firstLine="397"/>
        <w:rPr>
          <w:b/>
          <w:i/>
          <w:sz w:val="18"/>
          <w:szCs w:val="18"/>
        </w:rPr>
      </w:pPr>
    </w:p>
    <w:p w14:paraId="51BE95CA" w14:textId="77777777" w:rsidR="00172881" w:rsidRPr="00D00211" w:rsidRDefault="00172881" w:rsidP="00172881">
      <w:pPr>
        <w:pStyle w:val="Titre4"/>
      </w:pPr>
    </w:p>
    <w:p w14:paraId="17853895" w14:textId="77777777" w:rsidR="00172881" w:rsidRPr="00D00211" w:rsidRDefault="00172881" w:rsidP="00172881">
      <w:pPr>
        <w:pStyle w:val="Titre4"/>
      </w:pPr>
      <w:r w:rsidRPr="00D00211">
        <w:t xml:space="preserve">Si vous souhaitez personnaliser les couches de la carte affichant l’emprise de la commande dans les détails d’une requête, cela peut être fait en définissant une configuration dans un fichier nommé map.custom.js placé dans le répertoire </w:t>
      </w:r>
      <w:r w:rsidRPr="005F1F18">
        <w:rPr>
          <w:rStyle w:val="Code"/>
        </w:rPr>
        <w:t>WEB-INF\classes\</w:t>
      </w:r>
      <w:proofErr w:type="spellStart"/>
      <w:r w:rsidRPr="005F1F18">
        <w:rPr>
          <w:rStyle w:val="Code"/>
        </w:rPr>
        <w:t>static</w:t>
      </w:r>
      <w:proofErr w:type="spellEnd"/>
      <w:r w:rsidRPr="005F1F18">
        <w:rPr>
          <w:rStyle w:val="Code"/>
        </w:rPr>
        <w:t>\</w:t>
      </w:r>
      <w:proofErr w:type="spellStart"/>
      <w:r w:rsidRPr="005F1F18">
        <w:rPr>
          <w:rStyle w:val="Code"/>
        </w:rPr>
        <w:t>js</w:t>
      </w:r>
      <w:proofErr w:type="spellEnd"/>
      <w:r w:rsidRPr="005F1F18">
        <w:rPr>
          <w:rStyle w:val="Code"/>
        </w:rPr>
        <w:t>\</w:t>
      </w:r>
      <w:proofErr w:type="spellStart"/>
      <w:r w:rsidRPr="005F1F18">
        <w:rPr>
          <w:rStyle w:val="Code"/>
        </w:rPr>
        <w:t>requestMap</w:t>
      </w:r>
      <w:proofErr w:type="spellEnd"/>
      <w:r w:rsidRPr="00D00211">
        <w:t>.</w:t>
      </w:r>
    </w:p>
    <w:p w14:paraId="6CD86991" w14:textId="77777777" w:rsidR="00172881" w:rsidRPr="00D00211" w:rsidRDefault="00172881" w:rsidP="00172881">
      <w:pPr>
        <w:pStyle w:val="Titre4"/>
      </w:pPr>
    </w:p>
    <w:p w14:paraId="4556DDC8" w14:textId="77777777" w:rsidR="00172881" w:rsidRPr="00D00211" w:rsidRDefault="00172881" w:rsidP="00172881">
      <w:pPr>
        <w:pStyle w:val="Titre4"/>
      </w:pPr>
      <w:r w:rsidRPr="00D00211">
        <w:t xml:space="preserve">Ce répertoire contient un fichier </w:t>
      </w:r>
      <w:proofErr w:type="spellStart"/>
      <w:proofErr w:type="gramStart"/>
      <w:r w:rsidRPr="005F1F18">
        <w:rPr>
          <w:rStyle w:val="Code"/>
        </w:rPr>
        <w:t>map.custom.js.dist</w:t>
      </w:r>
      <w:proofErr w:type="spellEnd"/>
      <w:proofErr w:type="gramEnd"/>
      <w:r w:rsidRPr="00D00211">
        <w:t xml:space="preserve"> avec un exemple de configuration dont on peut partir si on le souhaite.</w:t>
      </w:r>
    </w:p>
    <w:p w14:paraId="3087101C" w14:textId="77777777" w:rsidR="00172881" w:rsidRPr="00D00211" w:rsidRDefault="00172881" w:rsidP="00172881">
      <w:pPr>
        <w:pStyle w:val="Titre4"/>
      </w:pPr>
    </w:p>
    <w:p w14:paraId="4881BC77" w14:textId="77777777" w:rsidR="00172881" w:rsidRDefault="005F1F18" w:rsidP="005F1F18">
      <w:pPr>
        <w:pStyle w:val="Titre4"/>
        <w:spacing w:after="120"/>
      </w:pPr>
      <w:r>
        <w:t>Les contraintes à respecter sont les suivantes :</w:t>
      </w:r>
    </w:p>
    <w:p w14:paraId="34280735" w14:textId="77777777" w:rsidR="005F1F18" w:rsidRDefault="005F1F18" w:rsidP="005F1F18">
      <w:pPr>
        <w:pStyle w:val="Bullet1"/>
      </w:pPr>
      <w:r>
        <w:t xml:space="preserve">Le fichier </w:t>
      </w:r>
      <w:r w:rsidRPr="008040FF">
        <w:rPr>
          <w:rStyle w:val="Code"/>
        </w:rPr>
        <w:t>map.custom.js</w:t>
      </w:r>
      <w:r>
        <w:t xml:space="preserve"> déclare une fonction </w:t>
      </w:r>
      <w:proofErr w:type="spellStart"/>
      <w:r w:rsidRPr="008040FF">
        <w:rPr>
          <w:rStyle w:val="Code"/>
        </w:rPr>
        <w:t>initializeMap</w:t>
      </w:r>
      <w:proofErr w:type="spellEnd"/>
      <w:r>
        <w:t>. Cette méthode retourne une Promise qui se résout avec la carte</w:t>
      </w:r>
    </w:p>
    <w:p w14:paraId="7EA95E42" w14:textId="77777777" w:rsidR="005F1F18" w:rsidRDefault="005F1F18" w:rsidP="005F1F18">
      <w:pPr>
        <w:pStyle w:val="Bullet1"/>
      </w:pPr>
      <w:r>
        <w:t xml:space="preserve">L’attribut </w:t>
      </w:r>
      <w:proofErr w:type="spellStart"/>
      <w:r w:rsidRPr="008040FF">
        <w:rPr>
          <w:rStyle w:val="Code"/>
        </w:rPr>
        <w:t>target</w:t>
      </w:r>
      <w:proofErr w:type="spellEnd"/>
      <w:r>
        <w:t xml:space="preserve"> de la carte doit avoir pour valeur</w:t>
      </w:r>
      <w:r w:rsidR="008040FF">
        <w:t xml:space="preserve"> la chaîne</w:t>
      </w:r>
      <w:r>
        <w:t xml:space="preserve"> </w:t>
      </w:r>
      <w:proofErr w:type="spellStart"/>
      <w:r w:rsidRPr="008040FF">
        <w:rPr>
          <w:rStyle w:val="Code"/>
        </w:rPr>
        <w:t>orderMap</w:t>
      </w:r>
      <w:proofErr w:type="spellEnd"/>
    </w:p>
    <w:p w14:paraId="4291FA4B" w14:textId="77777777" w:rsidR="005F1F18" w:rsidRDefault="008040FF" w:rsidP="005F1F18">
      <w:pPr>
        <w:pStyle w:val="Bullet1"/>
      </w:pPr>
      <w:r>
        <w:t>Chaque couche</w:t>
      </w:r>
      <w:r w:rsidR="005F1F18">
        <w:t xml:space="preserve"> doit posséder </w:t>
      </w:r>
      <w:r>
        <w:t xml:space="preserve">dans ses options </w:t>
      </w:r>
      <w:r w:rsidR="005F1F18">
        <w:t xml:space="preserve">un attribut </w:t>
      </w:r>
      <w:proofErr w:type="spellStart"/>
      <w:r w:rsidR="005F1F18" w:rsidRPr="008040FF">
        <w:rPr>
          <w:rStyle w:val="Code"/>
        </w:rPr>
        <w:t>title</w:t>
      </w:r>
      <w:proofErr w:type="spellEnd"/>
      <w:r w:rsidR="005F1F18">
        <w:t xml:space="preserve"> dont la valeur est le libellé à afficher dans le widget de liste des couches</w:t>
      </w:r>
    </w:p>
    <w:p w14:paraId="753BF3DF" w14:textId="77777777" w:rsidR="005F1F18" w:rsidRPr="00D00211" w:rsidRDefault="008040FF" w:rsidP="005F1F18">
      <w:pPr>
        <w:pStyle w:val="Bullet1"/>
      </w:pPr>
      <w:r>
        <w:t>L</w:t>
      </w:r>
      <w:r w:rsidR="005F1F18">
        <w:t xml:space="preserve">es couches contenant un fond de plan doivent contenir </w:t>
      </w:r>
      <w:r>
        <w:t xml:space="preserve">dans leurs options </w:t>
      </w:r>
      <w:r w:rsidR="005F1F18">
        <w:t xml:space="preserve">un attribut </w:t>
      </w:r>
      <w:r w:rsidR="005F1F18" w:rsidRPr="008040FF">
        <w:rPr>
          <w:rStyle w:val="Code"/>
        </w:rPr>
        <w:t>type</w:t>
      </w:r>
      <w:r w:rsidR="005F1F18">
        <w:t xml:space="preserve"> ayant pour valeur la chaîne </w:t>
      </w:r>
      <w:r w:rsidR="005F1F18" w:rsidRPr="008040FF">
        <w:rPr>
          <w:rStyle w:val="Code"/>
        </w:rPr>
        <w:t>base</w:t>
      </w:r>
    </w:p>
    <w:p w14:paraId="1807B00B" w14:textId="77777777" w:rsidR="008E08F9" w:rsidRDefault="008E08F9" w:rsidP="00232534">
      <w:pPr>
        <w:pStyle w:val="Bullet1"/>
        <w:numPr>
          <w:ilvl w:val="0"/>
          <w:numId w:val="0"/>
        </w:numPr>
        <w:spacing w:after="0"/>
        <w:ind w:left="360" w:hanging="360"/>
      </w:pPr>
    </w:p>
    <w:p w14:paraId="6E86D5F8" w14:textId="159009B1" w:rsidR="0074016E" w:rsidRDefault="0074016E">
      <w:pPr>
        <w:jc w:val="left"/>
        <w:rPr>
          <w:szCs w:val="20"/>
          <w:lang w:val="fr-CH"/>
        </w:rPr>
      </w:pPr>
    </w:p>
    <w:p w14:paraId="489C12F2" w14:textId="77777777" w:rsidR="00D87403" w:rsidRDefault="00D87403">
      <w:pPr>
        <w:jc w:val="left"/>
        <w:rPr>
          <w:szCs w:val="20"/>
          <w:lang w:val="fr-CH"/>
        </w:rPr>
      </w:pPr>
    </w:p>
    <w:p w14:paraId="61B3C265" w14:textId="77777777" w:rsidR="00A34CC1" w:rsidRDefault="00A34CC1" w:rsidP="00616F89">
      <w:pPr>
        <w:pStyle w:val="Heading1"/>
      </w:pPr>
      <w:bookmarkStart w:id="15" w:name="_Toc161067382"/>
      <w:r>
        <w:t xml:space="preserve">Personnalisation des </w:t>
      </w:r>
      <w:proofErr w:type="gramStart"/>
      <w:r>
        <w:t>e-mails</w:t>
      </w:r>
      <w:proofErr w:type="gramEnd"/>
    </w:p>
    <w:p w14:paraId="3C5C0B5E" w14:textId="48357794" w:rsidR="00A34CC1" w:rsidRPr="00A34CC1" w:rsidRDefault="00A34CC1" w:rsidP="00A34CC1">
      <w:pPr>
        <w:pStyle w:val="Titre4"/>
        <w:shd w:val="clear" w:color="auto" w:fill="E6E6E6"/>
        <w:ind w:firstLine="397"/>
        <w:rPr>
          <w:b/>
          <w:i/>
          <w:sz w:val="18"/>
          <w:szCs w:val="18"/>
        </w:rPr>
      </w:pPr>
    </w:p>
    <w:p w14:paraId="02885E30" w14:textId="77777777" w:rsidR="00A34CC1" w:rsidRDefault="00A34CC1" w:rsidP="00A34CC1">
      <w:pPr>
        <w:pStyle w:val="Titre4"/>
      </w:pPr>
    </w:p>
    <w:p w14:paraId="6A9FD21E" w14:textId="1409BE6F" w:rsidR="00A34CC1" w:rsidRDefault="00A34CC1" w:rsidP="00A34CC1">
      <w:pPr>
        <w:pStyle w:val="Titre4"/>
      </w:pPr>
      <w:r>
        <w:t xml:space="preserve">La possibilité de personnaliser les </w:t>
      </w:r>
      <w:proofErr w:type="gramStart"/>
      <w:r>
        <w:t>e-mails</w:t>
      </w:r>
      <w:proofErr w:type="gramEnd"/>
      <w:r>
        <w:t xml:space="preserve"> envoyés par l’application est actuellement assez limitée, mais à titre d’information, ce chapitre en explique le fonctionnement.</w:t>
      </w:r>
    </w:p>
    <w:p w14:paraId="0120B956" w14:textId="77777777" w:rsidR="00A34CC1" w:rsidRDefault="00A34CC1" w:rsidP="00A34CC1">
      <w:pPr>
        <w:pStyle w:val="Titre4"/>
      </w:pPr>
    </w:p>
    <w:p w14:paraId="4F7A407C" w14:textId="17C7FD48" w:rsidR="00A34CC1" w:rsidRDefault="00A34CC1" w:rsidP="00A34CC1">
      <w:pPr>
        <w:pStyle w:val="Titre4"/>
      </w:pPr>
      <w:r>
        <w:t xml:space="preserve">Les </w:t>
      </w:r>
      <w:proofErr w:type="gramStart"/>
      <w:r>
        <w:t>e-mails</w:t>
      </w:r>
      <w:proofErr w:type="gramEnd"/>
      <w:r>
        <w:t xml:space="preserve"> sont basés sur des modèles HTML utilisant le langage </w:t>
      </w:r>
      <w:proofErr w:type="spellStart"/>
      <w:r>
        <w:t>Thymeleaf</w:t>
      </w:r>
      <w:proofErr w:type="spellEnd"/>
      <w:r>
        <w:t xml:space="preserve"> 3.1. (</w:t>
      </w:r>
      <w:hyperlink r:id="rId16" w:history="1">
        <w:r w:rsidRPr="00040B7E">
          <w:rPr>
            <w:rStyle w:val="Hyperlink"/>
            <w:szCs w:val="24"/>
            <w:lang w:val="fr-FR"/>
          </w:rPr>
          <w:t>https://www.thymeleaf.org/doc/tutorials/3.1/usingthymeleaf.html</w:t>
        </w:r>
      </w:hyperlink>
      <w:r>
        <w:t xml:space="preserve">) Ils se trouvent dans le répertoire </w:t>
      </w:r>
      <w:r w:rsidRPr="005F1F18">
        <w:rPr>
          <w:rStyle w:val="Code"/>
        </w:rPr>
        <w:t>WEB-INF\classes\</w:t>
      </w:r>
      <w:proofErr w:type="spellStart"/>
      <w:r>
        <w:rPr>
          <w:rStyle w:val="Code"/>
        </w:rPr>
        <w:t>templates</w:t>
      </w:r>
      <w:proofErr w:type="spellEnd"/>
      <w:r>
        <w:rPr>
          <w:rStyle w:val="Code"/>
        </w:rPr>
        <w:t>\email\html</w:t>
      </w:r>
      <w:r>
        <w:t>. Les fichiers sont les suivants :</w:t>
      </w:r>
    </w:p>
    <w:p w14:paraId="5AC0B357" w14:textId="77777777" w:rsidR="00A34CC1" w:rsidRDefault="00A34CC1" w:rsidP="00A34CC1">
      <w:pPr>
        <w:pStyle w:val="Titre4"/>
      </w:pPr>
    </w:p>
    <w:tbl>
      <w:tblPr>
        <w:tblStyle w:val="arxiT"/>
        <w:tblW w:w="0" w:type="auto"/>
        <w:tblLook w:val="04A0" w:firstRow="1" w:lastRow="0" w:firstColumn="1" w:lastColumn="0" w:noHBand="0" w:noVBand="1"/>
      </w:tblPr>
      <w:tblGrid>
        <w:gridCol w:w="4246"/>
        <w:gridCol w:w="4247"/>
      </w:tblGrid>
      <w:tr w:rsidR="00A34CC1" w14:paraId="321DF838" w14:textId="77777777" w:rsidTr="00A34CC1">
        <w:trPr>
          <w:cnfStyle w:val="100000000000" w:firstRow="1" w:lastRow="0" w:firstColumn="0" w:lastColumn="0" w:oddVBand="0" w:evenVBand="0" w:oddHBand="0" w:evenHBand="0" w:firstRowFirstColumn="0" w:firstRowLastColumn="0" w:lastRowFirstColumn="0" w:lastRowLastColumn="0"/>
        </w:trPr>
        <w:tc>
          <w:tcPr>
            <w:tcW w:w="4246" w:type="dxa"/>
          </w:tcPr>
          <w:p w14:paraId="2F18C811" w14:textId="3D8599D5" w:rsidR="00A34CC1" w:rsidRDefault="00A34CC1" w:rsidP="00A34CC1">
            <w:pPr>
              <w:pStyle w:val="Titre4"/>
            </w:pPr>
            <w:r>
              <w:t>Chemin</w:t>
            </w:r>
          </w:p>
        </w:tc>
        <w:tc>
          <w:tcPr>
            <w:tcW w:w="4247" w:type="dxa"/>
          </w:tcPr>
          <w:p w14:paraId="64BFEE18" w14:textId="3A8D8F1D" w:rsidR="00A34CC1" w:rsidRDefault="00A34CC1" w:rsidP="00A34CC1">
            <w:pPr>
              <w:pStyle w:val="Titre4"/>
            </w:pPr>
            <w:r>
              <w:t>Utilisation</w:t>
            </w:r>
          </w:p>
        </w:tc>
      </w:tr>
      <w:tr w:rsidR="00A34CC1" w14:paraId="419CF8C6" w14:textId="77777777" w:rsidTr="00A34CC1">
        <w:tc>
          <w:tcPr>
            <w:tcW w:w="4246" w:type="dxa"/>
          </w:tcPr>
          <w:p w14:paraId="42C84C98" w14:textId="0CFD1373" w:rsidR="00A34CC1" w:rsidRDefault="00A34CC1" w:rsidP="00A34CC1">
            <w:pPr>
              <w:pStyle w:val="Titre4"/>
            </w:pPr>
            <w:proofErr w:type="spellStart"/>
            <w:proofErr w:type="gramStart"/>
            <w:r>
              <w:t>layout</w:t>
            </w:r>
            <w:proofErr w:type="spellEnd"/>
            <w:proofErr w:type="gramEnd"/>
            <w:r>
              <w:t>\master</w:t>
            </w:r>
          </w:p>
        </w:tc>
        <w:tc>
          <w:tcPr>
            <w:tcW w:w="4247" w:type="dxa"/>
          </w:tcPr>
          <w:p w14:paraId="192F2B4D" w14:textId="3EA3638A" w:rsidR="00A34CC1" w:rsidRDefault="00A34CC1" w:rsidP="00A34CC1">
            <w:pPr>
              <w:pStyle w:val="Titre4"/>
            </w:pPr>
            <w:r>
              <w:t>Présentation générale. Utilisé par tous les messages</w:t>
            </w:r>
          </w:p>
        </w:tc>
      </w:tr>
      <w:tr w:rsidR="00A34CC1" w14:paraId="1FEECE7F" w14:textId="77777777" w:rsidTr="00A34CC1">
        <w:tc>
          <w:tcPr>
            <w:tcW w:w="4246" w:type="dxa"/>
          </w:tcPr>
          <w:p w14:paraId="3E008890" w14:textId="6206AFC6" w:rsidR="00A34CC1" w:rsidRDefault="00A34CC1" w:rsidP="00A34CC1">
            <w:pPr>
              <w:pStyle w:val="Titre4"/>
            </w:pPr>
            <w:r>
              <w:t>exportFailed.html</w:t>
            </w:r>
          </w:p>
        </w:tc>
        <w:tc>
          <w:tcPr>
            <w:tcW w:w="4247" w:type="dxa"/>
          </w:tcPr>
          <w:p w14:paraId="3583E4D7" w14:textId="0F6FD481" w:rsidR="00A34CC1" w:rsidRDefault="00A34CC1" w:rsidP="00A34CC1">
            <w:pPr>
              <w:pStyle w:val="Titre4"/>
            </w:pPr>
            <w:r>
              <w:t>L’export d’une demande a échoué</w:t>
            </w:r>
          </w:p>
        </w:tc>
      </w:tr>
      <w:tr w:rsidR="00A34CC1" w14:paraId="6FA4B9DC" w14:textId="77777777" w:rsidTr="00A34CC1">
        <w:tc>
          <w:tcPr>
            <w:tcW w:w="4246" w:type="dxa"/>
          </w:tcPr>
          <w:p w14:paraId="27748F11" w14:textId="5F3253DB" w:rsidR="00A34CC1" w:rsidRDefault="00A34CC1" w:rsidP="00A34CC1">
            <w:pPr>
              <w:pStyle w:val="Titre4"/>
            </w:pPr>
            <w:r>
              <w:t>importFailed.html</w:t>
            </w:r>
          </w:p>
        </w:tc>
        <w:tc>
          <w:tcPr>
            <w:tcW w:w="4247" w:type="dxa"/>
          </w:tcPr>
          <w:p w14:paraId="3DA14A1B" w14:textId="46B5E2ED" w:rsidR="00A34CC1" w:rsidRDefault="00A34CC1" w:rsidP="00A34CC1">
            <w:pPr>
              <w:pStyle w:val="Titre4"/>
            </w:pPr>
            <w:r>
              <w:t>L’import d’une commande a échoué</w:t>
            </w:r>
          </w:p>
        </w:tc>
      </w:tr>
      <w:tr w:rsidR="00A34CC1" w14:paraId="375CEC47" w14:textId="77777777" w:rsidTr="00A34CC1">
        <w:tc>
          <w:tcPr>
            <w:tcW w:w="4246" w:type="dxa"/>
          </w:tcPr>
          <w:p w14:paraId="1D7B14C6" w14:textId="3FF71B09" w:rsidR="00A34CC1" w:rsidRDefault="00A34CC1" w:rsidP="00A34CC1">
            <w:pPr>
              <w:pStyle w:val="Titre4"/>
            </w:pPr>
            <w:r>
              <w:t>invalidProductImported.html</w:t>
            </w:r>
          </w:p>
        </w:tc>
        <w:tc>
          <w:tcPr>
            <w:tcW w:w="4247" w:type="dxa"/>
          </w:tcPr>
          <w:p w14:paraId="15D8C07B" w14:textId="30B4E1E1" w:rsidR="00A34CC1" w:rsidRDefault="00A34CC1" w:rsidP="00A34CC1">
            <w:pPr>
              <w:pStyle w:val="Titre4"/>
            </w:pPr>
            <w:r>
              <w:t>Une commande importée contient un produit qui ne pourra pas être traité</w:t>
            </w:r>
          </w:p>
        </w:tc>
      </w:tr>
      <w:tr w:rsidR="00A34CC1" w14:paraId="0CB6F9C8" w14:textId="77777777" w:rsidTr="00A34CC1">
        <w:tc>
          <w:tcPr>
            <w:tcW w:w="4246" w:type="dxa"/>
          </w:tcPr>
          <w:p w14:paraId="02E11F1D" w14:textId="2D8716A2" w:rsidR="00A34CC1" w:rsidRDefault="00A34CC1" w:rsidP="00A34CC1">
            <w:pPr>
              <w:pStyle w:val="Titre4"/>
            </w:pPr>
            <w:r>
              <w:t>passwordReset.html</w:t>
            </w:r>
          </w:p>
        </w:tc>
        <w:tc>
          <w:tcPr>
            <w:tcW w:w="4247" w:type="dxa"/>
          </w:tcPr>
          <w:p w14:paraId="11733B4F" w14:textId="076A2F94" w:rsidR="00A34CC1" w:rsidRDefault="00A34CC1" w:rsidP="00A34CC1">
            <w:pPr>
              <w:pStyle w:val="Titre4"/>
            </w:pPr>
            <w:r>
              <w:t>Envoi du code de réinitialisation de mot de passe</w:t>
            </w:r>
          </w:p>
        </w:tc>
      </w:tr>
      <w:tr w:rsidR="00A34CC1" w14:paraId="5D55BF89" w14:textId="77777777" w:rsidTr="00A34CC1">
        <w:tc>
          <w:tcPr>
            <w:tcW w:w="4246" w:type="dxa"/>
          </w:tcPr>
          <w:p w14:paraId="62991AFC" w14:textId="09F35CF6" w:rsidR="00A34CC1" w:rsidRDefault="00A34CC1" w:rsidP="00A34CC1">
            <w:pPr>
              <w:pStyle w:val="Titre4"/>
            </w:pPr>
            <w:r>
              <w:t>taskFailed.html</w:t>
            </w:r>
          </w:p>
        </w:tc>
        <w:tc>
          <w:tcPr>
            <w:tcW w:w="4247" w:type="dxa"/>
          </w:tcPr>
          <w:p w14:paraId="26AD31A1" w14:textId="7F64436E" w:rsidR="00A34CC1" w:rsidRDefault="00A34CC1" w:rsidP="00A34CC1">
            <w:pPr>
              <w:pStyle w:val="Titre4"/>
            </w:pPr>
            <w:r>
              <w:t>Le traitement d’une commande a été interrompu par une erreur</w:t>
            </w:r>
          </w:p>
        </w:tc>
      </w:tr>
      <w:tr w:rsidR="00A34CC1" w14:paraId="6C6FC437" w14:textId="77777777" w:rsidTr="00A34CC1">
        <w:tc>
          <w:tcPr>
            <w:tcW w:w="4246" w:type="dxa"/>
          </w:tcPr>
          <w:p w14:paraId="16D22661" w14:textId="6DEEEF29" w:rsidR="00A34CC1" w:rsidRDefault="00A34CC1" w:rsidP="00A34CC1">
            <w:pPr>
              <w:pStyle w:val="Titre4"/>
            </w:pPr>
            <w:r>
              <w:t>taskStandby.html</w:t>
            </w:r>
          </w:p>
        </w:tc>
        <w:tc>
          <w:tcPr>
            <w:tcW w:w="4247" w:type="dxa"/>
          </w:tcPr>
          <w:p w14:paraId="17171AE7" w14:textId="6F43AD69" w:rsidR="00A34CC1" w:rsidRDefault="00A34CC1" w:rsidP="00A34CC1">
            <w:pPr>
              <w:pStyle w:val="Titre4"/>
            </w:pPr>
            <w:r>
              <w:t>Le traitement d’une commande attend une validation par un opérateur</w:t>
            </w:r>
          </w:p>
        </w:tc>
      </w:tr>
      <w:tr w:rsidR="00A34CC1" w14:paraId="2284A9A5" w14:textId="77777777" w:rsidTr="00A34CC1">
        <w:tc>
          <w:tcPr>
            <w:tcW w:w="4246" w:type="dxa"/>
          </w:tcPr>
          <w:p w14:paraId="037028C7" w14:textId="211D4561" w:rsidR="00A34CC1" w:rsidRDefault="00A34CC1" w:rsidP="00A34CC1">
            <w:pPr>
              <w:pStyle w:val="Titre4"/>
            </w:pPr>
            <w:r>
              <w:t>taskStandbyNotification.html</w:t>
            </w:r>
          </w:p>
        </w:tc>
        <w:tc>
          <w:tcPr>
            <w:tcW w:w="4247" w:type="dxa"/>
          </w:tcPr>
          <w:p w14:paraId="00D91198" w14:textId="07D9F8CF" w:rsidR="00A34CC1" w:rsidRDefault="00A34CC1" w:rsidP="00A34CC1">
            <w:pPr>
              <w:pStyle w:val="Titre4"/>
            </w:pPr>
            <w:r>
              <w:t>Rappel qu’une commande est toujours en attente de validation</w:t>
            </w:r>
          </w:p>
        </w:tc>
      </w:tr>
      <w:tr w:rsidR="00A34CC1" w14:paraId="7ACFAF92" w14:textId="77777777" w:rsidTr="00A34CC1">
        <w:tc>
          <w:tcPr>
            <w:tcW w:w="4246" w:type="dxa"/>
          </w:tcPr>
          <w:p w14:paraId="7FFA91DD" w14:textId="48CD01E9" w:rsidR="00A34CC1" w:rsidRDefault="00A34CC1" w:rsidP="00A34CC1">
            <w:pPr>
              <w:pStyle w:val="Titre4"/>
            </w:pPr>
            <w:r>
              <w:t>unmatchedRequest.html</w:t>
            </w:r>
          </w:p>
        </w:tc>
        <w:tc>
          <w:tcPr>
            <w:tcW w:w="4247" w:type="dxa"/>
          </w:tcPr>
          <w:p w14:paraId="4ABAC977" w14:textId="0523671C" w:rsidR="00A34CC1" w:rsidRDefault="00A34CC1" w:rsidP="00A34CC1">
            <w:pPr>
              <w:pStyle w:val="Titre4"/>
            </w:pPr>
            <w:r>
              <w:t>Une commande importée ne correspond à aucune règle définie pour le connecteur</w:t>
            </w:r>
          </w:p>
        </w:tc>
      </w:tr>
      <w:tr w:rsidR="00A34CC1" w14:paraId="0FCF2B28" w14:textId="77777777" w:rsidTr="00A34CC1">
        <w:tc>
          <w:tcPr>
            <w:tcW w:w="4246" w:type="dxa"/>
          </w:tcPr>
          <w:p w14:paraId="3DA1C0A3" w14:textId="77777777" w:rsidR="00A34CC1" w:rsidRDefault="00A34CC1" w:rsidP="00A34CC1">
            <w:pPr>
              <w:pStyle w:val="Titre4"/>
            </w:pPr>
          </w:p>
        </w:tc>
        <w:tc>
          <w:tcPr>
            <w:tcW w:w="4247" w:type="dxa"/>
          </w:tcPr>
          <w:p w14:paraId="01680D34" w14:textId="77777777" w:rsidR="00A34CC1" w:rsidRDefault="00A34CC1" w:rsidP="00A34CC1">
            <w:pPr>
              <w:pStyle w:val="Titre4"/>
            </w:pPr>
          </w:p>
        </w:tc>
      </w:tr>
    </w:tbl>
    <w:p w14:paraId="5F25AC4E" w14:textId="77777777" w:rsidR="00A34CC1" w:rsidRDefault="00A34CC1" w:rsidP="00A34CC1">
      <w:pPr>
        <w:pStyle w:val="Titre4"/>
      </w:pPr>
    </w:p>
    <w:p w14:paraId="71710DDA" w14:textId="77777777" w:rsidR="00A34CC1" w:rsidRDefault="00A34CC1">
      <w:pPr>
        <w:jc w:val="left"/>
        <w:rPr>
          <w:szCs w:val="20"/>
          <w:lang w:val="fr-CH"/>
        </w:rPr>
      </w:pPr>
      <w:r>
        <w:br w:type="page"/>
      </w:r>
    </w:p>
    <w:p w14:paraId="4A25AF41" w14:textId="3A9B5A7A" w:rsidR="00A34CC1" w:rsidRDefault="00A34CC1" w:rsidP="00A34CC1">
      <w:pPr>
        <w:pStyle w:val="Titre4"/>
      </w:pPr>
      <w:r>
        <w:lastRenderedPageBreak/>
        <w:t xml:space="preserve">L’envoi des messages fonctionne selon le schéma modèle-vue-contrôleur (MVC). Les données pouvant être affichées dans le message dépendent donc de ce qui a été transmis par EXTRACT. En l’état, seules les informations strictement nécessaires sont transmises. Il n’est donc pas possible par exemple d’afficher d’autres informations à propos de la commande. En revanche, il est évidemment possible de supprimer certaines informations, à condition de le faire en conformité avec </w:t>
      </w:r>
      <w:proofErr w:type="spellStart"/>
      <w:r>
        <w:t>Thymeleaf</w:t>
      </w:r>
      <w:proofErr w:type="spellEnd"/>
      <w:r>
        <w:t xml:space="preserve"> (voir lien ci-dessus), notamment si une chaîne de caractère attend un certain nombre de paramètres.</w:t>
      </w:r>
    </w:p>
    <w:p w14:paraId="037A4058" w14:textId="77777777" w:rsidR="00A34CC1" w:rsidRDefault="00A34CC1" w:rsidP="00A34CC1">
      <w:pPr>
        <w:pStyle w:val="Titre4"/>
      </w:pPr>
    </w:p>
    <w:p w14:paraId="7AEAABF9" w14:textId="576373A7" w:rsidR="00A34CC1" w:rsidRDefault="00A34CC1" w:rsidP="00A34CC1">
      <w:pPr>
        <w:pStyle w:val="Titre4"/>
      </w:pPr>
      <w:r>
        <w:t xml:space="preserve">Afin de faciliter une éventuelle future internationalisation de l’application, toutes les chaînes affichées dans EXTRACT, y compris dans les </w:t>
      </w:r>
      <w:proofErr w:type="gramStart"/>
      <w:r>
        <w:t>e-mails</w:t>
      </w:r>
      <w:proofErr w:type="gramEnd"/>
      <w:r>
        <w:t xml:space="preserve">, sont définies dans des fichiers de langues. En l’occurrence, dans le fichier </w:t>
      </w:r>
      <w:r w:rsidRPr="005F1F18">
        <w:rPr>
          <w:rStyle w:val="Code"/>
        </w:rPr>
        <w:t>WEB-INF\classes\</w:t>
      </w:r>
      <w:proofErr w:type="spellStart"/>
      <w:r w:rsidRPr="005F1F18">
        <w:rPr>
          <w:rStyle w:val="Code"/>
        </w:rPr>
        <w:t>static</w:t>
      </w:r>
      <w:proofErr w:type="spellEnd"/>
      <w:r w:rsidRPr="005F1F18">
        <w:rPr>
          <w:rStyle w:val="Code"/>
        </w:rPr>
        <w:t>\</w:t>
      </w:r>
      <w:proofErr w:type="spellStart"/>
      <w:r>
        <w:rPr>
          <w:rStyle w:val="Code"/>
        </w:rPr>
        <w:t>lang</w:t>
      </w:r>
      <w:proofErr w:type="spellEnd"/>
      <w:r>
        <w:rPr>
          <w:rStyle w:val="Code"/>
        </w:rPr>
        <w:t>\{langue}\</w:t>
      </w:r>
      <w:proofErr w:type="spellStart"/>
      <w:proofErr w:type="gramStart"/>
      <w:r>
        <w:rPr>
          <w:rStyle w:val="Code"/>
        </w:rPr>
        <w:t>messages.properties</w:t>
      </w:r>
      <w:proofErr w:type="spellEnd"/>
      <w:proofErr w:type="gramEnd"/>
      <w:r>
        <w:t>. Les chaînes sont définies selon le format suivant :</w:t>
      </w:r>
    </w:p>
    <w:p w14:paraId="6FE4F7F4" w14:textId="77777777" w:rsidR="00A34CC1" w:rsidRDefault="00A34CC1" w:rsidP="00A34CC1">
      <w:pPr>
        <w:pStyle w:val="Titre4"/>
      </w:pPr>
    </w:p>
    <w:p w14:paraId="028D733A" w14:textId="15FECFCD" w:rsidR="00A34CC1" w:rsidRPr="00A34CC1" w:rsidRDefault="00A34CC1" w:rsidP="00A34CC1">
      <w:pPr>
        <w:pStyle w:val="Titre4"/>
        <w:rPr>
          <w:rStyle w:val="Code"/>
        </w:rPr>
      </w:pPr>
      <w:proofErr w:type="spellStart"/>
      <w:proofErr w:type="gramStart"/>
      <w:r w:rsidRPr="00A34CC1">
        <w:rPr>
          <w:rStyle w:val="Code"/>
        </w:rPr>
        <w:t>identifiant.de.la.chaine</w:t>
      </w:r>
      <w:proofErr w:type="spellEnd"/>
      <w:proofErr w:type="gramEnd"/>
      <w:r w:rsidRPr="00A34CC1">
        <w:rPr>
          <w:rStyle w:val="Code"/>
        </w:rPr>
        <w:t>=Texte de la valeur</w:t>
      </w:r>
    </w:p>
    <w:p w14:paraId="6B08776A" w14:textId="77777777" w:rsidR="00A34CC1" w:rsidRDefault="00A34CC1" w:rsidP="00A34CC1">
      <w:pPr>
        <w:pStyle w:val="Titre4"/>
      </w:pPr>
    </w:p>
    <w:p w14:paraId="4EC4371C" w14:textId="1C55DF82" w:rsidR="00A34CC1" w:rsidRDefault="00A34CC1" w:rsidP="00A34CC1">
      <w:pPr>
        <w:pStyle w:val="Titre4"/>
      </w:pPr>
      <w:r>
        <w:t xml:space="preserve">Les caractères étendus doivent être remplacés par la chaîne </w:t>
      </w:r>
      <w:r w:rsidRPr="006F4750">
        <w:rPr>
          <w:rStyle w:val="Code"/>
        </w:rPr>
        <w:t>\u</w:t>
      </w:r>
      <w:r>
        <w:t xml:space="preserve"> immédiatement suivi</w:t>
      </w:r>
      <w:r w:rsidR="006F4750">
        <w:t>e</w:t>
      </w:r>
      <w:r>
        <w:t xml:space="preserve"> de la valeur Unicode du caractère sur 4 </w:t>
      </w:r>
      <w:r w:rsidR="006F4750">
        <w:t>chiffres</w:t>
      </w:r>
      <w:r>
        <w:t xml:space="preserve"> </w:t>
      </w:r>
      <w:proofErr w:type="spellStart"/>
      <w:r>
        <w:t>héxadécimaux</w:t>
      </w:r>
      <w:proofErr w:type="spellEnd"/>
      <w:r>
        <w:t xml:space="preserve">. Par exemple, </w:t>
      </w:r>
      <w:r w:rsidRPr="00A34CC1">
        <w:rPr>
          <w:rStyle w:val="Code"/>
        </w:rPr>
        <w:t>é</w:t>
      </w:r>
      <w:r>
        <w:t xml:space="preserve"> = </w:t>
      </w:r>
      <w:r w:rsidRPr="00A34CC1">
        <w:rPr>
          <w:rStyle w:val="Code"/>
        </w:rPr>
        <w:t>\u00e9</w:t>
      </w:r>
      <w:r>
        <w:t>. Sous Windows, cette valeur peut être obtenue via la table de caractères.</w:t>
      </w:r>
    </w:p>
    <w:p w14:paraId="2778D558" w14:textId="77777777" w:rsidR="00A34CC1" w:rsidRDefault="00A34CC1" w:rsidP="00A34CC1">
      <w:pPr>
        <w:pStyle w:val="Titre4"/>
      </w:pPr>
    </w:p>
    <w:p w14:paraId="6E3CF9B3" w14:textId="488F3B77" w:rsidR="00A34CC1" w:rsidRDefault="00A34CC1" w:rsidP="00A34CC1">
      <w:pPr>
        <w:pStyle w:val="Titre4"/>
      </w:pPr>
      <w:r>
        <w:t>Les éventuels paramètres sont spécifiés par leur index (à partir de 0) entre accolades (</w:t>
      </w:r>
      <w:r w:rsidRPr="00A34CC1">
        <w:rPr>
          <w:rStyle w:val="Code"/>
        </w:rPr>
        <w:t>{0}</w:t>
      </w:r>
      <w:r>
        <w:t xml:space="preserve"> pour le premier paramètre).</w:t>
      </w:r>
    </w:p>
    <w:p w14:paraId="4010C041" w14:textId="77777777" w:rsidR="00A34CC1" w:rsidRDefault="00A34CC1" w:rsidP="00A34CC1">
      <w:pPr>
        <w:pStyle w:val="Titre4"/>
      </w:pPr>
    </w:p>
    <w:p w14:paraId="36030191" w14:textId="54E12A31" w:rsidR="00A34CC1" w:rsidRPr="00A34CC1" w:rsidRDefault="00A34CC1" w:rsidP="00A34CC1">
      <w:pPr>
        <w:pStyle w:val="Titre4"/>
      </w:pPr>
      <w:r>
        <w:rPr>
          <w:b/>
          <w:bCs/>
        </w:rPr>
        <w:t>Attention :</w:t>
      </w:r>
      <w:r>
        <w:t xml:space="preserve"> Si le nombre de paramètres attendu par la chaîne et celui passé dans le </w:t>
      </w:r>
      <w:r w:rsidR="00C83A9C">
        <w:t>modèle ne correspondent pas</w:t>
      </w:r>
      <w:r>
        <w:t>, l’envoi du message échouera.</w:t>
      </w:r>
    </w:p>
    <w:p w14:paraId="44AD948E" w14:textId="77777777" w:rsidR="00A34CC1" w:rsidRDefault="00A34CC1" w:rsidP="00A34CC1">
      <w:pPr>
        <w:pStyle w:val="Titre4"/>
      </w:pPr>
    </w:p>
    <w:p w14:paraId="079A0564" w14:textId="1451F49F" w:rsidR="00A34CC1" w:rsidRDefault="00A34CC1" w:rsidP="00A34CC1">
      <w:pPr>
        <w:pStyle w:val="Titre4"/>
      </w:pPr>
      <w:r>
        <w:t xml:space="preserve">Dans le modèle d’email, les chaînes sont spécifiées au moyen de l’attribut </w:t>
      </w:r>
      <w:proofErr w:type="spellStart"/>
      <w:proofErr w:type="gramStart"/>
      <w:r w:rsidRPr="00C83A9C">
        <w:rPr>
          <w:rStyle w:val="Code"/>
        </w:rPr>
        <w:t>th:text</w:t>
      </w:r>
      <w:proofErr w:type="spellEnd"/>
      <w:r>
        <w:t>.</w:t>
      </w:r>
      <w:proofErr w:type="gramEnd"/>
      <w:r>
        <w:t xml:space="preserve"> Si la chaîne n’attend pas de paramètres, on utilisera la syntaxe suivante :</w:t>
      </w:r>
    </w:p>
    <w:p w14:paraId="66E6FD8D" w14:textId="77777777" w:rsidR="00A34CC1" w:rsidRDefault="00A34CC1" w:rsidP="00A34CC1">
      <w:pPr>
        <w:pStyle w:val="Titre4"/>
      </w:pPr>
    </w:p>
    <w:p w14:paraId="2122949C" w14:textId="6464DCF9" w:rsidR="00A34CC1" w:rsidRPr="00D235CF" w:rsidRDefault="00A34CC1" w:rsidP="00A34CC1">
      <w:pPr>
        <w:pStyle w:val="Titre4"/>
        <w:rPr>
          <w:rStyle w:val="Code"/>
          <w:lang w:val="en-US"/>
        </w:rPr>
      </w:pPr>
      <w:proofErr w:type="spellStart"/>
      <w:r w:rsidRPr="00D235CF">
        <w:rPr>
          <w:rStyle w:val="Code"/>
          <w:lang w:val="en-US"/>
        </w:rPr>
        <w:t>th:text</w:t>
      </w:r>
      <w:proofErr w:type="spellEnd"/>
      <w:r w:rsidRPr="00D235CF">
        <w:rPr>
          <w:rStyle w:val="Code"/>
          <w:lang w:val="en-US"/>
        </w:rPr>
        <w:t>="#{</w:t>
      </w:r>
      <w:proofErr w:type="spellStart"/>
      <w:proofErr w:type="gramStart"/>
      <w:r w:rsidRPr="00D235CF">
        <w:rPr>
          <w:rStyle w:val="Code"/>
          <w:lang w:val="en-US"/>
        </w:rPr>
        <w:t>identifiant.de.la.chaine</w:t>
      </w:r>
      <w:proofErr w:type="spellEnd"/>
      <w:proofErr w:type="gramEnd"/>
      <w:r w:rsidRPr="00D235CF">
        <w:rPr>
          <w:rStyle w:val="Code"/>
          <w:lang w:val="en-US"/>
        </w:rPr>
        <w:t>}"</w:t>
      </w:r>
    </w:p>
    <w:p w14:paraId="781BD3A2" w14:textId="77777777" w:rsidR="00A34CC1" w:rsidRPr="00A34CC1" w:rsidRDefault="00A34CC1" w:rsidP="00A34CC1">
      <w:pPr>
        <w:pStyle w:val="Titre4"/>
        <w:rPr>
          <w:lang w:val="en-US"/>
        </w:rPr>
      </w:pPr>
    </w:p>
    <w:p w14:paraId="459B22A5" w14:textId="7409CA8A" w:rsidR="00A34CC1" w:rsidRDefault="00A34CC1" w:rsidP="00A34CC1">
      <w:pPr>
        <w:pStyle w:val="Titre4"/>
      </w:pPr>
      <w:r>
        <w:t>Si des paramètres sont attendus, il faudra plutôt spécifier :</w:t>
      </w:r>
    </w:p>
    <w:p w14:paraId="53B3E5C8" w14:textId="77777777" w:rsidR="00A34CC1" w:rsidRDefault="00A34CC1" w:rsidP="00A34CC1">
      <w:pPr>
        <w:pStyle w:val="Titre4"/>
      </w:pPr>
    </w:p>
    <w:p w14:paraId="49754C31" w14:textId="5BB2DCB1" w:rsidR="00A34CC1" w:rsidRPr="00A34CC1" w:rsidRDefault="00A34CC1" w:rsidP="00A34CC1">
      <w:pPr>
        <w:pStyle w:val="Titre4"/>
        <w:rPr>
          <w:rFonts w:ascii="Courier New" w:hAnsi="Courier New" w:cs="Courier New"/>
          <w:sz w:val="18"/>
          <w:szCs w:val="18"/>
          <w:lang w:val="en-US"/>
        </w:rPr>
      </w:pPr>
      <w:proofErr w:type="spellStart"/>
      <w:r w:rsidRPr="00A34CC1">
        <w:rPr>
          <w:rStyle w:val="Code"/>
          <w:lang w:val="en-US"/>
        </w:rPr>
        <w:t>th:text</w:t>
      </w:r>
      <w:proofErr w:type="spellEnd"/>
      <w:r w:rsidRPr="00A34CC1">
        <w:rPr>
          <w:rStyle w:val="Code"/>
          <w:lang w:val="en-US"/>
        </w:rPr>
        <w:t>="</w:t>
      </w:r>
      <w:r>
        <w:rPr>
          <w:rStyle w:val="Code"/>
          <w:lang w:val="en-US"/>
        </w:rPr>
        <w:t>$</w:t>
      </w:r>
      <w:r w:rsidRPr="00A34CC1">
        <w:rPr>
          <w:rStyle w:val="Code"/>
          <w:lang w:val="en-US"/>
        </w:rPr>
        <w:t>{</w:t>
      </w:r>
      <w:r>
        <w:rPr>
          <w:rStyle w:val="Code"/>
          <w:lang w:val="en-US"/>
        </w:rPr>
        <w:t>#</w:t>
      </w:r>
      <w:proofErr w:type="gramStart"/>
      <w:r>
        <w:rPr>
          <w:rStyle w:val="Code"/>
          <w:lang w:val="en-US"/>
        </w:rPr>
        <w:t>messages.msg(</w:t>
      </w:r>
      <w:proofErr w:type="gramEnd"/>
      <w:r w:rsidRPr="00A34CC1">
        <w:rPr>
          <w:rFonts w:ascii="Courier New" w:hAnsi="Courier New" w:cs="Courier New"/>
          <w:sz w:val="18"/>
          <w:szCs w:val="18"/>
          <w:lang w:val="en-US"/>
        </w:rPr>
        <w:t>'</w:t>
      </w:r>
      <w:r w:rsidRPr="00A34CC1">
        <w:rPr>
          <w:rStyle w:val="Code"/>
          <w:lang w:val="en-US"/>
        </w:rPr>
        <w:t>identifiant.de.la.chaine</w:t>
      </w:r>
      <w:r w:rsidRPr="00A34CC1">
        <w:rPr>
          <w:rFonts w:ascii="Courier New" w:hAnsi="Courier New" w:cs="Courier New"/>
          <w:sz w:val="18"/>
          <w:szCs w:val="18"/>
          <w:lang w:val="en-US"/>
        </w:rPr>
        <w:t>'</w:t>
      </w:r>
      <w:r>
        <w:rPr>
          <w:rFonts w:ascii="Courier New" w:hAnsi="Courier New" w:cs="Courier New"/>
          <w:sz w:val="18"/>
          <w:szCs w:val="18"/>
          <w:lang w:val="en-US"/>
        </w:rPr>
        <w:t>, param0, param1,…)</w:t>
      </w:r>
      <w:r w:rsidRPr="00A34CC1">
        <w:rPr>
          <w:rStyle w:val="Code"/>
          <w:lang w:val="en-US"/>
        </w:rPr>
        <w:t>}"</w:t>
      </w:r>
    </w:p>
    <w:p w14:paraId="6E1ABA09" w14:textId="77777777" w:rsidR="00A34CC1" w:rsidRDefault="00A34CC1" w:rsidP="00A34CC1">
      <w:pPr>
        <w:pStyle w:val="Titre4"/>
        <w:rPr>
          <w:lang w:val="en-US"/>
        </w:rPr>
      </w:pPr>
    </w:p>
    <w:p w14:paraId="173EAEE3" w14:textId="3DA40E70" w:rsidR="000A338C" w:rsidRPr="00D833C5" w:rsidRDefault="00D833C5" w:rsidP="00A34CC1">
      <w:pPr>
        <w:pStyle w:val="Titre4"/>
      </w:pPr>
      <w:r w:rsidRPr="00D833C5">
        <w:t>Les chaînes de textes l</w:t>
      </w:r>
      <w:r>
        <w:t xml:space="preserve">ittérales présentes dans les modèles </w:t>
      </w:r>
      <w:proofErr w:type="gramStart"/>
      <w:r>
        <w:t>d’e-mail</w:t>
      </w:r>
      <w:proofErr w:type="gramEnd"/>
      <w:r>
        <w:t xml:space="preserve"> ont pour seul but de faciliter la visualisation du modèle au moyen d’un visionneur HTML. Elles sont </w:t>
      </w:r>
      <w:proofErr w:type="spellStart"/>
      <w:r>
        <w:t>replacées</w:t>
      </w:r>
      <w:proofErr w:type="spellEnd"/>
      <w:r>
        <w:t xml:space="preserve"> par les valeurs du fichier de langues lors de la génération du message.</w:t>
      </w:r>
    </w:p>
    <w:p w14:paraId="3A7FD5E9" w14:textId="77777777" w:rsidR="00A34CC1" w:rsidRDefault="00A34CC1" w:rsidP="00A34CC1">
      <w:pPr>
        <w:pStyle w:val="Titre4"/>
      </w:pPr>
    </w:p>
    <w:p w14:paraId="51831FCD" w14:textId="77777777" w:rsidR="00D833C5" w:rsidRDefault="00D833C5" w:rsidP="00A34CC1">
      <w:pPr>
        <w:pStyle w:val="Titre4"/>
      </w:pPr>
    </w:p>
    <w:p w14:paraId="5FE535F1" w14:textId="77777777" w:rsidR="00D833C5" w:rsidRPr="00D833C5" w:rsidRDefault="00D833C5" w:rsidP="00A34CC1">
      <w:pPr>
        <w:pStyle w:val="Titre4"/>
      </w:pPr>
    </w:p>
    <w:p w14:paraId="6D4B8E28" w14:textId="7B77C20B" w:rsidR="00616F89" w:rsidRPr="00D00211" w:rsidRDefault="00232534" w:rsidP="00616F89">
      <w:pPr>
        <w:pStyle w:val="Heading1"/>
      </w:pPr>
      <w:r>
        <w:t>Limitations du champ contenant les règles</w:t>
      </w:r>
      <w:bookmarkEnd w:id="15"/>
    </w:p>
    <w:p w14:paraId="45CB6CBA" w14:textId="4A8A5D76" w:rsidR="00232534" w:rsidRPr="00616F89" w:rsidRDefault="00232534" w:rsidP="00616F89">
      <w:pPr>
        <w:pStyle w:val="Titre4"/>
        <w:shd w:val="clear" w:color="auto" w:fill="E6E6E6"/>
        <w:ind w:firstLine="397"/>
        <w:rPr>
          <w:b/>
          <w:i/>
          <w:sz w:val="18"/>
          <w:szCs w:val="18"/>
        </w:rPr>
      </w:pPr>
    </w:p>
    <w:p w14:paraId="2816E91F" w14:textId="77777777" w:rsidR="00232534" w:rsidRDefault="00232534" w:rsidP="00232534">
      <w:pPr>
        <w:pStyle w:val="Titre4"/>
      </w:pPr>
    </w:p>
    <w:p w14:paraId="11FA2407" w14:textId="77777777" w:rsidR="00232534" w:rsidRDefault="00232534" w:rsidP="00232534">
      <w:pPr>
        <w:pStyle w:val="Titre4"/>
      </w:pPr>
      <w:r>
        <w:t>La création des champs de type texte étant problématique lorsqu’on la traite uniquement avec JPA (afin que l’application ne soit pas liée à un système de base de données en particulier), il a été décidé de créer en VARCHAR le champ qui contient les règles associant les demandes à un traitement. Malheureusement, cela implique une limitation du nombre de caractères de chaque règle à 65'000.</w:t>
      </w:r>
    </w:p>
    <w:p w14:paraId="4444EB3F" w14:textId="77777777" w:rsidR="00232534" w:rsidRDefault="00232534" w:rsidP="00232534">
      <w:pPr>
        <w:pStyle w:val="Titre4"/>
      </w:pPr>
    </w:p>
    <w:p w14:paraId="2301AD66" w14:textId="77777777" w:rsidR="00232534" w:rsidRDefault="00232534" w:rsidP="00232534">
      <w:pPr>
        <w:pStyle w:val="Titre4"/>
      </w:pPr>
      <w:r>
        <w:t xml:space="preserve">Avec </w:t>
      </w:r>
      <w:proofErr w:type="spellStart"/>
      <w:r>
        <w:t>PostGreSQL</w:t>
      </w:r>
      <w:proofErr w:type="spellEnd"/>
      <w:r>
        <w:t xml:space="preserve">, Il est cependant possible de supprimer cette limitation en changer manuellement le type du champ </w:t>
      </w:r>
      <w:proofErr w:type="spellStart"/>
      <w:r w:rsidRPr="00232534">
        <w:rPr>
          <w:rStyle w:val="Code"/>
        </w:rPr>
        <w:t>rule</w:t>
      </w:r>
      <w:proofErr w:type="spellEnd"/>
      <w:r>
        <w:t xml:space="preserve"> de la table </w:t>
      </w:r>
      <w:proofErr w:type="spellStart"/>
      <w:r w:rsidRPr="00232534">
        <w:rPr>
          <w:rStyle w:val="Code"/>
        </w:rPr>
        <w:t>rules</w:t>
      </w:r>
      <w:proofErr w:type="spellEnd"/>
      <w:r>
        <w:t>. La commande SQL pour effectuer cette modification est la suivante :</w:t>
      </w:r>
    </w:p>
    <w:p w14:paraId="1265EFE9" w14:textId="77777777" w:rsidR="00232534" w:rsidRDefault="00232534" w:rsidP="00232534">
      <w:pPr>
        <w:pStyle w:val="Titre4"/>
      </w:pPr>
    </w:p>
    <w:p w14:paraId="6BB1668E" w14:textId="77777777" w:rsidR="00232534" w:rsidRPr="00A527D7" w:rsidRDefault="00232534" w:rsidP="00232534">
      <w:pPr>
        <w:pStyle w:val="Titre4"/>
        <w:rPr>
          <w:rStyle w:val="Code"/>
          <w:lang w:val="en-US"/>
        </w:rPr>
      </w:pPr>
      <w:r w:rsidRPr="00A527D7">
        <w:rPr>
          <w:rStyle w:val="Code"/>
          <w:lang w:val="en-US"/>
        </w:rPr>
        <w:t>ALTER TABLE rules ALTER COLUMN rule TYPE TEXT</w:t>
      </w:r>
    </w:p>
    <w:p w14:paraId="0FB8362C" w14:textId="77777777" w:rsidR="00232534" w:rsidRPr="00A527D7" w:rsidRDefault="00232534" w:rsidP="00232534">
      <w:pPr>
        <w:pStyle w:val="Titre4"/>
        <w:rPr>
          <w:lang w:val="en-US"/>
        </w:rPr>
      </w:pPr>
    </w:p>
    <w:p w14:paraId="2902EEB5" w14:textId="77777777" w:rsidR="00232534" w:rsidRDefault="00232534" w:rsidP="00232534">
      <w:pPr>
        <w:pStyle w:val="Titre4"/>
      </w:pPr>
      <w:r>
        <w:t>Le contenu du champ pour les enregistrements existants est conservé.</w:t>
      </w:r>
    </w:p>
    <w:p w14:paraId="708C5C7C" w14:textId="77777777" w:rsidR="00232534" w:rsidRDefault="00232534" w:rsidP="00232534">
      <w:pPr>
        <w:pStyle w:val="Titre4"/>
      </w:pPr>
    </w:p>
    <w:p w14:paraId="44BFE92C" w14:textId="77533DEE" w:rsidR="00232534" w:rsidRPr="00232534" w:rsidRDefault="00232534" w:rsidP="00232534">
      <w:pPr>
        <w:pStyle w:val="Titre4"/>
      </w:pPr>
      <w:r>
        <w:t>Il n’est pas garanti qu’une modification similaire fonctionne avec un autre SGBD.</w:t>
      </w:r>
    </w:p>
    <w:sectPr w:rsidR="00232534" w:rsidRPr="00232534" w:rsidSect="004A507F">
      <w:headerReference w:type="default" r:id="rId17"/>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E8342" w14:textId="77777777" w:rsidR="00212C57" w:rsidRDefault="00212C57" w:rsidP="00FF405D">
      <w:pPr>
        <w:pStyle w:val="Titre4"/>
      </w:pPr>
      <w:r>
        <w:separator/>
      </w:r>
    </w:p>
  </w:endnote>
  <w:endnote w:type="continuationSeparator" w:id="0">
    <w:p w14:paraId="27FF470B" w14:textId="77777777" w:rsidR="00212C57" w:rsidRDefault="00212C57" w:rsidP="00FF405D">
      <w:pPr>
        <w:pStyle w:val="Titre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79F52" w14:textId="77777777" w:rsidR="00680062" w:rsidRPr="00516F47" w:rsidRDefault="00680062" w:rsidP="00516F47">
    <w:pPr>
      <w:pStyle w:val="Footer"/>
      <w:tabs>
        <w:tab w:val="clear" w:pos="4536"/>
      </w:tabs>
      <w:jc w:val="center"/>
      <w:rPr>
        <w:color w:val="000000"/>
        <w:sz w:val="20"/>
        <w:szCs w:val="20"/>
      </w:rPr>
    </w:pPr>
    <w:r w:rsidRPr="00516F47">
      <w:rPr>
        <w:rStyle w:val="PageNumber"/>
        <w:sz w:val="20"/>
        <w:szCs w:val="20"/>
      </w:rPr>
      <w:fldChar w:fldCharType="begin"/>
    </w:r>
    <w:r w:rsidRPr="00516F47">
      <w:rPr>
        <w:rStyle w:val="PageNumber"/>
        <w:sz w:val="20"/>
        <w:szCs w:val="20"/>
      </w:rPr>
      <w:instrText xml:space="preserve"> PAGE </w:instrText>
    </w:r>
    <w:r w:rsidRPr="00516F47">
      <w:rPr>
        <w:rStyle w:val="PageNumber"/>
        <w:sz w:val="20"/>
        <w:szCs w:val="20"/>
      </w:rPr>
      <w:fldChar w:fldCharType="separate"/>
    </w:r>
    <w:r w:rsidR="003271F4">
      <w:rPr>
        <w:rStyle w:val="PageNumber"/>
        <w:noProof/>
        <w:sz w:val="20"/>
        <w:szCs w:val="20"/>
      </w:rPr>
      <w:t>7</w:t>
    </w:r>
    <w:r w:rsidRPr="00516F47">
      <w:rPr>
        <w:rStyle w:val="PageNumber"/>
        <w:sz w:val="20"/>
        <w:szCs w:val="20"/>
      </w:rPr>
      <w:fldChar w:fldCharType="end"/>
    </w:r>
    <w:r w:rsidRPr="00516F47">
      <w:rPr>
        <w:rStyle w:val="PageNumber"/>
        <w:sz w:val="20"/>
        <w:szCs w:val="20"/>
      </w:rPr>
      <w:t>/</w:t>
    </w:r>
    <w:r w:rsidRPr="00516F47">
      <w:rPr>
        <w:rStyle w:val="PageNumber"/>
        <w:sz w:val="20"/>
        <w:szCs w:val="20"/>
      </w:rPr>
      <w:fldChar w:fldCharType="begin"/>
    </w:r>
    <w:r w:rsidRPr="00516F47">
      <w:rPr>
        <w:rStyle w:val="PageNumber"/>
        <w:sz w:val="20"/>
        <w:szCs w:val="20"/>
      </w:rPr>
      <w:instrText xml:space="preserve"> NUMPAGES </w:instrText>
    </w:r>
    <w:r w:rsidRPr="00516F47">
      <w:rPr>
        <w:rStyle w:val="PageNumber"/>
        <w:sz w:val="20"/>
        <w:szCs w:val="20"/>
      </w:rPr>
      <w:fldChar w:fldCharType="separate"/>
    </w:r>
    <w:r w:rsidR="003271F4">
      <w:rPr>
        <w:rStyle w:val="PageNumber"/>
        <w:noProof/>
        <w:sz w:val="20"/>
        <w:szCs w:val="20"/>
      </w:rPr>
      <w:t>7</w:t>
    </w:r>
    <w:r w:rsidRPr="00516F47">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31E41" w14:textId="77777777" w:rsidR="00212C57" w:rsidRDefault="00212C57" w:rsidP="00FF405D">
      <w:pPr>
        <w:pStyle w:val="Titre4"/>
      </w:pPr>
      <w:r>
        <w:separator/>
      </w:r>
    </w:p>
  </w:footnote>
  <w:footnote w:type="continuationSeparator" w:id="0">
    <w:p w14:paraId="5D74A40E" w14:textId="77777777" w:rsidR="00212C57" w:rsidRDefault="00212C57" w:rsidP="00FF405D">
      <w:pPr>
        <w:pStyle w:val="Titre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A11A0" w14:textId="77777777" w:rsidR="00680062" w:rsidRDefault="00680062">
    <w:pPr>
      <w:pStyle w:val="Header"/>
    </w:pPr>
    <w:r>
      <w:rPr>
        <w:noProof/>
        <w:lang w:val="fr-CH" w:eastAsia="fr-CH"/>
      </w:rPr>
      <w:drawing>
        <wp:anchor distT="0" distB="0" distL="114300" distR="114300" simplePos="0" relativeHeight="251658240" behindDoc="1" locked="0" layoutInCell="0" allowOverlap="1" wp14:anchorId="67B67927" wp14:editId="5E52C880">
          <wp:simplePos x="0" y="0"/>
          <wp:positionH relativeFrom="margin">
            <wp:align>center</wp:align>
          </wp:positionH>
          <wp:positionV relativeFrom="margin">
            <wp:align>center</wp:align>
          </wp:positionV>
          <wp:extent cx="5196840" cy="7350760"/>
          <wp:effectExtent l="0" t="0" r="3810" b="2540"/>
          <wp:wrapNone/>
          <wp:docPr id="8" name="Picture 8"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28E2AF97" wp14:editId="1B770C93">
          <wp:simplePos x="0" y="0"/>
          <wp:positionH relativeFrom="margin">
            <wp:align>center</wp:align>
          </wp:positionH>
          <wp:positionV relativeFrom="margin">
            <wp:align>center</wp:align>
          </wp:positionV>
          <wp:extent cx="5385435" cy="7618095"/>
          <wp:effectExtent l="0" t="0" r="5715" b="1905"/>
          <wp:wrapNone/>
          <wp:docPr id="9" name="Picture 9"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9FFD3" w14:textId="77777777" w:rsidR="00680062" w:rsidRDefault="00680062" w:rsidP="003071CB">
    <w:pPr>
      <w:ind w:right="139"/>
      <w:jc w:val="center"/>
    </w:pPr>
  </w:p>
  <w:p w14:paraId="5797FDAB" w14:textId="77777777" w:rsidR="00680062" w:rsidRDefault="00680062"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A59F4" w14:textId="77777777" w:rsidR="00680062" w:rsidRDefault="00680062">
    <w:pPr>
      <w:pStyle w:val="Header"/>
    </w:pPr>
    <w:r>
      <w:rPr>
        <w:noProof/>
        <w:lang w:val="fr-CH" w:eastAsia="fr-CH"/>
      </w:rPr>
      <w:drawing>
        <wp:anchor distT="0" distB="0" distL="114300" distR="114300" simplePos="0" relativeHeight="251657216" behindDoc="1" locked="0" layoutInCell="0" allowOverlap="1" wp14:anchorId="412A1947" wp14:editId="07188347">
          <wp:simplePos x="0" y="0"/>
          <wp:positionH relativeFrom="margin">
            <wp:align>center</wp:align>
          </wp:positionH>
          <wp:positionV relativeFrom="margin">
            <wp:align>center</wp:align>
          </wp:positionV>
          <wp:extent cx="5196840" cy="7350760"/>
          <wp:effectExtent l="0" t="0" r="3810" b="2540"/>
          <wp:wrapNone/>
          <wp:docPr id="10" name="Picture 10"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AAA8" w14:textId="77777777" w:rsidR="00680062" w:rsidRPr="00644F13" w:rsidRDefault="00680062" w:rsidP="00AE15E9">
    <w:pPr>
      <w:pStyle w:val="Header"/>
      <w:ind w:right="-2"/>
      <w:jc w:val="right"/>
      <w:rPr>
        <w:i/>
        <w:color w:val="808080"/>
        <w:sz w:val="18"/>
        <w:szCs w:val="18"/>
      </w:rPr>
    </w:pPr>
  </w:p>
  <w:p w14:paraId="17B7B491" w14:textId="77777777" w:rsidR="00680062" w:rsidRDefault="00680062"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082C"/>
    <w:multiLevelType w:val="hybridMultilevel"/>
    <w:tmpl w:val="4BF68CB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1E437FB"/>
    <w:multiLevelType w:val="hybridMultilevel"/>
    <w:tmpl w:val="90E049C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8133C5"/>
    <w:multiLevelType w:val="hybridMultilevel"/>
    <w:tmpl w:val="90C6777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0D2FA2"/>
    <w:multiLevelType w:val="hybridMultilevel"/>
    <w:tmpl w:val="2EFE3E1A"/>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7" w15:restartNumberingAfterBreak="0">
    <w:nsid w:val="4B5E1DDB"/>
    <w:multiLevelType w:val="hybridMultilevel"/>
    <w:tmpl w:val="2FE257EA"/>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51864D58"/>
    <w:multiLevelType w:val="multilevel"/>
    <w:tmpl w:val="46A231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34D7EE6"/>
    <w:multiLevelType w:val="hybridMultilevel"/>
    <w:tmpl w:val="0CDA4C92"/>
    <w:lvl w:ilvl="0" w:tplc="EF12040C">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10"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1"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3" w15:restartNumberingAfterBreak="0">
    <w:nsid w:val="6FE27DDB"/>
    <w:multiLevelType w:val="hybridMultilevel"/>
    <w:tmpl w:val="FCE2F38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4" w15:restartNumberingAfterBreak="0">
    <w:nsid w:val="753F34AB"/>
    <w:multiLevelType w:val="singleLevel"/>
    <w:tmpl w:val="BC4AFEBA"/>
    <w:lvl w:ilvl="0">
      <w:numFmt w:val="bullet"/>
      <w:pStyle w:val="ListBullet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start w:val="1"/>
      <w:numFmt w:val="decimal"/>
      <w:lvlText w:val="%4."/>
      <w:lvlJc w:val="left"/>
      <w:pPr>
        <w:ind w:left="2520" w:hanging="360"/>
      </w:pPr>
    </w:lvl>
    <w:lvl w:ilvl="4" w:tplc="100C0019">
      <w:start w:val="1"/>
      <w:numFmt w:val="lowerLetter"/>
      <w:lvlText w:val="%5."/>
      <w:lvlJc w:val="left"/>
      <w:pPr>
        <w:ind w:left="3240" w:hanging="360"/>
      </w:pPr>
    </w:lvl>
    <w:lvl w:ilvl="5" w:tplc="100C001B">
      <w:start w:val="1"/>
      <w:numFmt w:val="lowerRoman"/>
      <w:lvlText w:val="%6."/>
      <w:lvlJc w:val="right"/>
      <w:pPr>
        <w:ind w:left="3960" w:hanging="180"/>
      </w:pPr>
    </w:lvl>
    <w:lvl w:ilvl="6" w:tplc="100C000F">
      <w:start w:val="1"/>
      <w:numFmt w:val="decimal"/>
      <w:lvlText w:val="%7."/>
      <w:lvlJc w:val="left"/>
      <w:pPr>
        <w:ind w:left="4680" w:hanging="360"/>
      </w:pPr>
    </w:lvl>
    <w:lvl w:ilvl="7" w:tplc="100C0019">
      <w:start w:val="1"/>
      <w:numFmt w:val="lowerLetter"/>
      <w:lvlText w:val="%8."/>
      <w:lvlJc w:val="left"/>
      <w:pPr>
        <w:ind w:left="5400" w:hanging="360"/>
      </w:pPr>
    </w:lvl>
    <w:lvl w:ilvl="8" w:tplc="100C001B">
      <w:start w:val="1"/>
      <w:numFmt w:val="lowerRoman"/>
      <w:lvlText w:val="%9."/>
      <w:lvlJc w:val="right"/>
      <w:pPr>
        <w:ind w:left="6120" w:hanging="180"/>
      </w:pPr>
    </w:lvl>
  </w:abstractNum>
  <w:num w:numId="1" w16cid:durableId="1261261860">
    <w:abstractNumId w:val="9"/>
  </w:num>
  <w:num w:numId="2" w16cid:durableId="75976362">
    <w:abstractNumId w:val="11"/>
  </w:num>
  <w:num w:numId="3" w16cid:durableId="1440031675">
    <w:abstractNumId w:val="12"/>
  </w:num>
  <w:num w:numId="4" w16cid:durableId="548105697">
    <w:abstractNumId w:val="4"/>
  </w:num>
  <w:num w:numId="5" w16cid:durableId="1839416268">
    <w:abstractNumId w:val="14"/>
  </w:num>
  <w:num w:numId="6" w16cid:durableId="1101729814">
    <w:abstractNumId w:val="8"/>
  </w:num>
  <w:num w:numId="7" w16cid:durableId="615907689">
    <w:abstractNumId w:val="10"/>
  </w:num>
  <w:num w:numId="8" w16cid:durableId="367414135">
    <w:abstractNumId w:val="3"/>
  </w:num>
  <w:num w:numId="9" w16cid:durableId="1413239448">
    <w:abstractNumId w:val="1"/>
  </w:num>
  <w:num w:numId="10" w16cid:durableId="1371566166">
    <w:abstractNumId w:val="15"/>
  </w:num>
  <w:num w:numId="11" w16cid:durableId="2032611117">
    <w:abstractNumId w:val="0"/>
  </w:num>
  <w:num w:numId="12" w16cid:durableId="1656758861">
    <w:abstractNumId w:val="2"/>
  </w:num>
  <w:num w:numId="13" w16cid:durableId="622156525">
    <w:abstractNumId w:val="13"/>
  </w:num>
  <w:num w:numId="14" w16cid:durableId="2107923192">
    <w:abstractNumId w:val="5"/>
  </w:num>
  <w:num w:numId="15" w16cid:durableId="1223297034">
    <w:abstractNumId w:val="6"/>
  </w:num>
  <w:num w:numId="16" w16cid:durableId="1760445979">
    <w:abstractNumId w:val="7"/>
  </w:num>
  <w:num w:numId="17" w16cid:durableId="5546631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63B4"/>
    <w:rsid w:val="00007002"/>
    <w:rsid w:val="0001009B"/>
    <w:rsid w:val="0001229A"/>
    <w:rsid w:val="00014404"/>
    <w:rsid w:val="00014E34"/>
    <w:rsid w:val="00015AC3"/>
    <w:rsid w:val="00016F8E"/>
    <w:rsid w:val="0002393D"/>
    <w:rsid w:val="00024A03"/>
    <w:rsid w:val="00026AB7"/>
    <w:rsid w:val="0002798E"/>
    <w:rsid w:val="00027F32"/>
    <w:rsid w:val="0003054D"/>
    <w:rsid w:val="00031619"/>
    <w:rsid w:val="00033471"/>
    <w:rsid w:val="000338F9"/>
    <w:rsid w:val="00036301"/>
    <w:rsid w:val="000369BD"/>
    <w:rsid w:val="00036F54"/>
    <w:rsid w:val="000408D9"/>
    <w:rsid w:val="00041088"/>
    <w:rsid w:val="000410A4"/>
    <w:rsid w:val="0004339F"/>
    <w:rsid w:val="000436B4"/>
    <w:rsid w:val="00043AFF"/>
    <w:rsid w:val="00044707"/>
    <w:rsid w:val="00046FCD"/>
    <w:rsid w:val="00047CA0"/>
    <w:rsid w:val="00051128"/>
    <w:rsid w:val="00056292"/>
    <w:rsid w:val="00060DAB"/>
    <w:rsid w:val="0006275E"/>
    <w:rsid w:val="00062891"/>
    <w:rsid w:val="00066F18"/>
    <w:rsid w:val="00071987"/>
    <w:rsid w:val="00072D51"/>
    <w:rsid w:val="00080A68"/>
    <w:rsid w:val="00081C15"/>
    <w:rsid w:val="00085C43"/>
    <w:rsid w:val="00085EDD"/>
    <w:rsid w:val="00086177"/>
    <w:rsid w:val="0008634E"/>
    <w:rsid w:val="00090451"/>
    <w:rsid w:val="00090890"/>
    <w:rsid w:val="000912DA"/>
    <w:rsid w:val="00092303"/>
    <w:rsid w:val="00092803"/>
    <w:rsid w:val="00093E24"/>
    <w:rsid w:val="000959A8"/>
    <w:rsid w:val="000A0C0A"/>
    <w:rsid w:val="000A2733"/>
    <w:rsid w:val="000A338C"/>
    <w:rsid w:val="000A3695"/>
    <w:rsid w:val="000A4837"/>
    <w:rsid w:val="000A623A"/>
    <w:rsid w:val="000A632E"/>
    <w:rsid w:val="000A7949"/>
    <w:rsid w:val="000B14B7"/>
    <w:rsid w:val="000B15C1"/>
    <w:rsid w:val="000B246F"/>
    <w:rsid w:val="000B41DE"/>
    <w:rsid w:val="000B4785"/>
    <w:rsid w:val="000B5D0A"/>
    <w:rsid w:val="000B71BF"/>
    <w:rsid w:val="000B7762"/>
    <w:rsid w:val="000C0767"/>
    <w:rsid w:val="000C6ED3"/>
    <w:rsid w:val="000D08AD"/>
    <w:rsid w:val="000D0B76"/>
    <w:rsid w:val="000D17F5"/>
    <w:rsid w:val="000D58DD"/>
    <w:rsid w:val="000D6B4A"/>
    <w:rsid w:val="000D6EA2"/>
    <w:rsid w:val="000D71C4"/>
    <w:rsid w:val="000E4057"/>
    <w:rsid w:val="000E485C"/>
    <w:rsid w:val="000E61B0"/>
    <w:rsid w:val="000E655A"/>
    <w:rsid w:val="000E7AF1"/>
    <w:rsid w:val="000F0136"/>
    <w:rsid w:val="000F0C37"/>
    <w:rsid w:val="000F26B0"/>
    <w:rsid w:val="000F2711"/>
    <w:rsid w:val="000F305C"/>
    <w:rsid w:val="000F4C98"/>
    <w:rsid w:val="000F584A"/>
    <w:rsid w:val="000F6064"/>
    <w:rsid w:val="000F6437"/>
    <w:rsid w:val="0010099A"/>
    <w:rsid w:val="00101619"/>
    <w:rsid w:val="00102C03"/>
    <w:rsid w:val="00105DF2"/>
    <w:rsid w:val="00105EE9"/>
    <w:rsid w:val="00106BAC"/>
    <w:rsid w:val="00107FA6"/>
    <w:rsid w:val="00111B6C"/>
    <w:rsid w:val="00111C3A"/>
    <w:rsid w:val="001129CE"/>
    <w:rsid w:val="001129DA"/>
    <w:rsid w:val="00113542"/>
    <w:rsid w:val="00114310"/>
    <w:rsid w:val="00123BD4"/>
    <w:rsid w:val="00125302"/>
    <w:rsid w:val="00126CBC"/>
    <w:rsid w:val="00126FA0"/>
    <w:rsid w:val="0013076D"/>
    <w:rsid w:val="00131E9F"/>
    <w:rsid w:val="00132B91"/>
    <w:rsid w:val="00140715"/>
    <w:rsid w:val="00140CB9"/>
    <w:rsid w:val="0014167B"/>
    <w:rsid w:val="001429C6"/>
    <w:rsid w:val="001440C9"/>
    <w:rsid w:val="00146533"/>
    <w:rsid w:val="0015003F"/>
    <w:rsid w:val="0015057F"/>
    <w:rsid w:val="001520D2"/>
    <w:rsid w:val="00152485"/>
    <w:rsid w:val="00153E60"/>
    <w:rsid w:val="001577DE"/>
    <w:rsid w:val="00160457"/>
    <w:rsid w:val="0016308B"/>
    <w:rsid w:val="00163567"/>
    <w:rsid w:val="00172881"/>
    <w:rsid w:val="00172A1D"/>
    <w:rsid w:val="00174BAB"/>
    <w:rsid w:val="00175669"/>
    <w:rsid w:val="00177BA6"/>
    <w:rsid w:val="001808A8"/>
    <w:rsid w:val="00185750"/>
    <w:rsid w:val="0018784B"/>
    <w:rsid w:val="00187BB4"/>
    <w:rsid w:val="001917C4"/>
    <w:rsid w:val="00191CC6"/>
    <w:rsid w:val="0019480E"/>
    <w:rsid w:val="001966B2"/>
    <w:rsid w:val="001968FE"/>
    <w:rsid w:val="0019787A"/>
    <w:rsid w:val="001A11B7"/>
    <w:rsid w:val="001A1374"/>
    <w:rsid w:val="001A21DD"/>
    <w:rsid w:val="001A26C3"/>
    <w:rsid w:val="001A3289"/>
    <w:rsid w:val="001A6125"/>
    <w:rsid w:val="001A7375"/>
    <w:rsid w:val="001B0996"/>
    <w:rsid w:val="001B3DE7"/>
    <w:rsid w:val="001B5CDA"/>
    <w:rsid w:val="001C05FC"/>
    <w:rsid w:val="001C2C05"/>
    <w:rsid w:val="001C2E62"/>
    <w:rsid w:val="001C3D0B"/>
    <w:rsid w:val="001C3F11"/>
    <w:rsid w:val="001C500C"/>
    <w:rsid w:val="001C59BF"/>
    <w:rsid w:val="001C6871"/>
    <w:rsid w:val="001C793B"/>
    <w:rsid w:val="001C7AE1"/>
    <w:rsid w:val="001C7B37"/>
    <w:rsid w:val="001D292F"/>
    <w:rsid w:val="001D3E84"/>
    <w:rsid w:val="001D42AA"/>
    <w:rsid w:val="001D5B9B"/>
    <w:rsid w:val="001D6197"/>
    <w:rsid w:val="001E2B23"/>
    <w:rsid w:val="001F13ED"/>
    <w:rsid w:val="001F1F3A"/>
    <w:rsid w:val="001F214B"/>
    <w:rsid w:val="001F5E76"/>
    <w:rsid w:val="001F6ADC"/>
    <w:rsid w:val="001F7133"/>
    <w:rsid w:val="001F7C9C"/>
    <w:rsid w:val="002007F6"/>
    <w:rsid w:val="002010F9"/>
    <w:rsid w:val="002022E6"/>
    <w:rsid w:val="002032C9"/>
    <w:rsid w:val="00203470"/>
    <w:rsid w:val="00204227"/>
    <w:rsid w:val="00205D57"/>
    <w:rsid w:val="00206FF9"/>
    <w:rsid w:val="00207955"/>
    <w:rsid w:val="0021111A"/>
    <w:rsid w:val="00212C57"/>
    <w:rsid w:val="00214248"/>
    <w:rsid w:val="00220E71"/>
    <w:rsid w:val="00223F57"/>
    <w:rsid w:val="0022419B"/>
    <w:rsid w:val="0022623A"/>
    <w:rsid w:val="00227DAC"/>
    <w:rsid w:val="002314D2"/>
    <w:rsid w:val="002317F8"/>
    <w:rsid w:val="00231FCB"/>
    <w:rsid w:val="00232534"/>
    <w:rsid w:val="00233DAF"/>
    <w:rsid w:val="00235A53"/>
    <w:rsid w:val="0023615D"/>
    <w:rsid w:val="00240B7C"/>
    <w:rsid w:val="00241784"/>
    <w:rsid w:val="00241D53"/>
    <w:rsid w:val="00242F7F"/>
    <w:rsid w:val="00245E00"/>
    <w:rsid w:val="00246934"/>
    <w:rsid w:val="00250059"/>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7D7D"/>
    <w:rsid w:val="002905D4"/>
    <w:rsid w:val="00291615"/>
    <w:rsid w:val="00291782"/>
    <w:rsid w:val="00291B9D"/>
    <w:rsid w:val="002927EC"/>
    <w:rsid w:val="002936ED"/>
    <w:rsid w:val="00295486"/>
    <w:rsid w:val="00297750"/>
    <w:rsid w:val="002A2E9B"/>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50D5"/>
    <w:rsid w:val="002D5515"/>
    <w:rsid w:val="002D6B0D"/>
    <w:rsid w:val="002E03FA"/>
    <w:rsid w:val="002E0C33"/>
    <w:rsid w:val="002E577E"/>
    <w:rsid w:val="002E6967"/>
    <w:rsid w:val="002F11B0"/>
    <w:rsid w:val="002F1639"/>
    <w:rsid w:val="002F2070"/>
    <w:rsid w:val="002F4004"/>
    <w:rsid w:val="002F5146"/>
    <w:rsid w:val="002F5F6A"/>
    <w:rsid w:val="002F6345"/>
    <w:rsid w:val="003011FA"/>
    <w:rsid w:val="00302379"/>
    <w:rsid w:val="00302EBE"/>
    <w:rsid w:val="003071CB"/>
    <w:rsid w:val="003077E6"/>
    <w:rsid w:val="00307AD7"/>
    <w:rsid w:val="00307C00"/>
    <w:rsid w:val="003116D4"/>
    <w:rsid w:val="00311EC9"/>
    <w:rsid w:val="00313E55"/>
    <w:rsid w:val="00315760"/>
    <w:rsid w:val="00317246"/>
    <w:rsid w:val="00317702"/>
    <w:rsid w:val="00321172"/>
    <w:rsid w:val="00321CEC"/>
    <w:rsid w:val="00321D05"/>
    <w:rsid w:val="00322470"/>
    <w:rsid w:val="00323537"/>
    <w:rsid w:val="00327130"/>
    <w:rsid w:val="003271F4"/>
    <w:rsid w:val="003316FA"/>
    <w:rsid w:val="0033195F"/>
    <w:rsid w:val="00336745"/>
    <w:rsid w:val="003401D6"/>
    <w:rsid w:val="00340701"/>
    <w:rsid w:val="00341025"/>
    <w:rsid w:val="003424CB"/>
    <w:rsid w:val="0034304E"/>
    <w:rsid w:val="00343463"/>
    <w:rsid w:val="003437D2"/>
    <w:rsid w:val="003439F7"/>
    <w:rsid w:val="00343F29"/>
    <w:rsid w:val="003461CE"/>
    <w:rsid w:val="003468A1"/>
    <w:rsid w:val="00346F88"/>
    <w:rsid w:val="0035004C"/>
    <w:rsid w:val="00350792"/>
    <w:rsid w:val="00351D75"/>
    <w:rsid w:val="00352DAE"/>
    <w:rsid w:val="0035466E"/>
    <w:rsid w:val="00355BD4"/>
    <w:rsid w:val="00355DF5"/>
    <w:rsid w:val="00361178"/>
    <w:rsid w:val="00361437"/>
    <w:rsid w:val="003625A1"/>
    <w:rsid w:val="00364AA0"/>
    <w:rsid w:val="00371504"/>
    <w:rsid w:val="003723F8"/>
    <w:rsid w:val="00372E93"/>
    <w:rsid w:val="00373A26"/>
    <w:rsid w:val="00373B7D"/>
    <w:rsid w:val="00373EB6"/>
    <w:rsid w:val="00374A2D"/>
    <w:rsid w:val="00374B88"/>
    <w:rsid w:val="00375E75"/>
    <w:rsid w:val="00376EE9"/>
    <w:rsid w:val="00377695"/>
    <w:rsid w:val="003800F1"/>
    <w:rsid w:val="00382339"/>
    <w:rsid w:val="003837E0"/>
    <w:rsid w:val="003846EC"/>
    <w:rsid w:val="00390E41"/>
    <w:rsid w:val="003953A2"/>
    <w:rsid w:val="003A10C1"/>
    <w:rsid w:val="003A5A5D"/>
    <w:rsid w:val="003A73A2"/>
    <w:rsid w:val="003C08C1"/>
    <w:rsid w:val="003C389A"/>
    <w:rsid w:val="003C798F"/>
    <w:rsid w:val="003D1266"/>
    <w:rsid w:val="003D1454"/>
    <w:rsid w:val="003D215C"/>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1D8"/>
    <w:rsid w:val="003F3F71"/>
    <w:rsid w:val="003F5DC5"/>
    <w:rsid w:val="003F6138"/>
    <w:rsid w:val="00400982"/>
    <w:rsid w:val="00400C76"/>
    <w:rsid w:val="00405A52"/>
    <w:rsid w:val="004064F6"/>
    <w:rsid w:val="00407451"/>
    <w:rsid w:val="0041140F"/>
    <w:rsid w:val="004115EB"/>
    <w:rsid w:val="00411E7F"/>
    <w:rsid w:val="004126D8"/>
    <w:rsid w:val="004145E7"/>
    <w:rsid w:val="00416C04"/>
    <w:rsid w:val="00416D85"/>
    <w:rsid w:val="00420140"/>
    <w:rsid w:val="00420B73"/>
    <w:rsid w:val="00421500"/>
    <w:rsid w:val="0042247E"/>
    <w:rsid w:val="00422579"/>
    <w:rsid w:val="00430B75"/>
    <w:rsid w:val="00430C21"/>
    <w:rsid w:val="00432123"/>
    <w:rsid w:val="004332F5"/>
    <w:rsid w:val="00435BB6"/>
    <w:rsid w:val="00436B5F"/>
    <w:rsid w:val="004378EF"/>
    <w:rsid w:val="00441673"/>
    <w:rsid w:val="00441A75"/>
    <w:rsid w:val="004438AF"/>
    <w:rsid w:val="004445CC"/>
    <w:rsid w:val="00447E17"/>
    <w:rsid w:val="00450537"/>
    <w:rsid w:val="00452ECF"/>
    <w:rsid w:val="00453776"/>
    <w:rsid w:val="00454DE7"/>
    <w:rsid w:val="00457D03"/>
    <w:rsid w:val="004600A8"/>
    <w:rsid w:val="00460525"/>
    <w:rsid w:val="00465824"/>
    <w:rsid w:val="00466E04"/>
    <w:rsid w:val="0046721D"/>
    <w:rsid w:val="00467CE2"/>
    <w:rsid w:val="004733C6"/>
    <w:rsid w:val="004778B1"/>
    <w:rsid w:val="004802EC"/>
    <w:rsid w:val="0048107A"/>
    <w:rsid w:val="004820E4"/>
    <w:rsid w:val="00482990"/>
    <w:rsid w:val="0048334F"/>
    <w:rsid w:val="00484971"/>
    <w:rsid w:val="00485054"/>
    <w:rsid w:val="0048561F"/>
    <w:rsid w:val="0048672E"/>
    <w:rsid w:val="00486975"/>
    <w:rsid w:val="00486C36"/>
    <w:rsid w:val="00494134"/>
    <w:rsid w:val="00495D7A"/>
    <w:rsid w:val="004975F9"/>
    <w:rsid w:val="004A1725"/>
    <w:rsid w:val="004A3ADB"/>
    <w:rsid w:val="004A4231"/>
    <w:rsid w:val="004A4A03"/>
    <w:rsid w:val="004A507F"/>
    <w:rsid w:val="004A559F"/>
    <w:rsid w:val="004A58AE"/>
    <w:rsid w:val="004A6A49"/>
    <w:rsid w:val="004A7970"/>
    <w:rsid w:val="004B2D98"/>
    <w:rsid w:val="004B3D5E"/>
    <w:rsid w:val="004C01BC"/>
    <w:rsid w:val="004C1191"/>
    <w:rsid w:val="004C42BF"/>
    <w:rsid w:val="004C43D5"/>
    <w:rsid w:val="004C456A"/>
    <w:rsid w:val="004C4691"/>
    <w:rsid w:val="004C54C8"/>
    <w:rsid w:val="004C54E7"/>
    <w:rsid w:val="004C55A9"/>
    <w:rsid w:val="004C6CE3"/>
    <w:rsid w:val="004C75BF"/>
    <w:rsid w:val="004D2732"/>
    <w:rsid w:val="004D6567"/>
    <w:rsid w:val="004D6B9B"/>
    <w:rsid w:val="004E0526"/>
    <w:rsid w:val="004E117B"/>
    <w:rsid w:val="004E1E4B"/>
    <w:rsid w:val="004E2CEB"/>
    <w:rsid w:val="004E36D0"/>
    <w:rsid w:val="004E3BA9"/>
    <w:rsid w:val="004E654F"/>
    <w:rsid w:val="004F14A5"/>
    <w:rsid w:val="004F14C1"/>
    <w:rsid w:val="004F15AE"/>
    <w:rsid w:val="004F21E4"/>
    <w:rsid w:val="004F230F"/>
    <w:rsid w:val="004F35DB"/>
    <w:rsid w:val="004F56FB"/>
    <w:rsid w:val="004F5EC4"/>
    <w:rsid w:val="00502526"/>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27775"/>
    <w:rsid w:val="0053376F"/>
    <w:rsid w:val="00533D97"/>
    <w:rsid w:val="00534684"/>
    <w:rsid w:val="00544058"/>
    <w:rsid w:val="0054412A"/>
    <w:rsid w:val="00546414"/>
    <w:rsid w:val="00550276"/>
    <w:rsid w:val="005505DE"/>
    <w:rsid w:val="00550B94"/>
    <w:rsid w:val="00550BF3"/>
    <w:rsid w:val="005513EF"/>
    <w:rsid w:val="00552EB2"/>
    <w:rsid w:val="005554C5"/>
    <w:rsid w:val="00556271"/>
    <w:rsid w:val="0055688A"/>
    <w:rsid w:val="005577D6"/>
    <w:rsid w:val="0056149E"/>
    <w:rsid w:val="0056227E"/>
    <w:rsid w:val="005635C9"/>
    <w:rsid w:val="00563F81"/>
    <w:rsid w:val="0056555E"/>
    <w:rsid w:val="00565DB2"/>
    <w:rsid w:val="00567586"/>
    <w:rsid w:val="00567F1C"/>
    <w:rsid w:val="005805D7"/>
    <w:rsid w:val="00581725"/>
    <w:rsid w:val="00581E8C"/>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54C7"/>
    <w:rsid w:val="005B5D3A"/>
    <w:rsid w:val="005B5F3C"/>
    <w:rsid w:val="005B5F87"/>
    <w:rsid w:val="005B614D"/>
    <w:rsid w:val="005B6D8D"/>
    <w:rsid w:val="005C24FC"/>
    <w:rsid w:val="005C3109"/>
    <w:rsid w:val="005C573F"/>
    <w:rsid w:val="005C621B"/>
    <w:rsid w:val="005D1581"/>
    <w:rsid w:val="005D1F47"/>
    <w:rsid w:val="005D2DF4"/>
    <w:rsid w:val="005D3FCE"/>
    <w:rsid w:val="005D4B7C"/>
    <w:rsid w:val="005D57A6"/>
    <w:rsid w:val="005D7F6E"/>
    <w:rsid w:val="005E33FA"/>
    <w:rsid w:val="005E3E77"/>
    <w:rsid w:val="005E3EE9"/>
    <w:rsid w:val="005E48B6"/>
    <w:rsid w:val="005E4DCA"/>
    <w:rsid w:val="005E5E9B"/>
    <w:rsid w:val="005E6EA3"/>
    <w:rsid w:val="005F0E8D"/>
    <w:rsid w:val="005F121C"/>
    <w:rsid w:val="005F1F18"/>
    <w:rsid w:val="005F5CF1"/>
    <w:rsid w:val="005F60EF"/>
    <w:rsid w:val="005F646A"/>
    <w:rsid w:val="005F7B31"/>
    <w:rsid w:val="0060048A"/>
    <w:rsid w:val="00601699"/>
    <w:rsid w:val="0060243D"/>
    <w:rsid w:val="00603E99"/>
    <w:rsid w:val="00604430"/>
    <w:rsid w:val="0060443B"/>
    <w:rsid w:val="00604BA4"/>
    <w:rsid w:val="006072A3"/>
    <w:rsid w:val="00610691"/>
    <w:rsid w:val="00610E46"/>
    <w:rsid w:val="0061364F"/>
    <w:rsid w:val="00614276"/>
    <w:rsid w:val="00614C18"/>
    <w:rsid w:val="00614DBB"/>
    <w:rsid w:val="00616F89"/>
    <w:rsid w:val="00617311"/>
    <w:rsid w:val="00622CF9"/>
    <w:rsid w:val="00623E99"/>
    <w:rsid w:val="00624A85"/>
    <w:rsid w:val="0062601D"/>
    <w:rsid w:val="00626A9C"/>
    <w:rsid w:val="0063147A"/>
    <w:rsid w:val="00632155"/>
    <w:rsid w:val="00633740"/>
    <w:rsid w:val="0063517B"/>
    <w:rsid w:val="00635B78"/>
    <w:rsid w:val="006442C9"/>
    <w:rsid w:val="00644F13"/>
    <w:rsid w:val="006457C1"/>
    <w:rsid w:val="0064589A"/>
    <w:rsid w:val="0064616D"/>
    <w:rsid w:val="006470B3"/>
    <w:rsid w:val="00647EA9"/>
    <w:rsid w:val="00650A86"/>
    <w:rsid w:val="006539B7"/>
    <w:rsid w:val="00654570"/>
    <w:rsid w:val="0065478E"/>
    <w:rsid w:val="006556E0"/>
    <w:rsid w:val="00655C49"/>
    <w:rsid w:val="00656DE9"/>
    <w:rsid w:val="0066231E"/>
    <w:rsid w:val="0066301D"/>
    <w:rsid w:val="00663D1E"/>
    <w:rsid w:val="0066404F"/>
    <w:rsid w:val="006652DF"/>
    <w:rsid w:val="00666655"/>
    <w:rsid w:val="00666C0E"/>
    <w:rsid w:val="00666D2C"/>
    <w:rsid w:val="0067041A"/>
    <w:rsid w:val="00670CF4"/>
    <w:rsid w:val="006756DD"/>
    <w:rsid w:val="0067704C"/>
    <w:rsid w:val="00677052"/>
    <w:rsid w:val="0068002B"/>
    <w:rsid w:val="00680062"/>
    <w:rsid w:val="00682440"/>
    <w:rsid w:val="00682CFA"/>
    <w:rsid w:val="00693112"/>
    <w:rsid w:val="00694A6E"/>
    <w:rsid w:val="00695010"/>
    <w:rsid w:val="006979CC"/>
    <w:rsid w:val="006A090A"/>
    <w:rsid w:val="006A2331"/>
    <w:rsid w:val="006A2BFE"/>
    <w:rsid w:val="006A4332"/>
    <w:rsid w:val="006A5DFB"/>
    <w:rsid w:val="006A6672"/>
    <w:rsid w:val="006A6CD9"/>
    <w:rsid w:val="006A7C81"/>
    <w:rsid w:val="006B046A"/>
    <w:rsid w:val="006B1961"/>
    <w:rsid w:val="006B1C1C"/>
    <w:rsid w:val="006B3FFD"/>
    <w:rsid w:val="006B4B87"/>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383"/>
    <w:rsid w:val="006D35AF"/>
    <w:rsid w:val="006D3823"/>
    <w:rsid w:val="006D4F96"/>
    <w:rsid w:val="006D59CB"/>
    <w:rsid w:val="006D5A0C"/>
    <w:rsid w:val="006E06F6"/>
    <w:rsid w:val="006E1258"/>
    <w:rsid w:val="006E1DA6"/>
    <w:rsid w:val="006E595D"/>
    <w:rsid w:val="006E5B4E"/>
    <w:rsid w:val="006E7D04"/>
    <w:rsid w:val="006F042D"/>
    <w:rsid w:val="006F3A27"/>
    <w:rsid w:val="006F4750"/>
    <w:rsid w:val="006F59BC"/>
    <w:rsid w:val="006F5FCE"/>
    <w:rsid w:val="006F6954"/>
    <w:rsid w:val="006F76E8"/>
    <w:rsid w:val="006F7D54"/>
    <w:rsid w:val="007000DE"/>
    <w:rsid w:val="007005CA"/>
    <w:rsid w:val="0070080E"/>
    <w:rsid w:val="00702551"/>
    <w:rsid w:val="0070489A"/>
    <w:rsid w:val="00705556"/>
    <w:rsid w:val="007071DC"/>
    <w:rsid w:val="00710069"/>
    <w:rsid w:val="00711315"/>
    <w:rsid w:val="007119CB"/>
    <w:rsid w:val="00711C79"/>
    <w:rsid w:val="007141B0"/>
    <w:rsid w:val="00715A2E"/>
    <w:rsid w:val="0072133B"/>
    <w:rsid w:val="00722B8E"/>
    <w:rsid w:val="00723467"/>
    <w:rsid w:val="00725CB2"/>
    <w:rsid w:val="00726953"/>
    <w:rsid w:val="0072713C"/>
    <w:rsid w:val="007276AF"/>
    <w:rsid w:val="007277BF"/>
    <w:rsid w:val="00730F96"/>
    <w:rsid w:val="00731612"/>
    <w:rsid w:val="00731B4A"/>
    <w:rsid w:val="007340AC"/>
    <w:rsid w:val="00734465"/>
    <w:rsid w:val="00734D90"/>
    <w:rsid w:val="00737FB5"/>
    <w:rsid w:val="0074016E"/>
    <w:rsid w:val="0074028C"/>
    <w:rsid w:val="00740577"/>
    <w:rsid w:val="00743164"/>
    <w:rsid w:val="00743827"/>
    <w:rsid w:val="00745AFE"/>
    <w:rsid w:val="0074797C"/>
    <w:rsid w:val="00753642"/>
    <w:rsid w:val="00754FB6"/>
    <w:rsid w:val="00755CF6"/>
    <w:rsid w:val="007571FA"/>
    <w:rsid w:val="00757501"/>
    <w:rsid w:val="00760518"/>
    <w:rsid w:val="00762A66"/>
    <w:rsid w:val="0076673B"/>
    <w:rsid w:val="00766AC9"/>
    <w:rsid w:val="00770592"/>
    <w:rsid w:val="00771B0C"/>
    <w:rsid w:val="00773AD3"/>
    <w:rsid w:val="007776E2"/>
    <w:rsid w:val="00780426"/>
    <w:rsid w:val="00780A49"/>
    <w:rsid w:val="00780EC5"/>
    <w:rsid w:val="00781ECE"/>
    <w:rsid w:val="00783C8A"/>
    <w:rsid w:val="00784243"/>
    <w:rsid w:val="007852F9"/>
    <w:rsid w:val="00785C1C"/>
    <w:rsid w:val="00786745"/>
    <w:rsid w:val="007923C1"/>
    <w:rsid w:val="007A4546"/>
    <w:rsid w:val="007A5E7F"/>
    <w:rsid w:val="007A6796"/>
    <w:rsid w:val="007B1B02"/>
    <w:rsid w:val="007B21BC"/>
    <w:rsid w:val="007B2D9B"/>
    <w:rsid w:val="007B33B7"/>
    <w:rsid w:val="007B5CB4"/>
    <w:rsid w:val="007B66F5"/>
    <w:rsid w:val="007B703D"/>
    <w:rsid w:val="007B790D"/>
    <w:rsid w:val="007C21CA"/>
    <w:rsid w:val="007C5945"/>
    <w:rsid w:val="007C6157"/>
    <w:rsid w:val="007D16F8"/>
    <w:rsid w:val="007D2B16"/>
    <w:rsid w:val="007D4A04"/>
    <w:rsid w:val="007D645B"/>
    <w:rsid w:val="007D71DF"/>
    <w:rsid w:val="007D7539"/>
    <w:rsid w:val="007D7957"/>
    <w:rsid w:val="007E05F3"/>
    <w:rsid w:val="007E39B7"/>
    <w:rsid w:val="007E3A5E"/>
    <w:rsid w:val="007E7790"/>
    <w:rsid w:val="007F00C1"/>
    <w:rsid w:val="007F07EE"/>
    <w:rsid w:val="007F085A"/>
    <w:rsid w:val="007F3CD1"/>
    <w:rsid w:val="007F491E"/>
    <w:rsid w:val="007F4E36"/>
    <w:rsid w:val="007F62BF"/>
    <w:rsid w:val="0080026B"/>
    <w:rsid w:val="008040FF"/>
    <w:rsid w:val="0080767D"/>
    <w:rsid w:val="00807AFA"/>
    <w:rsid w:val="00810674"/>
    <w:rsid w:val="00810C87"/>
    <w:rsid w:val="00811B25"/>
    <w:rsid w:val="0081285A"/>
    <w:rsid w:val="00813CC6"/>
    <w:rsid w:val="00814A5E"/>
    <w:rsid w:val="008153FB"/>
    <w:rsid w:val="0081685C"/>
    <w:rsid w:val="00816909"/>
    <w:rsid w:val="008227C8"/>
    <w:rsid w:val="0082483C"/>
    <w:rsid w:val="00824FCA"/>
    <w:rsid w:val="008257E8"/>
    <w:rsid w:val="008261FC"/>
    <w:rsid w:val="008271B5"/>
    <w:rsid w:val="0083103C"/>
    <w:rsid w:val="00831E3D"/>
    <w:rsid w:val="008328B9"/>
    <w:rsid w:val="00832ED0"/>
    <w:rsid w:val="0083409E"/>
    <w:rsid w:val="00842B37"/>
    <w:rsid w:val="00842D41"/>
    <w:rsid w:val="0084327A"/>
    <w:rsid w:val="00844BE5"/>
    <w:rsid w:val="00844E15"/>
    <w:rsid w:val="00846424"/>
    <w:rsid w:val="00847E78"/>
    <w:rsid w:val="0085457A"/>
    <w:rsid w:val="00854FCC"/>
    <w:rsid w:val="00855035"/>
    <w:rsid w:val="0086151D"/>
    <w:rsid w:val="008620DC"/>
    <w:rsid w:val="00863352"/>
    <w:rsid w:val="00872145"/>
    <w:rsid w:val="00872999"/>
    <w:rsid w:val="0087598C"/>
    <w:rsid w:val="00875C10"/>
    <w:rsid w:val="00881AA3"/>
    <w:rsid w:val="00882641"/>
    <w:rsid w:val="0088295F"/>
    <w:rsid w:val="00882F61"/>
    <w:rsid w:val="008846FD"/>
    <w:rsid w:val="00885605"/>
    <w:rsid w:val="00885709"/>
    <w:rsid w:val="008871AB"/>
    <w:rsid w:val="0088758E"/>
    <w:rsid w:val="008906CC"/>
    <w:rsid w:val="00891C02"/>
    <w:rsid w:val="008923BC"/>
    <w:rsid w:val="0089244A"/>
    <w:rsid w:val="00892E85"/>
    <w:rsid w:val="008A0682"/>
    <w:rsid w:val="008A0FD9"/>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2B4"/>
    <w:rsid w:val="008C4F8F"/>
    <w:rsid w:val="008C64DE"/>
    <w:rsid w:val="008C6F1F"/>
    <w:rsid w:val="008D035C"/>
    <w:rsid w:val="008D0AF8"/>
    <w:rsid w:val="008D26E1"/>
    <w:rsid w:val="008D4DB8"/>
    <w:rsid w:val="008D5765"/>
    <w:rsid w:val="008E08F9"/>
    <w:rsid w:val="008E3296"/>
    <w:rsid w:val="008E33E9"/>
    <w:rsid w:val="008E374D"/>
    <w:rsid w:val="008E6157"/>
    <w:rsid w:val="008E6670"/>
    <w:rsid w:val="008E68D1"/>
    <w:rsid w:val="008F16EE"/>
    <w:rsid w:val="008F1751"/>
    <w:rsid w:val="008F368C"/>
    <w:rsid w:val="008F483A"/>
    <w:rsid w:val="008F57E1"/>
    <w:rsid w:val="008F6FAC"/>
    <w:rsid w:val="009003C0"/>
    <w:rsid w:val="009017F4"/>
    <w:rsid w:val="00902B15"/>
    <w:rsid w:val="00904158"/>
    <w:rsid w:val="0090515C"/>
    <w:rsid w:val="00906B90"/>
    <w:rsid w:val="009070F4"/>
    <w:rsid w:val="009076AB"/>
    <w:rsid w:val="00910BCA"/>
    <w:rsid w:val="00910CE1"/>
    <w:rsid w:val="009129A6"/>
    <w:rsid w:val="00921D90"/>
    <w:rsid w:val="009220E2"/>
    <w:rsid w:val="00922CFA"/>
    <w:rsid w:val="0092398F"/>
    <w:rsid w:val="00923B0E"/>
    <w:rsid w:val="00923E93"/>
    <w:rsid w:val="0092734A"/>
    <w:rsid w:val="00930C84"/>
    <w:rsid w:val="009324DC"/>
    <w:rsid w:val="00935762"/>
    <w:rsid w:val="00935A33"/>
    <w:rsid w:val="00936C94"/>
    <w:rsid w:val="00937480"/>
    <w:rsid w:val="00937648"/>
    <w:rsid w:val="00944377"/>
    <w:rsid w:val="00951094"/>
    <w:rsid w:val="009510B4"/>
    <w:rsid w:val="00951741"/>
    <w:rsid w:val="009523C7"/>
    <w:rsid w:val="00953D21"/>
    <w:rsid w:val="00954C76"/>
    <w:rsid w:val="00955408"/>
    <w:rsid w:val="00955881"/>
    <w:rsid w:val="0095610D"/>
    <w:rsid w:val="00957584"/>
    <w:rsid w:val="009575E4"/>
    <w:rsid w:val="00961DC8"/>
    <w:rsid w:val="00962356"/>
    <w:rsid w:val="0096290F"/>
    <w:rsid w:val="00962F59"/>
    <w:rsid w:val="0096405F"/>
    <w:rsid w:val="00964785"/>
    <w:rsid w:val="00964C3E"/>
    <w:rsid w:val="0097010A"/>
    <w:rsid w:val="00970904"/>
    <w:rsid w:val="00972081"/>
    <w:rsid w:val="0097241A"/>
    <w:rsid w:val="0097389C"/>
    <w:rsid w:val="00975EBF"/>
    <w:rsid w:val="00977DE5"/>
    <w:rsid w:val="00980816"/>
    <w:rsid w:val="00982340"/>
    <w:rsid w:val="00983647"/>
    <w:rsid w:val="009843F3"/>
    <w:rsid w:val="0098490E"/>
    <w:rsid w:val="00985089"/>
    <w:rsid w:val="00987D4F"/>
    <w:rsid w:val="00991549"/>
    <w:rsid w:val="00991699"/>
    <w:rsid w:val="00991A76"/>
    <w:rsid w:val="009927FE"/>
    <w:rsid w:val="00994740"/>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4D6"/>
    <w:rsid w:val="009F5C4B"/>
    <w:rsid w:val="009F6994"/>
    <w:rsid w:val="009F6EA1"/>
    <w:rsid w:val="009F76DA"/>
    <w:rsid w:val="00A00FD5"/>
    <w:rsid w:val="00A01FE6"/>
    <w:rsid w:val="00A03322"/>
    <w:rsid w:val="00A03B0F"/>
    <w:rsid w:val="00A03C1C"/>
    <w:rsid w:val="00A03FB4"/>
    <w:rsid w:val="00A0422B"/>
    <w:rsid w:val="00A049B8"/>
    <w:rsid w:val="00A109D1"/>
    <w:rsid w:val="00A119C3"/>
    <w:rsid w:val="00A13564"/>
    <w:rsid w:val="00A13BA7"/>
    <w:rsid w:val="00A1772E"/>
    <w:rsid w:val="00A17814"/>
    <w:rsid w:val="00A2097F"/>
    <w:rsid w:val="00A20A04"/>
    <w:rsid w:val="00A20CF7"/>
    <w:rsid w:val="00A23A74"/>
    <w:rsid w:val="00A248B4"/>
    <w:rsid w:val="00A24B6F"/>
    <w:rsid w:val="00A257DB"/>
    <w:rsid w:val="00A25C89"/>
    <w:rsid w:val="00A30585"/>
    <w:rsid w:val="00A30637"/>
    <w:rsid w:val="00A31020"/>
    <w:rsid w:val="00A31523"/>
    <w:rsid w:val="00A34AAE"/>
    <w:rsid w:val="00A34CC1"/>
    <w:rsid w:val="00A37ECC"/>
    <w:rsid w:val="00A41326"/>
    <w:rsid w:val="00A42300"/>
    <w:rsid w:val="00A42766"/>
    <w:rsid w:val="00A44459"/>
    <w:rsid w:val="00A46BB9"/>
    <w:rsid w:val="00A47974"/>
    <w:rsid w:val="00A514F8"/>
    <w:rsid w:val="00A51CEB"/>
    <w:rsid w:val="00A527D7"/>
    <w:rsid w:val="00A55C39"/>
    <w:rsid w:val="00A56829"/>
    <w:rsid w:val="00A57895"/>
    <w:rsid w:val="00A60CC1"/>
    <w:rsid w:val="00A61AAC"/>
    <w:rsid w:val="00A6211A"/>
    <w:rsid w:val="00A637D2"/>
    <w:rsid w:val="00A6383F"/>
    <w:rsid w:val="00A64113"/>
    <w:rsid w:val="00A64253"/>
    <w:rsid w:val="00A65223"/>
    <w:rsid w:val="00A70E36"/>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ED5"/>
    <w:rsid w:val="00AA36AB"/>
    <w:rsid w:val="00AA4885"/>
    <w:rsid w:val="00AA533D"/>
    <w:rsid w:val="00AA6324"/>
    <w:rsid w:val="00AA7D5D"/>
    <w:rsid w:val="00AB101D"/>
    <w:rsid w:val="00AB182A"/>
    <w:rsid w:val="00AB318A"/>
    <w:rsid w:val="00AB6775"/>
    <w:rsid w:val="00AB72F5"/>
    <w:rsid w:val="00AC28C6"/>
    <w:rsid w:val="00AC2D91"/>
    <w:rsid w:val="00AC2E61"/>
    <w:rsid w:val="00AC39B8"/>
    <w:rsid w:val="00AC4450"/>
    <w:rsid w:val="00AC5D74"/>
    <w:rsid w:val="00AC6575"/>
    <w:rsid w:val="00AC7281"/>
    <w:rsid w:val="00AC7DC9"/>
    <w:rsid w:val="00AD0FD1"/>
    <w:rsid w:val="00AD1EC3"/>
    <w:rsid w:val="00AD3516"/>
    <w:rsid w:val="00AD62FE"/>
    <w:rsid w:val="00AD6789"/>
    <w:rsid w:val="00AD6C52"/>
    <w:rsid w:val="00AE00C8"/>
    <w:rsid w:val="00AE025A"/>
    <w:rsid w:val="00AE0456"/>
    <w:rsid w:val="00AE15E9"/>
    <w:rsid w:val="00AE3BEB"/>
    <w:rsid w:val="00AE534D"/>
    <w:rsid w:val="00AE55C2"/>
    <w:rsid w:val="00AE561F"/>
    <w:rsid w:val="00AE5FD1"/>
    <w:rsid w:val="00AE76F5"/>
    <w:rsid w:val="00AE79C5"/>
    <w:rsid w:val="00AF02F9"/>
    <w:rsid w:val="00AF1927"/>
    <w:rsid w:val="00AF2E0D"/>
    <w:rsid w:val="00AF395D"/>
    <w:rsid w:val="00AF416F"/>
    <w:rsid w:val="00AF5400"/>
    <w:rsid w:val="00AF7024"/>
    <w:rsid w:val="00AF7273"/>
    <w:rsid w:val="00AF7E94"/>
    <w:rsid w:val="00B02811"/>
    <w:rsid w:val="00B0470E"/>
    <w:rsid w:val="00B06CA7"/>
    <w:rsid w:val="00B10155"/>
    <w:rsid w:val="00B123AC"/>
    <w:rsid w:val="00B134E9"/>
    <w:rsid w:val="00B15297"/>
    <w:rsid w:val="00B17690"/>
    <w:rsid w:val="00B2280E"/>
    <w:rsid w:val="00B2362D"/>
    <w:rsid w:val="00B24342"/>
    <w:rsid w:val="00B25FD4"/>
    <w:rsid w:val="00B26CE1"/>
    <w:rsid w:val="00B27E42"/>
    <w:rsid w:val="00B348A4"/>
    <w:rsid w:val="00B34EB5"/>
    <w:rsid w:val="00B37062"/>
    <w:rsid w:val="00B37722"/>
    <w:rsid w:val="00B37D58"/>
    <w:rsid w:val="00B4221A"/>
    <w:rsid w:val="00B44540"/>
    <w:rsid w:val="00B4780E"/>
    <w:rsid w:val="00B47E71"/>
    <w:rsid w:val="00B50843"/>
    <w:rsid w:val="00B51668"/>
    <w:rsid w:val="00B55AC6"/>
    <w:rsid w:val="00B55E78"/>
    <w:rsid w:val="00B569CB"/>
    <w:rsid w:val="00B6326C"/>
    <w:rsid w:val="00B656DA"/>
    <w:rsid w:val="00B70C2D"/>
    <w:rsid w:val="00B721A8"/>
    <w:rsid w:val="00B723EB"/>
    <w:rsid w:val="00B73DB3"/>
    <w:rsid w:val="00B74CA2"/>
    <w:rsid w:val="00B75C6C"/>
    <w:rsid w:val="00B847E6"/>
    <w:rsid w:val="00B861F2"/>
    <w:rsid w:val="00B86555"/>
    <w:rsid w:val="00B86CB9"/>
    <w:rsid w:val="00B8748F"/>
    <w:rsid w:val="00B87EC3"/>
    <w:rsid w:val="00B9164D"/>
    <w:rsid w:val="00B93FDD"/>
    <w:rsid w:val="00B94F78"/>
    <w:rsid w:val="00B964DC"/>
    <w:rsid w:val="00BA2252"/>
    <w:rsid w:val="00BA39A7"/>
    <w:rsid w:val="00BA470E"/>
    <w:rsid w:val="00BA61A2"/>
    <w:rsid w:val="00BA6F98"/>
    <w:rsid w:val="00BA7317"/>
    <w:rsid w:val="00BB2492"/>
    <w:rsid w:val="00BB4F41"/>
    <w:rsid w:val="00BB6E4A"/>
    <w:rsid w:val="00BB75F8"/>
    <w:rsid w:val="00BB7AD0"/>
    <w:rsid w:val="00BC15AF"/>
    <w:rsid w:val="00BC34E8"/>
    <w:rsid w:val="00BC533D"/>
    <w:rsid w:val="00BC625E"/>
    <w:rsid w:val="00BC6F6C"/>
    <w:rsid w:val="00BC6F74"/>
    <w:rsid w:val="00BD1676"/>
    <w:rsid w:val="00BD19B2"/>
    <w:rsid w:val="00BD459F"/>
    <w:rsid w:val="00BD4A83"/>
    <w:rsid w:val="00BD5943"/>
    <w:rsid w:val="00BD5FAE"/>
    <w:rsid w:val="00BD6982"/>
    <w:rsid w:val="00BD70F7"/>
    <w:rsid w:val="00BD79D4"/>
    <w:rsid w:val="00BE00B3"/>
    <w:rsid w:val="00BE325A"/>
    <w:rsid w:val="00BE3EA0"/>
    <w:rsid w:val="00BF0568"/>
    <w:rsid w:val="00BF081D"/>
    <w:rsid w:val="00BF114A"/>
    <w:rsid w:val="00BF2A4B"/>
    <w:rsid w:val="00BF40A1"/>
    <w:rsid w:val="00BF4894"/>
    <w:rsid w:val="00BF5699"/>
    <w:rsid w:val="00BF5A91"/>
    <w:rsid w:val="00BF6FC5"/>
    <w:rsid w:val="00BF70E8"/>
    <w:rsid w:val="00BF7B2B"/>
    <w:rsid w:val="00C02563"/>
    <w:rsid w:val="00C029CA"/>
    <w:rsid w:val="00C03735"/>
    <w:rsid w:val="00C03EA5"/>
    <w:rsid w:val="00C04616"/>
    <w:rsid w:val="00C05BD9"/>
    <w:rsid w:val="00C06147"/>
    <w:rsid w:val="00C102CE"/>
    <w:rsid w:val="00C11683"/>
    <w:rsid w:val="00C11D20"/>
    <w:rsid w:val="00C13373"/>
    <w:rsid w:val="00C13762"/>
    <w:rsid w:val="00C139BC"/>
    <w:rsid w:val="00C13A62"/>
    <w:rsid w:val="00C15C1D"/>
    <w:rsid w:val="00C2143B"/>
    <w:rsid w:val="00C22796"/>
    <w:rsid w:val="00C23D0F"/>
    <w:rsid w:val="00C24A84"/>
    <w:rsid w:val="00C25A10"/>
    <w:rsid w:val="00C26EFC"/>
    <w:rsid w:val="00C272A7"/>
    <w:rsid w:val="00C27A68"/>
    <w:rsid w:val="00C27A78"/>
    <w:rsid w:val="00C318B1"/>
    <w:rsid w:val="00C319E1"/>
    <w:rsid w:val="00C34E7C"/>
    <w:rsid w:val="00C35CB0"/>
    <w:rsid w:val="00C37940"/>
    <w:rsid w:val="00C40A65"/>
    <w:rsid w:val="00C40F28"/>
    <w:rsid w:val="00C411BF"/>
    <w:rsid w:val="00C41585"/>
    <w:rsid w:val="00C42BC3"/>
    <w:rsid w:val="00C42DC8"/>
    <w:rsid w:val="00C44895"/>
    <w:rsid w:val="00C46670"/>
    <w:rsid w:val="00C4698D"/>
    <w:rsid w:val="00C4705E"/>
    <w:rsid w:val="00C477D7"/>
    <w:rsid w:val="00C47B35"/>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46"/>
    <w:rsid w:val="00C80866"/>
    <w:rsid w:val="00C83539"/>
    <w:rsid w:val="00C83A9C"/>
    <w:rsid w:val="00C84FE6"/>
    <w:rsid w:val="00C86303"/>
    <w:rsid w:val="00C8670B"/>
    <w:rsid w:val="00C87043"/>
    <w:rsid w:val="00C8779F"/>
    <w:rsid w:val="00C92E33"/>
    <w:rsid w:val="00C93175"/>
    <w:rsid w:val="00C93B42"/>
    <w:rsid w:val="00C93C44"/>
    <w:rsid w:val="00C971E8"/>
    <w:rsid w:val="00CA5996"/>
    <w:rsid w:val="00CB000A"/>
    <w:rsid w:val="00CB127A"/>
    <w:rsid w:val="00CB5202"/>
    <w:rsid w:val="00CB5E74"/>
    <w:rsid w:val="00CB62B9"/>
    <w:rsid w:val="00CC2ECE"/>
    <w:rsid w:val="00CC5375"/>
    <w:rsid w:val="00CC538F"/>
    <w:rsid w:val="00CD4348"/>
    <w:rsid w:val="00CD6A12"/>
    <w:rsid w:val="00CE4D40"/>
    <w:rsid w:val="00CE4ED3"/>
    <w:rsid w:val="00CE505C"/>
    <w:rsid w:val="00CE51FF"/>
    <w:rsid w:val="00CE7B42"/>
    <w:rsid w:val="00CF0A21"/>
    <w:rsid w:val="00CF16D0"/>
    <w:rsid w:val="00CF4C05"/>
    <w:rsid w:val="00CF4E5C"/>
    <w:rsid w:val="00CF6B36"/>
    <w:rsid w:val="00CF6BD0"/>
    <w:rsid w:val="00CF6CD3"/>
    <w:rsid w:val="00D001A1"/>
    <w:rsid w:val="00D00211"/>
    <w:rsid w:val="00D00DBC"/>
    <w:rsid w:val="00D057AA"/>
    <w:rsid w:val="00D0606D"/>
    <w:rsid w:val="00D06CC7"/>
    <w:rsid w:val="00D1054B"/>
    <w:rsid w:val="00D12694"/>
    <w:rsid w:val="00D1319C"/>
    <w:rsid w:val="00D15937"/>
    <w:rsid w:val="00D16E1F"/>
    <w:rsid w:val="00D17AF0"/>
    <w:rsid w:val="00D2058D"/>
    <w:rsid w:val="00D235CF"/>
    <w:rsid w:val="00D25012"/>
    <w:rsid w:val="00D26A45"/>
    <w:rsid w:val="00D30D1B"/>
    <w:rsid w:val="00D30D3C"/>
    <w:rsid w:val="00D33D1D"/>
    <w:rsid w:val="00D33F7B"/>
    <w:rsid w:val="00D344D4"/>
    <w:rsid w:val="00D3629D"/>
    <w:rsid w:val="00D43787"/>
    <w:rsid w:val="00D4572F"/>
    <w:rsid w:val="00D54BA0"/>
    <w:rsid w:val="00D57E62"/>
    <w:rsid w:val="00D609E9"/>
    <w:rsid w:val="00D618EF"/>
    <w:rsid w:val="00D62646"/>
    <w:rsid w:val="00D63875"/>
    <w:rsid w:val="00D64EA7"/>
    <w:rsid w:val="00D65AAA"/>
    <w:rsid w:val="00D6792F"/>
    <w:rsid w:val="00D7110E"/>
    <w:rsid w:val="00D714C1"/>
    <w:rsid w:val="00D72159"/>
    <w:rsid w:val="00D7382A"/>
    <w:rsid w:val="00D758CD"/>
    <w:rsid w:val="00D77F2F"/>
    <w:rsid w:val="00D802AE"/>
    <w:rsid w:val="00D810C1"/>
    <w:rsid w:val="00D8123A"/>
    <w:rsid w:val="00D82187"/>
    <w:rsid w:val="00D833C5"/>
    <w:rsid w:val="00D83418"/>
    <w:rsid w:val="00D8373B"/>
    <w:rsid w:val="00D849BC"/>
    <w:rsid w:val="00D869AD"/>
    <w:rsid w:val="00D8702F"/>
    <w:rsid w:val="00D8704F"/>
    <w:rsid w:val="00D87403"/>
    <w:rsid w:val="00D90720"/>
    <w:rsid w:val="00D90EA0"/>
    <w:rsid w:val="00D90F3D"/>
    <w:rsid w:val="00D92E3A"/>
    <w:rsid w:val="00D9428F"/>
    <w:rsid w:val="00D9522F"/>
    <w:rsid w:val="00D95BF7"/>
    <w:rsid w:val="00DA3704"/>
    <w:rsid w:val="00DA4B84"/>
    <w:rsid w:val="00DA6292"/>
    <w:rsid w:val="00DA6E42"/>
    <w:rsid w:val="00DA764F"/>
    <w:rsid w:val="00DB124D"/>
    <w:rsid w:val="00DB210F"/>
    <w:rsid w:val="00DB2508"/>
    <w:rsid w:val="00DB2D40"/>
    <w:rsid w:val="00DB3542"/>
    <w:rsid w:val="00DB4844"/>
    <w:rsid w:val="00DC0A52"/>
    <w:rsid w:val="00DC3BE6"/>
    <w:rsid w:val="00DC40D2"/>
    <w:rsid w:val="00DC75FD"/>
    <w:rsid w:val="00DD06B5"/>
    <w:rsid w:val="00DD0AFF"/>
    <w:rsid w:val="00DD0F79"/>
    <w:rsid w:val="00DD19BF"/>
    <w:rsid w:val="00DD1B97"/>
    <w:rsid w:val="00DD3F8E"/>
    <w:rsid w:val="00DD407A"/>
    <w:rsid w:val="00DD445B"/>
    <w:rsid w:val="00DD76EB"/>
    <w:rsid w:val="00DE00FE"/>
    <w:rsid w:val="00DE0FE8"/>
    <w:rsid w:val="00DE1BE8"/>
    <w:rsid w:val="00DE1CCC"/>
    <w:rsid w:val="00DE2897"/>
    <w:rsid w:val="00DE5896"/>
    <w:rsid w:val="00DE5AC1"/>
    <w:rsid w:val="00DE600A"/>
    <w:rsid w:val="00DE657C"/>
    <w:rsid w:val="00DE669F"/>
    <w:rsid w:val="00DF2576"/>
    <w:rsid w:val="00DF334D"/>
    <w:rsid w:val="00DF4DB2"/>
    <w:rsid w:val="00DF5A80"/>
    <w:rsid w:val="00DF7765"/>
    <w:rsid w:val="00E00DDF"/>
    <w:rsid w:val="00E01349"/>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55B6"/>
    <w:rsid w:val="00E538AE"/>
    <w:rsid w:val="00E53A1A"/>
    <w:rsid w:val="00E543F3"/>
    <w:rsid w:val="00E5572A"/>
    <w:rsid w:val="00E55B7A"/>
    <w:rsid w:val="00E572FC"/>
    <w:rsid w:val="00E57C1C"/>
    <w:rsid w:val="00E604DC"/>
    <w:rsid w:val="00E60AA1"/>
    <w:rsid w:val="00E613FE"/>
    <w:rsid w:val="00E61623"/>
    <w:rsid w:val="00E64AC5"/>
    <w:rsid w:val="00E66869"/>
    <w:rsid w:val="00E672FB"/>
    <w:rsid w:val="00E67319"/>
    <w:rsid w:val="00E67EED"/>
    <w:rsid w:val="00E7082A"/>
    <w:rsid w:val="00E7142A"/>
    <w:rsid w:val="00E71994"/>
    <w:rsid w:val="00E723C4"/>
    <w:rsid w:val="00E73C06"/>
    <w:rsid w:val="00E76C00"/>
    <w:rsid w:val="00E827A4"/>
    <w:rsid w:val="00E82AAF"/>
    <w:rsid w:val="00E8635D"/>
    <w:rsid w:val="00E865EB"/>
    <w:rsid w:val="00E8701F"/>
    <w:rsid w:val="00E87BB2"/>
    <w:rsid w:val="00E90066"/>
    <w:rsid w:val="00E90108"/>
    <w:rsid w:val="00E90D2C"/>
    <w:rsid w:val="00E91FF3"/>
    <w:rsid w:val="00E93DD7"/>
    <w:rsid w:val="00E96D1F"/>
    <w:rsid w:val="00E97870"/>
    <w:rsid w:val="00EA1A5F"/>
    <w:rsid w:val="00EA1BE8"/>
    <w:rsid w:val="00EA3696"/>
    <w:rsid w:val="00EA3A32"/>
    <w:rsid w:val="00EA4B2E"/>
    <w:rsid w:val="00EA4B47"/>
    <w:rsid w:val="00EA611E"/>
    <w:rsid w:val="00EA62FF"/>
    <w:rsid w:val="00EA7061"/>
    <w:rsid w:val="00EB0259"/>
    <w:rsid w:val="00EB0809"/>
    <w:rsid w:val="00EB19AE"/>
    <w:rsid w:val="00EB258E"/>
    <w:rsid w:val="00EB3310"/>
    <w:rsid w:val="00EB38E6"/>
    <w:rsid w:val="00EB5181"/>
    <w:rsid w:val="00EB54EF"/>
    <w:rsid w:val="00EC1356"/>
    <w:rsid w:val="00EC13D1"/>
    <w:rsid w:val="00EC23FD"/>
    <w:rsid w:val="00EC29B0"/>
    <w:rsid w:val="00EC29CC"/>
    <w:rsid w:val="00EC371F"/>
    <w:rsid w:val="00EC403E"/>
    <w:rsid w:val="00EC5BF3"/>
    <w:rsid w:val="00EC66F4"/>
    <w:rsid w:val="00EC7B1B"/>
    <w:rsid w:val="00ED01B8"/>
    <w:rsid w:val="00ED03FA"/>
    <w:rsid w:val="00ED0F3F"/>
    <w:rsid w:val="00ED439A"/>
    <w:rsid w:val="00ED489E"/>
    <w:rsid w:val="00ED6943"/>
    <w:rsid w:val="00ED7687"/>
    <w:rsid w:val="00ED78C0"/>
    <w:rsid w:val="00EE025A"/>
    <w:rsid w:val="00EE045C"/>
    <w:rsid w:val="00EE18F0"/>
    <w:rsid w:val="00EE1C4A"/>
    <w:rsid w:val="00EE428D"/>
    <w:rsid w:val="00EE6E6B"/>
    <w:rsid w:val="00EF0982"/>
    <w:rsid w:val="00EF1510"/>
    <w:rsid w:val="00EF17B9"/>
    <w:rsid w:val="00EF4BCD"/>
    <w:rsid w:val="00EF55E0"/>
    <w:rsid w:val="00EF5728"/>
    <w:rsid w:val="00EF611F"/>
    <w:rsid w:val="00EF6552"/>
    <w:rsid w:val="00EF6C31"/>
    <w:rsid w:val="00EF77D0"/>
    <w:rsid w:val="00F00B4C"/>
    <w:rsid w:val="00F018DC"/>
    <w:rsid w:val="00F020AC"/>
    <w:rsid w:val="00F0385F"/>
    <w:rsid w:val="00F05E44"/>
    <w:rsid w:val="00F070C1"/>
    <w:rsid w:val="00F07B6E"/>
    <w:rsid w:val="00F1118E"/>
    <w:rsid w:val="00F1399D"/>
    <w:rsid w:val="00F146E6"/>
    <w:rsid w:val="00F15C52"/>
    <w:rsid w:val="00F17FF7"/>
    <w:rsid w:val="00F20229"/>
    <w:rsid w:val="00F212A1"/>
    <w:rsid w:val="00F23733"/>
    <w:rsid w:val="00F263C7"/>
    <w:rsid w:val="00F264D8"/>
    <w:rsid w:val="00F308C0"/>
    <w:rsid w:val="00F309D2"/>
    <w:rsid w:val="00F3277D"/>
    <w:rsid w:val="00F33A23"/>
    <w:rsid w:val="00F346E7"/>
    <w:rsid w:val="00F3495D"/>
    <w:rsid w:val="00F34EF6"/>
    <w:rsid w:val="00F375AD"/>
    <w:rsid w:val="00F4246E"/>
    <w:rsid w:val="00F436CB"/>
    <w:rsid w:val="00F44492"/>
    <w:rsid w:val="00F46211"/>
    <w:rsid w:val="00F5099A"/>
    <w:rsid w:val="00F51AA7"/>
    <w:rsid w:val="00F51AF3"/>
    <w:rsid w:val="00F53DFB"/>
    <w:rsid w:val="00F57B0D"/>
    <w:rsid w:val="00F57E21"/>
    <w:rsid w:val="00F61F41"/>
    <w:rsid w:val="00F6270A"/>
    <w:rsid w:val="00F627FC"/>
    <w:rsid w:val="00F62B3A"/>
    <w:rsid w:val="00F62BC4"/>
    <w:rsid w:val="00F65D17"/>
    <w:rsid w:val="00F6666C"/>
    <w:rsid w:val="00F66763"/>
    <w:rsid w:val="00F66D19"/>
    <w:rsid w:val="00F67048"/>
    <w:rsid w:val="00F677DA"/>
    <w:rsid w:val="00F70983"/>
    <w:rsid w:val="00F714C0"/>
    <w:rsid w:val="00F72888"/>
    <w:rsid w:val="00F72CE9"/>
    <w:rsid w:val="00F75C8E"/>
    <w:rsid w:val="00F81E79"/>
    <w:rsid w:val="00F8219B"/>
    <w:rsid w:val="00F82C32"/>
    <w:rsid w:val="00F82D1E"/>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12D"/>
    <w:rsid w:val="00FA2139"/>
    <w:rsid w:val="00FA23FD"/>
    <w:rsid w:val="00FA2B74"/>
    <w:rsid w:val="00FA3798"/>
    <w:rsid w:val="00FA4602"/>
    <w:rsid w:val="00FA75FC"/>
    <w:rsid w:val="00FB0180"/>
    <w:rsid w:val="00FB0F14"/>
    <w:rsid w:val="00FB128C"/>
    <w:rsid w:val="00FB3737"/>
    <w:rsid w:val="00FB43D5"/>
    <w:rsid w:val="00FB4E42"/>
    <w:rsid w:val="00FB5B88"/>
    <w:rsid w:val="00FB6A74"/>
    <w:rsid w:val="00FC1E5F"/>
    <w:rsid w:val="00FC2FF8"/>
    <w:rsid w:val="00FC4B14"/>
    <w:rsid w:val="00FC4CC5"/>
    <w:rsid w:val="00FC64CD"/>
    <w:rsid w:val="00FD0880"/>
    <w:rsid w:val="00FD14E0"/>
    <w:rsid w:val="00FD16F2"/>
    <w:rsid w:val="00FD312B"/>
    <w:rsid w:val="00FD3412"/>
    <w:rsid w:val="00FD3E44"/>
    <w:rsid w:val="00FD5AE6"/>
    <w:rsid w:val="00FD67CC"/>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7d300"/>
    </o:shapedefaults>
    <o:shapelayout v:ext="edit">
      <o:idmap v:ext="edit" data="2"/>
    </o:shapelayout>
  </w:shapeDefaults>
  <w:decimalSymbol w:val=","/>
  <w:listSeparator w:val=";"/>
  <w14:docId w14:val="4EDC7C7C"/>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8F9"/>
    <w:pPr>
      <w:jc w:val="both"/>
    </w:pPr>
    <w:rPr>
      <w:rFonts w:ascii="Arial Narrow" w:hAnsi="Arial Narrow"/>
      <w:sz w:val="22"/>
      <w:szCs w:val="24"/>
      <w:lang w:val="fr-FR" w:eastAsia="fr-FR"/>
    </w:rPr>
  </w:style>
  <w:style w:type="paragraph" w:styleId="Heading1">
    <w:name w:val="heading 1"/>
    <w:aliases w:val="Titre1"/>
    <w:basedOn w:val="Normal"/>
    <w:next w:val="Titre4"/>
    <w:link w:val="Heading1Char"/>
    <w:autoRedefine/>
    <w:qFormat/>
    <w:rsid w:val="00944377"/>
    <w:pPr>
      <w:keepNext/>
      <w:numPr>
        <w:numId w:val="6"/>
      </w:numPr>
      <w:shd w:val="pct10" w:color="auto" w:fill="auto"/>
      <w:spacing w:after="120"/>
      <w:outlineLvl w:val="0"/>
    </w:pPr>
    <w:rPr>
      <w:rFonts w:cs="Arial"/>
      <w:b/>
      <w:bCs/>
      <w:smallCaps/>
      <w:color w:val="87D300"/>
      <w:kern w:val="32"/>
      <w:sz w:val="28"/>
      <w:szCs w:val="28"/>
      <w:lang w:val="fr-CH"/>
    </w:rPr>
  </w:style>
  <w:style w:type="paragraph" w:styleId="Heading2">
    <w:name w:val="heading 2"/>
    <w:aliases w:val="Titre2"/>
    <w:basedOn w:val="Normal"/>
    <w:next w:val="Titre4"/>
    <w:link w:val="Heading2Char"/>
    <w:autoRedefine/>
    <w:qFormat/>
    <w:rsid w:val="00944377"/>
    <w:pPr>
      <w:keepNext/>
      <w:numPr>
        <w:ilvl w:val="1"/>
        <w:numId w:val="6"/>
      </w:numPr>
      <w:spacing w:before="240" w:after="120"/>
      <w:outlineLvl w:val="1"/>
    </w:pPr>
    <w:rPr>
      <w:b/>
      <w:bCs/>
      <w:iCs/>
      <w:sz w:val="28"/>
      <w:szCs w:val="28"/>
    </w:rPr>
  </w:style>
  <w:style w:type="paragraph" w:styleId="Heading3">
    <w:name w:val="heading 3"/>
    <w:aliases w:val="Titre3"/>
    <w:basedOn w:val="Normal"/>
    <w:next w:val="Titre4"/>
    <w:autoRedefine/>
    <w:qFormat/>
    <w:rsid w:val="00944377"/>
    <w:pPr>
      <w:keepNext/>
      <w:keepLines/>
      <w:numPr>
        <w:ilvl w:val="2"/>
        <w:numId w:val="6"/>
      </w:numPr>
      <w:shd w:val="clear" w:color="auto" w:fill="FFFFFF"/>
      <w:spacing w:before="240" w:line="276" w:lineRule="auto"/>
      <w:outlineLvl w:val="2"/>
    </w:pPr>
    <w:rPr>
      <w:rFonts w:cs="Arial"/>
      <w:b/>
      <w:bCs/>
    </w:rPr>
  </w:style>
  <w:style w:type="paragraph" w:styleId="Heading4">
    <w:name w:val="heading 4"/>
    <w:aliases w:val="tttt,(Shift Ctrl 4),Titre 41,t4.T4,H4,l4,I4,Headline4,Heading 41,(Shift Ctrl 4)1,Heading 42,(Shift Ctrl 4)2,Heading 43,(Shift Ctrl 4)3,Heading 44,(Shift Ctrl 4)4,Heading 45,(Shift Ctrl 4)5,Heading 46,(Shift Ctrl 4)6,Heading 47,t4,T4,h4"/>
    <w:basedOn w:val="Heading3"/>
    <w:next w:val="Titre4"/>
    <w:qFormat/>
    <w:rsid w:val="000A3695"/>
    <w:pPr>
      <w:keepNext w:val="0"/>
      <w:numPr>
        <w:ilvl w:val="3"/>
      </w:numPr>
      <w:spacing w:before="0"/>
      <w:outlineLvl w:val="3"/>
    </w:pPr>
    <w:rPr>
      <w:rFonts w:cs="Times New Roman"/>
      <w:bCs w:val="0"/>
      <w:lang w:val="fr-CH"/>
    </w:rPr>
  </w:style>
  <w:style w:type="paragraph" w:styleId="Heading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Heading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Heading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Heading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Heading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4">
    <w:name w:val="Titre4"/>
    <w:basedOn w:val="Normal"/>
    <w:link w:val="Titre4Char"/>
    <w:rPr>
      <w:szCs w:val="20"/>
      <w:lang w:val="fr-CH"/>
    </w:rPr>
  </w:style>
  <w:style w:type="character" w:customStyle="1" w:styleId="Titre4Char">
    <w:name w:val="Titre4 Char"/>
    <w:link w:val="Titre4"/>
    <w:rsid w:val="00B70C2D"/>
    <w:rPr>
      <w:rFonts w:ascii="Arial Narrow" w:hAnsi="Arial Narrow"/>
      <w:sz w:val="22"/>
      <w:lang w:val="fr-CH" w:eastAsia="fr-FR" w:bidi="ar-SA"/>
    </w:rPr>
  </w:style>
  <w:style w:type="paragraph" w:styleId="DocumentMap">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l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Header">
    <w:name w:val="header"/>
    <w:aliases w:val="R&amp;S - En-tête"/>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ListeNiveau1">
    <w:name w:val="ListeNiveau1"/>
    <w:basedOn w:val="Titre4"/>
    <w:rsid w:val="002E577E"/>
    <w:pPr>
      <w:numPr>
        <w:numId w:val="2"/>
      </w:numPr>
    </w:pPr>
  </w:style>
  <w:style w:type="paragraph" w:styleId="PlainTex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OC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Hyperlink">
    <w:name w:val="Hyperlink"/>
    <w:uiPriority w:val="99"/>
    <w:rsid w:val="005513EF"/>
    <w:rPr>
      <w:color w:val="0000FF"/>
      <w:u w:val="single"/>
    </w:rPr>
  </w:style>
  <w:style w:type="paragraph" w:styleId="TOC2">
    <w:name w:val="toc 2"/>
    <w:basedOn w:val="TOC1"/>
    <w:next w:val="Normal"/>
    <w:autoRedefine/>
    <w:uiPriority w:val="39"/>
    <w:rsid w:val="00A1772E"/>
    <w:pPr>
      <w:shd w:val="clear" w:color="auto" w:fill="auto"/>
    </w:pPr>
    <w:rPr>
      <w:b w:val="0"/>
      <w:smallCaps w:val="0"/>
      <w:color w:val="auto"/>
      <w:sz w:val="22"/>
      <w:szCs w:val="22"/>
    </w:rPr>
  </w:style>
  <w:style w:type="paragraph" w:styleId="TOC3">
    <w:name w:val="toc 3"/>
    <w:basedOn w:val="Normal"/>
    <w:next w:val="Normal"/>
    <w:autoRedefine/>
    <w:uiPriority w:val="39"/>
    <w:rsid w:val="00435BB6"/>
    <w:pPr>
      <w:ind w:left="480"/>
    </w:pPr>
  </w:style>
  <w:style w:type="paragraph" w:styleId="BodyText">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TableGrid">
    <w:name w:val="Table Grid"/>
    <w:basedOn w:val="Table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FollowedHyperlink">
    <w:name w:val="FollowedHyperlink"/>
    <w:rsid w:val="000E655A"/>
    <w:rPr>
      <w:color w:val="800080"/>
      <w:u w:val="single"/>
    </w:rPr>
  </w:style>
  <w:style w:type="paragraph" w:styleId="BodyText2">
    <w:name w:val="Body Text 2"/>
    <w:basedOn w:val="Normal"/>
    <w:rsid w:val="00056292"/>
    <w:pPr>
      <w:spacing w:after="120" w:line="480" w:lineRule="auto"/>
    </w:pPr>
  </w:style>
  <w:style w:type="paragraph" w:styleId="BodyText3">
    <w:name w:val="Body Text 3"/>
    <w:basedOn w:val="Normal"/>
    <w:rsid w:val="009017F4"/>
    <w:pPr>
      <w:spacing w:after="120"/>
    </w:pPr>
    <w:rPr>
      <w:sz w:val="16"/>
      <w:szCs w:val="16"/>
    </w:rPr>
  </w:style>
  <w:style w:type="paragraph" w:styleId="ListBullet3">
    <w:name w:val="List Bullet 3"/>
    <w:basedOn w:val="BodyText"/>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Heading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BalloonText">
    <w:name w:val="Balloon Text"/>
    <w:basedOn w:val="Normal"/>
    <w:semiHidden/>
    <w:rsid w:val="009017F4"/>
    <w:rPr>
      <w:rFonts w:ascii="Tahoma" w:hAnsi="Tahoma" w:cs="Tahoma"/>
      <w:sz w:val="16"/>
      <w:szCs w:val="16"/>
    </w:rPr>
  </w:style>
  <w:style w:type="paragraph" w:customStyle="1" w:styleId="Image">
    <w:name w:val="Image"/>
    <w:basedOn w:val="Normal"/>
    <w:next w:val="Caption"/>
    <w:rsid w:val="00C26EFC"/>
    <w:pPr>
      <w:spacing w:before="240" w:after="60"/>
      <w:ind w:left="567" w:right="50" w:firstLine="170"/>
      <w:jc w:val="center"/>
    </w:pPr>
    <w:rPr>
      <w:rFonts w:ascii="Calibri" w:hAnsi="Calibri" w:cs="Arial"/>
      <w:snapToGrid w:val="0"/>
      <w:sz w:val="20"/>
      <w:szCs w:val="20"/>
    </w:rPr>
  </w:style>
  <w:style w:type="paragraph" w:styleId="Caption">
    <w:name w:val="caption"/>
    <w:basedOn w:val="Normal"/>
    <w:next w:val="Normal"/>
    <w:rsid w:val="00C26EFC"/>
    <w:rPr>
      <w:b/>
      <w:bCs/>
      <w:sz w:val="20"/>
      <w:szCs w:val="20"/>
    </w:rPr>
  </w:style>
  <w:style w:type="paragraph" w:customStyle="1" w:styleId="TitreGnral">
    <w:name w:val="Titre Général"/>
    <w:basedOn w:val="Normal"/>
    <w:next w:val="Heading1"/>
    <w:rsid w:val="00743164"/>
    <w:pPr>
      <w:spacing w:after="720"/>
    </w:pPr>
    <w:rPr>
      <w:b/>
      <w:smallCaps/>
      <w:sz w:val="36"/>
    </w:rPr>
  </w:style>
  <w:style w:type="paragraph" w:styleId="CommentText">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CommentReference">
    <w:name w:val="annotation reference"/>
    <w:semiHidden/>
    <w:rsid w:val="004C54C8"/>
    <w:rPr>
      <w:sz w:val="16"/>
      <w:szCs w:val="16"/>
    </w:rPr>
  </w:style>
  <w:style w:type="paragraph" w:styleId="CommentSubject">
    <w:name w:val="annotation subject"/>
    <w:basedOn w:val="CommentText"/>
    <w:next w:val="CommentText"/>
    <w:semiHidden/>
    <w:rsid w:val="004C54C8"/>
    <w:rPr>
      <w:b/>
      <w:bCs/>
    </w:rPr>
  </w:style>
  <w:style w:type="numbering" w:customStyle="1" w:styleId="ListeNiveau1arxit">
    <w:name w:val="Liste Niveau 1 arxit"/>
    <w:basedOn w:val="NoList"/>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OC4">
    <w:name w:val="toc 4"/>
    <w:basedOn w:val="Normal"/>
    <w:next w:val="Normal"/>
    <w:autoRedefine/>
    <w:semiHidden/>
    <w:rsid w:val="00885709"/>
    <w:pPr>
      <w:ind w:left="720"/>
    </w:pPr>
  </w:style>
  <w:style w:type="paragraph" w:styleId="TOC5">
    <w:name w:val="toc 5"/>
    <w:basedOn w:val="Normal"/>
    <w:next w:val="Normal"/>
    <w:autoRedefine/>
    <w:semiHidden/>
    <w:rsid w:val="00885709"/>
    <w:pPr>
      <w:ind w:left="960"/>
    </w:pPr>
  </w:style>
  <w:style w:type="paragraph" w:styleId="TOC6">
    <w:name w:val="toc 6"/>
    <w:basedOn w:val="Normal"/>
    <w:next w:val="Normal"/>
    <w:autoRedefine/>
    <w:semiHidden/>
    <w:rsid w:val="00885709"/>
    <w:pPr>
      <w:ind w:left="1200"/>
    </w:pPr>
  </w:style>
  <w:style w:type="paragraph" w:styleId="TOC7">
    <w:name w:val="toc 7"/>
    <w:basedOn w:val="Normal"/>
    <w:next w:val="Normal"/>
    <w:autoRedefine/>
    <w:semiHidden/>
    <w:rsid w:val="00885709"/>
    <w:pPr>
      <w:ind w:left="1440"/>
    </w:pPr>
  </w:style>
  <w:style w:type="paragraph" w:styleId="TOC8">
    <w:name w:val="toc 8"/>
    <w:basedOn w:val="Normal"/>
    <w:next w:val="Normal"/>
    <w:autoRedefine/>
    <w:semiHidden/>
    <w:rsid w:val="00885709"/>
    <w:pPr>
      <w:ind w:left="1680"/>
    </w:pPr>
  </w:style>
  <w:style w:type="paragraph" w:styleId="TOC9">
    <w:name w:val="toc 9"/>
    <w:basedOn w:val="Normal"/>
    <w:next w:val="Normal"/>
    <w:autoRedefine/>
    <w:semiHidden/>
    <w:rsid w:val="00885709"/>
    <w:pPr>
      <w:ind w:left="1920"/>
    </w:pPr>
  </w:style>
  <w:style w:type="paragraph" w:styleId="EndnoteText">
    <w:name w:val="endnote text"/>
    <w:basedOn w:val="Normal"/>
    <w:semiHidden/>
    <w:rsid w:val="003C798F"/>
    <w:rPr>
      <w:sz w:val="20"/>
      <w:szCs w:val="20"/>
    </w:rPr>
  </w:style>
  <w:style w:type="character" w:styleId="EndnoteReference">
    <w:name w:val="endnote reference"/>
    <w:semiHidden/>
    <w:rsid w:val="003C798F"/>
    <w:rPr>
      <w:vertAlign w:val="superscript"/>
    </w:rPr>
  </w:style>
  <w:style w:type="paragraph" w:styleId="FootnoteText">
    <w:name w:val="footnote text"/>
    <w:basedOn w:val="Normal"/>
    <w:semiHidden/>
    <w:rsid w:val="003C798F"/>
    <w:rPr>
      <w:sz w:val="20"/>
      <w:szCs w:val="20"/>
    </w:rPr>
  </w:style>
  <w:style w:type="character" w:styleId="FootnoteReference">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BodyTextIndent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Strong">
    <w:name w:val="Strong"/>
    <w:uiPriority w:val="22"/>
    <w:qFormat/>
    <w:rsid w:val="00F6666C"/>
    <w:rPr>
      <w:b/>
      <w:bCs/>
    </w:rPr>
  </w:style>
  <w:style w:type="paragraph" w:styleId="NoSpacing">
    <w:name w:val="No Spacing"/>
    <w:uiPriority w:val="1"/>
    <w:rsid w:val="002E0C33"/>
    <w:rPr>
      <w:sz w:val="24"/>
      <w:szCs w:val="24"/>
      <w:lang w:val="fr-FR" w:eastAsia="fr-FR"/>
    </w:rPr>
  </w:style>
  <w:style w:type="paragraph" w:styleId="ListParagraph">
    <w:name w:val="List Paragraph"/>
    <w:basedOn w:val="Normal"/>
    <w:uiPriority w:val="34"/>
    <w:rsid w:val="008C64DE"/>
    <w:pPr>
      <w:ind w:left="708"/>
    </w:pPr>
  </w:style>
  <w:style w:type="character" w:customStyle="1" w:styleId="Heading2Char">
    <w:name w:val="Heading 2 Char"/>
    <w:aliases w:val="Titre2 Char"/>
    <w:link w:val="Heading2"/>
    <w:rsid w:val="00944377"/>
    <w:rPr>
      <w:rFonts w:ascii="Arial Narrow" w:hAnsi="Arial Narrow"/>
      <w:b/>
      <w:bCs/>
      <w:iCs/>
      <w:sz w:val="28"/>
      <w:szCs w:val="28"/>
      <w:lang w:val="fr-FR" w:eastAsia="fr-FR"/>
    </w:rPr>
  </w:style>
  <w:style w:type="paragraph" w:customStyle="1" w:styleId="Bullet1">
    <w:name w:val="Bullet_1"/>
    <w:basedOn w:val="Titre4"/>
    <w:link w:val="Bullet1Char"/>
    <w:qFormat/>
    <w:rsid w:val="00207955"/>
    <w:pPr>
      <w:numPr>
        <w:numId w:val="4"/>
      </w:numPr>
      <w:tabs>
        <w:tab w:val="clear" w:pos="723"/>
        <w:tab w:val="num" w:pos="360"/>
      </w:tabs>
      <w:spacing w:after="120"/>
      <w:ind w:left="360" w:hanging="360"/>
    </w:pPr>
    <w:rPr>
      <w:bCs/>
    </w:rPr>
  </w:style>
  <w:style w:type="paragraph" w:styleId="Subtitle">
    <w:name w:val="Subtitle"/>
    <w:basedOn w:val="Normal"/>
    <w:next w:val="Normal"/>
    <w:link w:val="SubtitleCh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ubtitleChar">
    <w:name w:val="Subtitle Char"/>
    <w:basedOn w:val="DefaultParagraphFont"/>
    <w:link w:val="Subtitl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
    <w:link w:val="Bullet2Char"/>
    <w:qFormat/>
    <w:rsid w:val="00302379"/>
    <w:pPr>
      <w:numPr>
        <w:numId w:val="1"/>
      </w:numPr>
      <w:tabs>
        <w:tab w:val="clear" w:pos="729"/>
        <w:tab w:val="num" w:pos="360"/>
      </w:tabs>
      <w:spacing w:before="120" w:after="60"/>
      <w:ind w:left="360"/>
    </w:pPr>
    <w:rPr>
      <w:b/>
      <w:bCs/>
    </w:rPr>
  </w:style>
  <w:style w:type="character" w:styleId="BookTitle">
    <w:name w:val="Book Title"/>
    <w:basedOn w:val="DefaultParagraphFon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IntenseReference">
    <w:name w:val="Intense Reference"/>
    <w:basedOn w:val="DefaultParagraphFont"/>
    <w:uiPriority w:val="32"/>
    <w:rsid w:val="00302379"/>
    <w:rPr>
      <w:b/>
      <w:bCs/>
      <w:smallCaps/>
      <w:color w:val="C0504D" w:themeColor="accent2"/>
      <w:spacing w:val="5"/>
      <w:u w:val="single"/>
    </w:rPr>
  </w:style>
  <w:style w:type="character" w:styleId="SubtleReference">
    <w:name w:val="Subtle Reference"/>
    <w:basedOn w:val="DefaultParagraphFont"/>
    <w:uiPriority w:val="31"/>
    <w:rsid w:val="00302379"/>
    <w:rPr>
      <w:smallCaps/>
      <w:color w:val="C0504D" w:themeColor="accent2"/>
      <w:u w:val="single"/>
    </w:rPr>
  </w:style>
  <w:style w:type="paragraph" w:styleId="IntenseQuote">
    <w:name w:val="Intense Quote"/>
    <w:basedOn w:val="Normal"/>
    <w:next w:val="Normal"/>
    <w:link w:val="IntenseQuoteCh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02379"/>
    <w:rPr>
      <w:rFonts w:ascii="Arial Narrow" w:hAnsi="Arial Narrow"/>
      <w:b/>
      <w:bCs/>
      <w:i/>
      <w:iCs/>
      <w:color w:val="4F81BD" w:themeColor="accent1"/>
      <w:sz w:val="22"/>
      <w:szCs w:val="24"/>
      <w:lang w:val="fr-FR" w:eastAsia="fr-FR"/>
    </w:rPr>
  </w:style>
  <w:style w:type="paragraph" w:styleId="Quote">
    <w:name w:val="Quote"/>
    <w:basedOn w:val="Normal"/>
    <w:next w:val="Normal"/>
    <w:link w:val="QuoteChar"/>
    <w:uiPriority w:val="29"/>
    <w:rsid w:val="00302379"/>
    <w:rPr>
      <w:i/>
      <w:iCs/>
      <w:color w:val="000000" w:themeColor="text1"/>
    </w:rPr>
  </w:style>
  <w:style w:type="character" w:customStyle="1" w:styleId="QuoteChar">
    <w:name w:val="Quote Char"/>
    <w:basedOn w:val="DefaultParagraphFont"/>
    <w:link w:val="Quote"/>
    <w:uiPriority w:val="29"/>
    <w:rsid w:val="00302379"/>
    <w:rPr>
      <w:rFonts w:ascii="Arial Narrow" w:hAnsi="Arial Narrow"/>
      <w:i/>
      <w:iCs/>
      <w:color w:val="000000" w:themeColor="text1"/>
      <w:sz w:val="22"/>
      <w:szCs w:val="24"/>
      <w:lang w:val="fr-FR" w:eastAsia="fr-FR"/>
    </w:rPr>
  </w:style>
  <w:style w:type="character" w:styleId="IntenseEmphasis">
    <w:name w:val="Intense Emphasis"/>
    <w:basedOn w:val="DefaultParagraphFont"/>
    <w:uiPriority w:val="21"/>
    <w:rsid w:val="00302379"/>
    <w:rPr>
      <w:b/>
      <w:bCs/>
      <w:i/>
      <w:iCs/>
      <w:color w:val="4F81BD" w:themeColor="accent1"/>
    </w:rPr>
  </w:style>
  <w:style w:type="character" w:styleId="SubtleEmphasis">
    <w:name w:val="Subtle Emphasis"/>
    <w:basedOn w:val="DefaultParagraphFon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DefaultParagraphFon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DefaultParagraphFon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DefaultParagraphFont"/>
    <w:link w:val="Style1111"/>
    <w:rsid w:val="009129A6"/>
    <w:rPr>
      <w:rFonts w:ascii="Arial Narrow" w:hAnsi="Arial Narrow"/>
      <w:noProof/>
      <w:sz w:val="22"/>
      <w:szCs w:val="24"/>
      <w:lang w:val="fr-FR" w:eastAsia="fr-FR"/>
    </w:rPr>
  </w:style>
  <w:style w:type="character" w:customStyle="1" w:styleId="texteCar">
    <w:name w:val="texte Car"/>
    <w:basedOn w:val="DefaultParagraphFon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TOCHeading">
    <w:name w:val="TOC Heading"/>
    <w:basedOn w:val="Heading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Classic4">
    <w:name w:val="Table Classic 4"/>
    <w:basedOn w:val="Table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HTMLPreformattedChar">
    <w:name w:val="HTML Preformatted Char"/>
    <w:basedOn w:val="DefaultParagraphFont"/>
    <w:link w:val="HTMLPreformatted"/>
    <w:uiPriority w:val="99"/>
    <w:semiHidden/>
    <w:rsid w:val="006A2BFE"/>
    <w:rPr>
      <w:rFonts w:ascii="Courier New" w:hAnsi="Courier New" w:cs="Courier New"/>
    </w:rPr>
  </w:style>
  <w:style w:type="table" w:customStyle="1" w:styleId="arxiT">
    <w:name w:val="arx iT"/>
    <w:basedOn w:val="Table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HeaderChar">
    <w:name w:val="Header Char"/>
    <w:aliases w:val="R&amp;S - En-tête Char"/>
    <w:basedOn w:val="DefaultParagraphFont"/>
    <w:link w:val="Header"/>
    <w:rsid w:val="004E3BA9"/>
    <w:rPr>
      <w:rFonts w:ascii="Arial Narrow" w:hAnsi="Arial Narrow"/>
      <w:sz w:val="22"/>
      <w:szCs w:val="24"/>
      <w:lang w:val="fr-FR" w:eastAsia="fr-FR"/>
    </w:rPr>
  </w:style>
  <w:style w:type="character" w:customStyle="1" w:styleId="Code">
    <w:name w:val="Code"/>
    <w:basedOn w:val="DefaultParagraphFont"/>
    <w:uiPriority w:val="1"/>
    <w:qFormat/>
    <w:rsid w:val="006442C9"/>
    <w:rPr>
      <w:rFonts w:ascii="Courier New" w:hAnsi="Courier New" w:cs="Courier New"/>
      <w:sz w:val="18"/>
      <w:szCs w:val="18"/>
    </w:rPr>
  </w:style>
  <w:style w:type="character" w:styleId="Mention">
    <w:name w:val="Mention"/>
    <w:basedOn w:val="DefaultParagraphFont"/>
    <w:uiPriority w:val="99"/>
    <w:semiHidden/>
    <w:unhideWhenUsed/>
    <w:rsid w:val="006B4B87"/>
    <w:rPr>
      <w:color w:val="2B579A"/>
      <w:shd w:val="clear" w:color="auto" w:fill="E6E6E6"/>
    </w:rPr>
  </w:style>
  <w:style w:type="character" w:customStyle="1" w:styleId="Heading1Char">
    <w:name w:val="Heading 1 Char"/>
    <w:aliases w:val="Titre1 Char"/>
    <w:basedOn w:val="DefaultParagraphFont"/>
    <w:link w:val="Heading1"/>
    <w:rsid w:val="00944377"/>
    <w:rPr>
      <w:rFonts w:ascii="Arial Narrow" w:hAnsi="Arial Narrow" w:cs="Arial"/>
      <w:b/>
      <w:bCs/>
      <w:smallCaps/>
      <w:color w:val="87D300"/>
      <w:kern w:val="32"/>
      <w:sz w:val="28"/>
      <w:szCs w:val="28"/>
      <w:shd w:val="pct10" w:color="auto" w:fill="auto"/>
      <w:lang w:eastAsia="fr-FR"/>
    </w:rPr>
  </w:style>
  <w:style w:type="character" w:styleId="HTMLCode">
    <w:name w:val="HTML Code"/>
    <w:basedOn w:val="DefaultParagraphFont"/>
    <w:uiPriority w:val="99"/>
    <w:semiHidden/>
    <w:unhideWhenUsed/>
    <w:rsid w:val="00214248"/>
    <w:rPr>
      <w:rFonts w:ascii="Courier New" w:eastAsia="Times New Roman" w:hAnsi="Courier New" w:cs="Courier New"/>
      <w:sz w:val="20"/>
      <w:szCs w:val="20"/>
    </w:rPr>
  </w:style>
  <w:style w:type="character" w:customStyle="1" w:styleId="nt">
    <w:name w:val="nt"/>
    <w:basedOn w:val="DefaultParagraphFont"/>
    <w:rsid w:val="00214248"/>
  </w:style>
  <w:style w:type="character" w:customStyle="1" w:styleId="c">
    <w:name w:val="c"/>
    <w:basedOn w:val="DefaultParagraphFont"/>
    <w:rsid w:val="00214248"/>
  </w:style>
  <w:style w:type="character" w:customStyle="1" w:styleId="na">
    <w:name w:val="na"/>
    <w:basedOn w:val="DefaultParagraphFont"/>
    <w:rsid w:val="00214248"/>
  </w:style>
  <w:style w:type="character" w:customStyle="1" w:styleId="s">
    <w:name w:val="s"/>
    <w:basedOn w:val="DefaultParagraphFont"/>
    <w:rsid w:val="00214248"/>
  </w:style>
  <w:style w:type="character" w:styleId="UnresolvedMention">
    <w:name w:val="Unresolved Mention"/>
    <w:basedOn w:val="DefaultParagraphFont"/>
    <w:uiPriority w:val="99"/>
    <w:semiHidden/>
    <w:unhideWhenUsed/>
    <w:rsid w:val="00A34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19901162">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399740363">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03108268">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back.qos.ch/manual/configuration.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yperlink" Target="https://www.thymeleaf.org/doc/tutorials/3.1/usingthymeleaf.html"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fontawesome.io/icon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248F-4DC1-42F2-A95A-C722D020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12</Pages>
  <Words>3546</Words>
  <Characters>19509</Characters>
  <Application>Microsoft Office Word</Application>
  <DocSecurity>0</DocSecurity>
  <Lines>162</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Manuel d'exploitation EXTRACT</vt:lpstr>
      <vt:lpstr>Manuel d'exploitation EXTRACT</vt:lpstr>
    </vt:vector>
  </TitlesOfParts>
  <Company>arx iT</Company>
  <LinksUpToDate>false</LinksUpToDate>
  <CharactersWithSpaces>23009</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d'exploitation EXTRACT</dc:title>
  <dc:creator>Julien Longchamp</dc:creator>
  <cp:lastModifiedBy>Yves Grasset</cp:lastModifiedBy>
  <cp:revision>76</cp:revision>
  <cp:lastPrinted>2024-08-11T19:19:00Z</cp:lastPrinted>
  <dcterms:created xsi:type="dcterms:W3CDTF">2021-03-08T15:19:00Z</dcterms:created>
  <dcterms:modified xsi:type="dcterms:W3CDTF">2024-08-11T19:19:00Z</dcterms:modified>
</cp:coreProperties>
</file>