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Worksheet: Ohm's law problems</w:t>
      </w:r>
    </w:p>
    <w:p>
      <w:r>
        <w:t>Use V = I x R. Show the triangle step, then the numbers. MARKER-SHEET-DOCX.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given</w:t>
            </w:r>
          </w:p>
        </w:tc>
        <w:tc>
          <w:tcPr>
            <w:tcW w:type="dxa" w:w="2880"/>
          </w:tcPr>
          <w:p>
            <w:r>
              <w:t>find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12V, 250 ohm</w:t>
            </w:r>
          </w:p>
        </w:tc>
        <w:tc>
          <w:tcPr>
            <w:tcW w:type="dxa" w:w="2880"/>
          </w:tcPr>
          <w:p>
            <w:r>
              <w:t>I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6V, 250 ohm</w:t>
            </w:r>
          </w:p>
        </w:tc>
        <w:tc>
          <w:tcPr>
            <w:tcW w:type="dxa" w:w="2880"/>
          </w:tcPr>
          <w:p>
            <w:r>
              <w:t>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48mA, 250 ohm</w:t>
            </w:r>
          </w:p>
        </w:tc>
        <w:tc>
          <w:tcPr>
            <w:tcW w:type="dxa" w:w="2880"/>
          </w:tcPr>
          <w:p>
            <w:r>
              <w:t>V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9V, 100 ohm</w:t>
            </w:r>
          </w:p>
        </w:tc>
        <w:tc>
          <w:tcPr>
            <w:tcW w:type="dxa" w:w="2880"/>
          </w:tcPr>
          <w:p>
            <w:r>
              <w:t>I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24mA, 250 ohm</w:t>
            </w:r>
          </w:p>
        </w:tc>
        <w:tc>
          <w:tcPr>
            <w:tcW w:type="dxa" w:w="2880"/>
          </w:tcPr>
          <w:p>
            <w:r>
              <w:t>V</w:t>
            </w:r>
          </w:p>
        </w:tc>
      </w:tr>
    </w:tbl>
    <w:p>
      <w:r>
        <w:t>Hint diagram: voltmeter in parallel.</w:t>
      </w:r>
    </w:p>
    <w:p>
      <w:r>
        <w:drawing>
          <wp:inline xmlns:a="http://schemas.openxmlformats.org/drawingml/2006/main" xmlns:pic="http://schemas.openxmlformats.org/drawingml/2006/picture">
            <wp:extent cx="5029200" cy="346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rcuit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6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