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Ohm's law</w:t>
      </w:r>
    </w:p>
    <w:p>
      <w:r>
        <w:t>Ohm's law states V = I x R: voltage equals current times resistance. Knowing any two values lets you calculate the third. MARKER-OHM-DOCX.</w:t>
      </w:r>
    </w:p>
    <w:p>
      <w:pPr>
        <w:pStyle w:val="Heading2"/>
      </w:pPr>
      <w:r>
        <w:t>Water analogy</w:t>
      </w:r>
    </w:p>
    <w:p>
      <w:r>
        <w:t>Voltage is water pressure, the valve is the resistor, flow is current. Higher pressure or a more open valve raises the flow. MARKER-HOSE-DOCX.</w:t>
      </w:r>
    </w:p>
    <w:p>
      <w:pPr>
        <w:pStyle w:val="Heading2"/>
      </w:pPr>
      <w:r>
        <w:t>Triangle method</w:t>
      </w:r>
    </w:p>
    <w:p>
      <w:r>
        <w:t>Cover V to get I x R; cover I to get V / R; cover R to get V / I. MARKER-TRIANGLE-DOCX.</w:t>
      </w:r>
    </w:p>
    <w:p>
      <w:pPr>
        <w:pStyle w:val="Heading2"/>
      </w:pPr>
      <w:r>
        <w:t>Board practical wiring</w:t>
      </w:r>
    </w:p>
    <w:p>
      <w:r>
        <w:t>Connect battery positive to ammeter positive (red), ammeter negative to one end of the unknown resistor, the other end through the rheostat back to battery negative. Voltmeter goes in parallel across the resistor: red where current enters, black where it leaves. MARKER-WIRING-DOCX.</w:t>
      </w:r>
    </w:p>
    <w:p>
      <w:pPr>
        <w:pStyle w:val="Heading2"/>
      </w:pPr>
      <w:r>
        <w:t>Measured V-I pairs (R = 250 ohm)</w:t>
      </w:r>
    </w:p>
    <w:tbl>
      <w:tblPr>
        <w:tblW w:type="auto" w:w="0"/>
        <w:tblLook w:firstColumn="1" w:firstRow="1" w:lastColumn="0" w:lastRow="0" w:noHBand="0" w:noVBand="1" w:val="04A0"/>
      </w:tblPr>
      <w:tblGrid>
        <w:gridCol w:w="2880"/>
        <w:gridCol w:w="2880"/>
        <w:gridCol w:w="2880"/>
      </w:tblGrid>
      <w:tr>
        <w:tc>
          <w:tcPr>
            <w:tcW w:type="dxa" w:w="2880"/>
          </w:tcPr>
          <w:p>
            <w:r>
              <w:t>voltage_V</w:t>
            </w:r>
          </w:p>
        </w:tc>
        <w:tc>
          <w:tcPr>
            <w:tcW w:type="dxa" w:w="2880"/>
          </w:tcPr>
          <w:p>
            <w:r>
              <w:t>current_mA</w:t>
            </w:r>
          </w:p>
        </w:tc>
        <w:tc>
          <w:tcPr>
            <w:tcW w:type="dxa" w:w="2880"/>
          </w:tcPr>
          <w:p>
            <w:r>
              <w:t>resistance_ohm</w:t>
            </w:r>
          </w:p>
        </w:tc>
      </w:tr>
      <w:tr>
        <w:tc>
          <w:tcPr>
            <w:tcW w:type="dxa" w:w="2880"/>
          </w:tcPr>
          <w:p>
            <w:r>
              <w:t>3.0</w:t>
            </w:r>
          </w:p>
        </w:tc>
        <w:tc>
          <w:tcPr>
            <w:tcW w:type="dxa" w:w="2880"/>
          </w:tcPr>
          <w:p>
            <w:r>
              <w:t>12.0</w:t>
            </w:r>
          </w:p>
        </w:tc>
        <w:tc>
          <w:tcPr>
            <w:tcW w:type="dxa" w:w="2880"/>
          </w:tcPr>
          <w:p>
            <w:r>
              <w:t>250</w:t>
            </w:r>
          </w:p>
        </w:tc>
      </w:tr>
      <w:tr>
        <w:tc>
          <w:tcPr>
            <w:tcW w:type="dxa" w:w="2880"/>
          </w:tcPr>
          <w:p>
            <w:r>
              <w:t>6.0</w:t>
            </w:r>
          </w:p>
        </w:tc>
        <w:tc>
          <w:tcPr>
            <w:tcW w:type="dxa" w:w="2880"/>
          </w:tcPr>
          <w:p>
            <w:r>
              <w:t>24.0</w:t>
            </w:r>
          </w:p>
        </w:tc>
        <w:tc>
          <w:tcPr>
            <w:tcW w:type="dxa" w:w="2880"/>
          </w:tcPr>
          <w:p>
            <w:r>
              <w:t>250</w:t>
            </w:r>
          </w:p>
        </w:tc>
      </w:tr>
      <w:tr>
        <w:tc>
          <w:tcPr>
            <w:tcW w:type="dxa" w:w="2880"/>
          </w:tcPr>
          <w:p>
            <w:r>
              <w:t>9.0</w:t>
            </w:r>
          </w:p>
        </w:tc>
        <w:tc>
          <w:tcPr>
            <w:tcW w:type="dxa" w:w="2880"/>
          </w:tcPr>
          <w:p>
            <w:r>
              <w:t>36.0</w:t>
            </w:r>
          </w:p>
        </w:tc>
        <w:tc>
          <w:tcPr>
            <w:tcW w:type="dxa" w:w="2880"/>
          </w:tcPr>
          <w:p>
            <w:r>
              <w:t>250</w:t>
            </w:r>
          </w:p>
        </w:tc>
      </w:tr>
      <w:tr>
        <w:tc>
          <w:tcPr>
            <w:tcW w:type="dxa" w:w="2880"/>
          </w:tcPr>
          <w:p>
            <w:r>
              <w:t>12.0</w:t>
            </w:r>
          </w:p>
        </w:tc>
        <w:tc>
          <w:tcPr>
            <w:tcW w:type="dxa" w:w="2880"/>
          </w:tcPr>
          <w:p>
            <w:r>
              <w:t>48.0</w:t>
            </w:r>
          </w:p>
        </w:tc>
        <w:tc>
          <w:tcPr>
            <w:tcW w:type="dxa" w:w="2880"/>
          </w:tcPr>
          <w:p>
            <w:r>
              <w:t>250</w:t>
            </w:r>
          </w:p>
        </w:tc>
      </w:tr>
    </w:tbl>
    <w:p>
      <w:r>
        <w:t>Figure: the board circuit.</w:t>
      </w:r>
    </w:p>
    <w:p>
      <w:r>
        <w:drawing>
          <wp:inline xmlns:a="http://schemas.openxmlformats.org/drawingml/2006/main" xmlns:pic="http://schemas.openxmlformats.org/drawingml/2006/picture">
            <wp:extent cx="5029200" cy="3017520"/>
            <wp:docPr id="1" name="Picture 1"/>
            <wp:cNvGraphicFramePr>
              <a:graphicFrameLocks noChangeAspect="1"/>
            </wp:cNvGraphicFramePr>
            <a:graphic>
              <a:graphicData uri="http://schemas.openxmlformats.org/drawingml/2006/picture">
                <pic:pic>
                  <pic:nvPicPr>
                    <pic:cNvPr id="0" name="circuit_diagram.png"/>
                    <pic:cNvPicPr/>
                  </pic:nvPicPr>
                  <pic:blipFill>
                    <a:blip r:embed="rId9"/>
                    <a:stretch>
                      <a:fillRect/>
                    </a:stretch>
                  </pic:blipFill>
                  <pic:spPr>
                    <a:xfrm>
                      <a:off x="0" y="0"/>
                      <a:ext cx="5029200" cy="301752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