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Alur Pembelian Produk SaaS - Siap Kuliah UI (B2C)</w:t>
      </w:r>
    </w:p>
    <w:p>
      <w:r>
        <w:rPr>
          <w:b/>
        </w:rPr>
        <w:t xml:space="preserve">Merchant: </w:t>
      </w:r>
      <w:r>
        <w:t>Arya Aji Kusuma (tryout.aryaaji.com)</w:t>
      </w:r>
    </w:p>
    <w:p>
      <w:pPr>
        <w:pStyle w:val="Heading2"/>
      </w:pPr>
      <w:r>
        <w:t>Langkah 1: Pengunjung Melihat Produk</w:t>
      </w:r>
    </w:p>
    <w:p>
      <w:r>
        <w:rPr>
          <w:b/>
        </w:rPr>
        <w:t xml:space="preserve">Keterangan: </w:t>
      </w:r>
      <w:r>
        <w:t>User mengunjungi web aplikasi (https://tryout.aryaaji.com) dan melihat informasi produk serta menekan tombol Login/Daftar.</w:t>
        <w:br/>
        <w:br/>
      </w:r>
      <w:r>
        <w:rPr>
          <w:b/>
          <w:color w:val="FF0000"/>
        </w:rPr>
        <w:t>[HAPUS TEKS INI DAN MASUKKAN SCREENSHOT HALAMAN UTAMA SKUI DI SINI]</w:t>
      </w:r>
    </w:p>
    <w:p>
      <w:pPr>
        <w:pStyle w:val="Heading2"/>
      </w:pPr>
      <w:r>
        <w:t>Langkah 2: Proses Login ke Aplikasi</w:t>
      </w:r>
    </w:p>
    <w:p>
      <w:r>
        <w:rPr>
          <w:b/>
        </w:rPr>
        <w:t xml:space="preserve">Keterangan: </w:t>
      </w:r>
      <w:r>
        <w:t>User melakukan login ke dalam platform Siap Kuliah UI.</w:t>
        <w:br/>
        <w:br/>
      </w:r>
      <w:r>
        <w:rPr>
          <w:b/>
          <w:color w:val="FF0000"/>
        </w:rPr>
        <w:t>[HAPUS TEKS INI DAN MASUKKAN SCREENSHOT HALAMAN LOGIN SKUI DI SINI]</w:t>
      </w:r>
    </w:p>
    <w:p>
      <w:pPr>
        <w:pStyle w:val="Heading2"/>
      </w:pPr>
      <w:r>
        <w:t>Langkah 3: Masuk ke Menu Wallet</w:t>
      </w:r>
    </w:p>
    <w:p>
      <w:r>
        <w:rPr>
          <w:b/>
        </w:rPr>
        <w:t xml:space="preserve">Keterangan: </w:t>
      </w:r>
      <w:r>
        <w:t>Setelah login, user masuk ke menu Wallet (Dompet) untuk melakukan Top Up Kredit.</w:t>
        <w:br/>
        <w:br/>
      </w:r>
      <w:r>
        <w:rPr>
          <w:b/>
          <w:color w:val="FF0000"/>
        </w:rPr>
        <w:t>[HAPUS TEKS INI DAN MASUKKAN SCREENSHOT MENU WALLET DI DALAM SKUI DI SINI]</w:t>
      </w:r>
    </w:p>
    <w:p>
      <w:pPr>
        <w:pStyle w:val="Heading2"/>
      </w:pPr>
      <w:r>
        <w:t>Langkah 4: Memilih Paket dan Checkout</w:t>
      </w:r>
    </w:p>
    <w:p>
      <w:r>
        <w:rPr>
          <w:b/>
        </w:rPr>
        <w:t xml:space="preserve">Keterangan: </w:t>
      </w:r>
      <w:r>
        <w:t>User memilih nominal/paket kredit yang ingin di-Top Up, kemudian sistem menampilkan rincian harga untuk diproses (Checkout).</w:t>
        <w:br/>
        <w:br/>
      </w:r>
      <w:r>
        <w:rPr>
          <w:b/>
          <w:color w:val="FF0000"/>
        </w:rPr>
        <w:t>[HAPUS TEKS INI DAN MASUKKAN SCREENSHOT PILIHAN PAKET TOP UP KREDIT DI SINI]</w:t>
      </w:r>
    </w:p>
    <w:p>
      <w:pPr>
        <w:pStyle w:val="Heading2"/>
      </w:pPr>
      <w:r>
        <w:t>Langkah 5: Pembayaran via Snap API</w:t>
      </w:r>
    </w:p>
    <w:p>
      <w:r>
        <w:rPr>
          <w:b/>
        </w:rPr>
        <w:t xml:space="preserve">Keterangan: </w:t>
      </w:r>
      <w:r>
        <w:t>Muncul popup pembayaran Midtrans Snap di layar secara langsung, dan user memilih metode pembayaran yang diinginkan.</w:t>
        <w:br/>
        <w:br/>
      </w:r>
      <w:r>
        <w:rPr>
          <w:b/>
          <w:color w:val="FF0000"/>
        </w:rPr>
        <w:t>[HAPUS TEKS INI DAN MASUKKAN SCREENSHOT POPUP SNAP MIDTRANS DI SINI]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