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 they want any token transfer restrictions (e.g., </w:t>
      </w:r>
      <w:proofErr w:type="spellStart"/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pausable</w:t>
      </w:r>
      <w:proofErr w:type="spellEnd"/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blacklistable</w:t>
      </w:r>
      <w:proofErr w:type="spellEnd"/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the contract have functionality to block certain transfers or </w:t>
      </w:r>
      <w:proofErr w:type="gramStart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pause</w:t>
      </w:r>
      <w:proofErr w:type="gramEnd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transfers?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there any special features required, such as burning tokens or staking mechanisms?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could include functionality for token burn, rewards, staking, or other advanced features.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there a specific access control model (e.g., only certain addresses can mint, burn, or pause)?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Will the contract have administrative roles, or should the contract be fully decentralized?</w:t>
      </w:r>
    </w:p>
    <w:p w:rsidR="002C10AC" w:rsidRPr="002C10AC" w:rsidRDefault="002C10AC" w:rsidP="002C10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Are there any restrictions on who can transfer the token?</w:t>
      </w:r>
    </w:p>
    <w:p w:rsidR="002C10AC" w:rsidRPr="002C10AC" w:rsidRDefault="002C10AC" w:rsidP="002C10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want to restrict transfers between certain addresses or types of users (e.g., only certain addresses can send tokens to others)?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there a token distribution model or vesting schedule for token holders?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Do the tokens need to be distributed according to a specific schedule (e.g., unlocking over time, airdrops, or based on milestones)?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there be a fee on token transfers?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Will there be a fee for transferring tokens, and should this fee be distributed to specific accounts or burned? (For example, transaction fees used for development or marketing purposes.)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the contract include a "burn" function for token supply reduction?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Will you allow users or administrators to reduce the supply by burning tokens, either at will or under certain conditions?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Would you like the ability to implement governance in the future?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the token support governance features where token holders can vote on proposals to change the rules of the contract (e.g., adding new features or changing </w:t>
      </w:r>
      <w:proofErr w:type="spellStart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tokenomics</w:t>
      </w:r>
      <w:proofErr w:type="spellEnd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the token going to be used as a utility, and should it interact with other smart contracts?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Will this token have a specific utility beyond being a store of value, such as granting access to services, acting as a reward token, or being used in decentralized applications (</w:t>
      </w:r>
      <w:proofErr w:type="spellStart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DApps</w:t>
      </w:r>
      <w:proofErr w:type="spellEnd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want to allow only specific addresses or entities to have minting or burning permissions?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should have permission to mint or burn tokens? Should it be an admin, or </w:t>
      </w:r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the token be compatible with token standards other than ERC-20?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Do you plan for this token to be cross-compatible with other token standards such as ERC-721 (NFTs) or ERC-777, for use in broader ecosystems?</w:t>
      </w:r>
      <w:bookmarkStart w:id="0" w:name="_GoBack"/>
      <w:bookmarkEnd w:id="0"/>
    </w:p>
    <w:p w:rsidR="002C10AC" w:rsidRPr="002C10AC" w:rsidRDefault="002C10AC" w:rsidP="002C1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you want a function to "pause" all transfers or contract operations in the event of an emergency?</w:t>
      </w:r>
    </w:p>
    <w:p w:rsidR="002C10AC" w:rsidRPr="002C10AC" w:rsidRDefault="002C10AC" w:rsidP="002C1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there be an emergency stop (</w:t>
      </w:r>
      <w:proofErr w:type="spellStart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pausable</w:t>
      </w:r>
      <w:proofErr w:type="spellEnd"/>
      <w:r w:rsidRPr="002C10AC">
        <w:rPr>
          <w:rFonts w:ascii="Times New Roman" w:eastAsia="Times New Roman" w:hAnsi="Times New Roman" w:cs="Times New Roman"/>
          <w:sz w:val="24"/>
          <w:szCs w:val="24"/>
          <w:lang w:eastAsia="en-IN"/>
        </w:rPr>
        <w:t>) feature where the contract can be paused to prevent all transfers or actions if a critical issue arises?</w:t>
      </w:r>
    </w:p>
    <w:p w:rsidR="002C10AC" w:rsidRPr="002C10AC" w:rsidRDefault="002C10AC" w:rsidP="002C10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C10A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C10AC" w:rsidRPr="002C10AC" w:rsidRDefault="002C10AC" w:rsidP="002C10AC"/>
    <w:sectPr w:rsidR="002C10AC" w:rsidRPr="002C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4189"/>
    <w:multiLevelType w:val="multilevel"/>
    <w:tmpl w:val="DB0C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943FB8"/>
    <w:multiLevelType w:val="hybridMultilevel"/>
    <w:tmpl w:val="49664B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560289"/>
    <w:multiLevelType w:val="hybridMultilevel"/>
    <w:tmpl w:val="0282B5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4621E1"/>
    <w:multiLevelType w:val="multilevel"/>
    <w:tmpl w:val="B8AE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A42B3"/>
    <w:multiLevelType w:val="multilevel"/>
    <w:tmpl w:val="2BB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131EAA"/>
    <w:multiLevelType w:val="hybridMultilevel"/>
    <w:tmpl w:val="08EE08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AC"/>
    <w:rsid w:val="002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C10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C10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C10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C10A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10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0A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C10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0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0AC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2C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0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0A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2C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C10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C10A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C10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C10A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10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0A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C10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0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0AC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2C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0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0A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2C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3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0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20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1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5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1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1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9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5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6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1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4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6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0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00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17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83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1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10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73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1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Arya</dc:creator>
  <cp:lastModifiedBy>Shubham Arya</cp:lastModifiedBy>
  <cp:revision>1</cp:revision>
  <dcterms:created xsi:type="dcterms:W3CDTF">2024-11-13T10:31:00Z</dcterms:created>
  <dcterms:modified xsi:type="dcterms:W3CDTF">2024-11-13T10:39:00Z</dcterms:modified>
</cp:coreProperties>
</file>