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22D" w:rsidRPr="00CB3AA9" w:rsidRDefault="001C5FDD" w:rsidP="00CB3AA9">
      <w:pPr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 xml:space="preserve">Dear </w:t>
      </w:r>
      <w:r w:rsidR="007B3BB6" w:rsidRPr="00CB3AA9">
        <w:rPr>
          <w:rFonts w:ascii="Times New Roman" w:hAnsi="Times New Roman" w:cs="Times New Roman"/>
          <w:lang w:val="en-US"/>
        </w:rPr>
        <w:t>client</w:t>
      </w:r>
      <w:r w:rsidRPr="00CB3AA9">
        <w:rPr>
          <w:rFonts w:ascii="Times New Roman" w:hAnsi="Times New Roman" w:cs="Times New Roman"/>
          <w:lang w:val="en-US"/>
        </w:rPr>
        <w:t>,</w:t>
      </w:r>
    </w:p>
    <w:p w:rsidR="00AF7994" w:rsidRPr="00CB3AA9" w:rsidRDefault="001C5FDD" w:rsidP="00CB3AA9">
      <w:pPr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>Greetings of the day, thank you for sharing these datasets, during the preprocessing of the datasets we have got the following insights</w:t>
      </w:r>
      <w:r w:rsidR="008658DF" w:rsidRPr="00CB3AA9">
        <w:rPr>
          <w:rFonts w:ascii="Times New Roman" w:hAnsi="Times New Roman" w:cs="Times New Roman"/>
          <w:lang w:val="en-US"/>
        </w:rPr>
        <w:t xml:space="preserve">, </w:t>
      </w:r>
      <w:r w:rsidR="00CB3AA9" w:rsidRPr="00CB3AA9">
        <w:rPr>
          <w:rFonts w:ascii="Times New Roman" w:hAnsi="Times New Roman" w:cs="Times New Roman"/>
          <w:lang w:val="en-US"/>
        </w:rPr>
        <w:t>please</w:t>
      </w:r>
      <w:r w:rsidR="008658DF" w:rsidRPr="00CB3AA9">
        <w:rPr>
          <w:rFonts w:ascii="Times New Roman" w:hAnsi="Times New Roman" w:cs="Times New Roman"/>
          <w:lang w:val="en-US"/>
        </w:rPr>
        <w:t xml:space="preserve"> let us know if you have any queries surrounding the issues presented</w:t>
      </w:r>
      <w:r w:rsidR="00AF7994" w:rsidRPr="00CB3AA9">
        <w:rPr>
          <w:rFonts w:ascii="Times New Roman" w:hAnsi="Times New Roman" w:cs="Times New Roman"/>
          <w:lang w:val="en-US"/>
        </w:rPr>
        <w:t>.</w:t>
      </w:r>
    </w:p>
    <w:p w:rsidR="00CB3AA9" w:rsidRPr="00CB3AA9" w:rsidRDefault="00CB3AA9" w:rsidP="00CB3AA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1C5FDD" w:rsidRPr="00CB3AA9" w:rsidRDefault="00AF7994" w:rsidP="00CB3AA9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B3AA9">
        <w:rPr>
          <w:rFonts w:ascii="Times New Roman" w:hAnsi="Times New Roman" w:cs="Times New Roman"/>
          <w:b/>
          <w:bCs/>
          <w:lang w:val="en-US"/>
        </w:rPr>
        <w:t>SUMMAY TABLE</w:t>
      </w:r>
      <w:r w:rsidR="008658DF" w:rsidRPr="00CB3AA9">
        <w:rPr>
          <w:rFonts w:ascii="Times New Roman" w:hAnsi="Times New Roman" w:cs="Times New Roman"/>
          <w:b/>
          <w:bCs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828"/>
        <w:gridCol w:w="589"/>
        <w:gridCol w:w="1134"/>
        <w:gridCol w:w="1276"/>
        <w:gridCol w:w="1134"/>
        <w:gridCol w:w="992"/>
        <w:gridCol w:w="992"/>
        <w:gridCol w:w="993"/>
      </w:tblGrid>
      <w:tr w:rsidR="008658DF" w:rsidRPr="00CB3AA9" w:rsidTr="00CB3AA9">
        <w:tc>
          <w:tcPr>
            <w:tcW w:w="988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Datasets</w:t>
            </w:r>
          </w:p>
        </w:tc>
        <w:tc>
          <w:tcPr>
            <w:tcW w:w="828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No. of records </w:t>
            </w:r>
          </w:p>
        </w:tc>
        <w:tc>
          <w:tcPr>
            <w:tcW w:w="589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Unique id’s</w:t>
            </w:r>
          </w:p>
        </w:tc>
        <w:tc>
          <w:tcPr>
            <w:tcW w:w="1134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Accuracy</w:t>
            </w:r>
          </w:p>
        </w:tc>
        <w:tc>
          <w:tcPr>
            <w:tcW w:w="1276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Completeness</w:t>
            </w:r>
          </w:p>
        </w:tc>
        <w:tc>
          <w:tcPr>
            <w:tcW w:w="1134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Consistency</w:t>
            </w:r>
          </w:p>
        </w:tc>
        <w:tc>
          <w:tcPr>
            <w:tcW w:w="992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Currency</w:t>
            </w:r>
          </w:p>
        </w:tc>
        <w:tc>
          <w:tcPr>
            <w:tcW w:w="992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Relevancy</w:t>
            </w:r>
          </w:p>
        </w:tc>
        <w:tc>
          <w:tcPr>
            <w:tcW w:w="993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validity</w:t>
            </w:r>
          </w:p>
        </w:tc>
      </w:tr>
      <w:tr w:rsidR="008658DF" w:rsidRPr="00CB3AA9" w:rsidTr="00CB3AA9">
        <w:tc>
          <w:tcPr>
            <w:tcW w:w="988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Transaction </w:t>
            </w:r>
          </w:p>
        </w:tc>
        <w:tc>
          <w:tcPr>
            <w:tcW w:w="828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20002</w:t>
            </w:r>
          </w:p>
        </w:tc>
        <w:tc>
          <w:tcPr>
            <w:tcW w:w="589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3495</w:t>
            </w:r>
          </w:p>
        </w:tc>
        <w:tc>
          <w:tcPr>
            <w:tcW w:w="1134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Profit: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missing</w:t>
            </w:r>
          </w:p>
        </w:tc>
        <w:tc>
          <w:tcPr>
            <w:tcW w:w="1276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Costumer id: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ncomplete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Online order: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Blanks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Brand: 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blanks</w:t>
            </w:r>
          </w:p>
        </w:tc>
        <w:tc>
          <w:tcPr>
            <w:tcW w:w="1134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Cancelled status order: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Filter out</w:t>
            </w:r>
          </w:p>
        </w:tc>
        <w:tc>
          <w:tcPr>
            <w:tcW w:w="993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 price: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Format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Product sold date: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format</w:t>
            </w:r>
          </w:p>
        </w:tc>
      </w:tr>
      <w:tr w:rsidR="008658DF" w:rsidRPr="00CB3AA9" w:rsidTr="00CB3AA9">
        <w:tc>
          <w:tcPr>
            <w:tcW w:w="988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Customer Demographic</w:t>
            </w:r>
          </w:p>
        </w:tc>
        <w:tc>
          <w:tcPr>
            <w:tcW w:w="828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4002</w:t>
            </w:r>
          </w:p>
        </w:tc>
        <w:tc>
          <w:tcPr>
            <w:tcW w:w="589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4002</w:t>
            </w:r>
          </w:p>
        </w:tc>
        <w:tc>
          <w:tcPr>
            <w:tcW w:w="1134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DOB: inaccurate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Age: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missing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Job titles: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Blanks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</w:t>
            </w: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</w:t>
            </w: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</w:t>
            </w: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mer id: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incomplete</w:t>
            </w:r>
          </w:p>
        </w:tc>
        <w:tc>
          <w:tcPr>
            <w:tcW w:w="1134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Gender: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inconsistency</w:t>
            </w:r>
          </w:p>
        </w:tc>
        <w:tc>
          <w:tcPr>
            <w:tcW w:w="992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Deceased customer: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Filter out</w:t>
            </w:r>
          </w:p>
        </w:tc>
        <w:tc>
          <w:tcPr>
            <w:tcW w:w="992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Default column: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delete</w:t>
            </w:r>
          </w:p>
        </w:tc>
        <w:tc>
          <w:tcPr>
            <w:tcW w:w="993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658DF" w:rsidRPr="00CB3AA9" w:rsidTr="00CB3AA9">
        <w:tc>
          <w:tcPr>
            <w:tcW w:w="988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Customer Address</w:t>
            </w:r>
          </w:p>
        </w:tc>
        <w:tc>
          <w:tcPr>
            <w:tcW w:w="828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4001</w:t>
            </w:r>
          </w:p>
        </w:tc>
        <w:tc>
          <w:tcPr>
            <w:tcW w:w="589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4001</w:t>
            </w:r>
          </w:p>
        </w:tc>
        <w:tc>
          <w:tcPr>
            <w:tcW w:w="1134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Costumer id: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incomplete</w:t>
            </w:r>
          </w:p>
        </w:tc>
        <w:tc>
          <w:tcPr>
            <w:tcW w:w="1134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States: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3AA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Inconsistency</w:t>
            </w:r>
          </w:p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:rsidR="008658DF" w:rsidRPr="00CB3AA9" w:rsidRDefault="008658DF" w:rsidP="00CB3AA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:rsidR="001C5FDD" w:rsidRPr="00CB3AA9" w:rsidRDefault="001C5FDD" w:rsidP="00CB3AA9">
      <w:pPr>
        <w:jc w:val="both"/>
        <w:rPr>
          <w:rFonts w:ascii="Times New Roman" w:hAnsi="Times New Roman" w:cs="Times New Roman"/>
          <w:lang w:val="en-US"/>
        </w:rPr>
      </w:pPr>
    </w:p>
    <w:p w:rsidR="001C5FDD" w:rsidRPr="00CB3AA9" w:rsidRDefault="00AF7994" w:rsidP="00CB3AA9">
      <w:pPr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 xml:space="preserve">Below are the more </w:t>
      </w:r>
      <w:r w:rsidR="007B3BB6" w:rsidRPr="00CB3AA9">
        <w:rPr>
          <w:rFonts w:ascii="Times New Roman" w:hAnsi="Times New Roman" w:cs="Times New Roman"/>
          <w:lang w:val="en-US"/>
        </w:rPr>
        <w:t>in-depth</w:t>
      </w:r>
      <w:r w:rsidRPr="00CB3AA9">
        <w:rPr>
          <w:rFonts w:ascii="Times New Roman" w:hAnsi="Times New Roman" w:cs="Times New Roman"/>
          <w:lang w:val="en-US"/>
        </w:rPr>
        <w:t xml:space="preserve"> description of data quality issues and methods of mitigation used.</w:t>
      </w:r>
    </w:p>
    <w:p w:rsidR="00AF7994" w:rsidRPr="00CB3AA9" w:rsidRDefault="00AF7994" w:rsidP="00CB3A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CB3AA9">
        <w:rPr>
          <w:rFonts w:ascii="Times New Roman" w:hAnsi="Times New Roman" w:cs="Times New Roman"/>
          <w:b/>
          <w:bCs/>
          <w:lang w:val="en-US"/>
        </w:rPr>
        <w:t>Accuracy issues:</w:t>
      </w:r>
    </w:p>
    <w:p w:rsidR="00AF7994" w:rsidRPr="00CB3AA9" w:rsidRDefault="00AF7994" w:rsidP="00CB3AA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>DOB was inaccurate for “Customer Demographic” and missing an age_column;</w:t>
      </w:r>
    </w:p>
    <w:p w:rsidR="00AF7994" w:rsidRPr="00CB3AA9" w:rsidRDefault="00CB3AA9" w:rsidP="00CB3AA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 xml:space="preserve">              </w:t>
      </w:r>
      <w:r w:rsidR="00AF7994" w:rsidRPr="00CB3AA9">
        <w:rPr>
          <w:rFonts w:ascii="Times New Roman" w:hAnsi="Times New Roman" w:cs="Times New Roman"/>
          <w:lang w:val="en-US"/>
        </w:rPr>
        <w:t>Missing a profit column for “Transactions”.</w:t>
      </w:r>
    </w:p>
    <w:p w:rsidR="00AF7994" w:rsidRPr="00CB3AA9" w:rsidRDefault="00AF7994" w:rsidP="00CB3AA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AF7994" w:rsidRPr="00CB3AA9" w:rsidRDefault="00CB3AA9" w:rsidP="00CB3AA9">
      <w:pPr>
        <w:pStyle w:val="ListParagraph"/>
        <w:jc w:val="both"/>
        <w:rPr>
          <w:rFonts w:ascii="Times New Roman" w:hAnsi="Times New Roman" w:cs="Times New Roman"/>
          <w:i/>
          <w:iCs/>
          <w:lang w:val="en-US"/>
        </w:rPr>
      </w:pPr>
      <w:r w:rsidRPr="00CB3AA9">
        <w:rPr>
          <w:rFonts w:ascii="Times New Roman" w:hAnsi="Times New Roman" w:cs="Times New Roman"/>
          <w:lang w:val="en-US"/>
        </w:rPr>
        <w:t xml:space="preserve">        </w:t>
      </w:r>
      <w:r w:rsidR="00AF7994" w:rsidRPr="00CB3AA9">
        <w:rPr>
          <w:rFonts w:ascii="Times New Roman" w:hAnsi="Times New Roman" w:cs="Times New Roman"/>
          <w:i/>
          <w:iCs/>
          <w:lang w:val="en-US"/>
        </w:rPr>
        <w:t>Mitigation:</w:t>
      </w:r>
    </w:p>
    <w:p w:rsidR="00AF7994" w:rsidRPr="00CB3AA9" w:rsidRDefault="00CB3AA9" w:rsidP="00CB3AA9">
      <w:pPr>
        <w:pStyle w:val="ListParagraph"/>
        <w:jc w:val="both"/>
        <w:rPr>
          <w:rFonts w:ascii="Times New Roman" w:hAnsi="Times New Roman" w:cs="Times New Roman"/>
          <w:i/>
          <w:iCs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 xml:space="preserve">        </w:t>
      </w:r>
      <w:r w:rsidR="00AF7994" w:rsidRPr="00CB3AA9">
        <w:rPr>
          <w:rFonts w:ascii="Times New Roman" w:hAnsi="Times New Roman" w:cs="Times New Roman"/>
          <w:i/>
          <w:iCs/>
          <w:lang w:val="en-US"/>
        </w:rPr>
        <w:t>Filter out outlier in DOB.</w:t>
      </w:r>
    </w:p>
    <w:p w:rsidR="00AF7994" w:rsidRPr="00CB3AA9" w:rsidRDefault="00CB3AA9" w:rsidP="00CB3AA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 xml:space="preserve">        </w:t>
      </w:r>
      <w:r w:rsidR="00AF7994" w:rsidRPr="00CB3AA9">
        <w:rPr>
          <w:rFonts w:ascii="Times New Roman" w:hAnsi="Times New Roman" w:cs="Times New Roman"/>
          <w:i/>
          <w:iCs/>
          <w:lang w:val="en-US"/>
        </w:rPr>
        <w:t>Create a age_column and create a profit_column in transaction</w:t>
      </w:r>
      <w:r w:rsidR="00AF7994" w:rsidRPr="00CB3AA9">
        <w:rPr>
          <w:rFonts w:ascii="Times New Roman" w:hAnsi="Times New Roman" w:cs="Times New Roman"/>
          <w:lang w:val="en-US"/>
        </w:rPr>
        <w:t>.</w:t>
      </w:r>
    </w:p>
    <w:p w:rsidR="00AF7994" w:rsidRPr="00CB3AA9" w:rsidRDefault="00AF7994" w:rsidP="00CB3AA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AF7994" w:rsidRPr="00CB3AA9" w:rsidRDefault="00AF7994" w:rsidP="00CB3AA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AF7994" w:rsidRPr="00CB3AA9" w:rsidRDefault="00AF7994" w:rsidP="00CB3A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CB3AA9">
        <w:rPr>
          <w:rFonts w:ascii="Times New Roman" w:hAnsi="Times New Roman" w:cs="Times New Roman"/>
          <w:b/>
          <w:bCs/>
          <w:lang w:val="en-US"/>
        </w:rPr>
        <w:t>Completeness:</w:t>
      </w:r>
    </w:p>
    <w:p w:rsidR="00AF7994" w:rsidRPr="00CB3AA9" w:rsidRDefault="00AF7994" w:rsidP="00CB3A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>In “Customer Demographic”</w:t>
      </w:r>
      <w:r w:rsidR="007B3BB6" w:rsidRPr="00CB3AA9">
        <w:rPr>
          <w:rFonts w:ascii="Times New Roman" w:hAnsi="Times New Roman" w:cs="Times New Roman"/>
          <w:lang w:val="en-US"/>
        </w:rPr>
        <w:t>,” Customer</w:t>
      </w:r>
      <w:r w:rsidRPr="00CB3AA9">
        <w:rPr>
          <w:rFonts w:ascii="Times New Roman" w:hAnsi="Times New Roman" w:cs="Times New Roman"/>
          <w:lang w:val="en-US"/>
        </w:rPr>
        <w:t xml:space="preserve"> Address”</w:t>
      </w:r>
      <w:r w:rsidR="00B67B83" w:rsidRPr="00CB3AA9">
        <w:rPr>
          <w:rFonts w:ascii="Times New Roman" w:hAnsi="Times New Roman" w:cs="Times New Roman"/>
          <w:lang w:val="en-US"/>
        </w:rPr>
        <w:t xml:space="preserve"> and</w:t>
      </w:r>
      <w:r w:rsidRPr="00CB3AA9">
        <w:rPr>
          <w:rFonts w:ascii="Times New Roman" w:hAnsi="Times New Roman" w:cs="Times New Roman"/>
          <w:lang w:val="en-US"/>
        </w:rPr>
        <w:t xml:space="preserve"> “Transactions”, additional customer_ids were inconsistent.</w:t>
      </w:r>
    </w:p>
    <w:p w:rsidR="00B67B83" w:rsidRPr="00CB3AA9" w:rsidRDefault="00B67B83" w:rsidP="00CB3AA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B67B83" w:rsidRPr="00CB3AA9" w:rsidRDefault="00B67B83" w:rsidP="00CB3AA9">
      <w:pPr>
        <w:pStyle w:val="ListParagraph"/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>Mitigation:</w:t>
      </w:r>
    </w:p>
    <w:p w:rsidR="00B67B83" w:rsidRPr="00CB3AA9" w:rsidRDefault="00B67B83" w:rsidP="00CB3AA9">
      <w:pPr>
        <w:pStyle w:val="ListParagraph"/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>Filter all customer_ids from 1 to 3500</w:t>
      </w:r>
    </w:p>
    <w:p w:rsidR="00CB3AA9" w:rsidRPr="00CB3AA9" w:rsidRDefault="00CB3AA9" w:rsidP="00CB3AA9">
      <w:pPr>
        <w:pStyle w:val="ListParagraph"/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:rsidR="00B67B83" w:rsidRPr="00CB3AA9" w:rsidRDefault="00B67B83" w:rsidP="00CB3A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>Blanks in job_title for “Customer Demographic”, in online_order and brand_column for “Transaction”.</w:t>
      </w:r>
    </w:p>
    <w:p w:rsidR="00B67B83" w:rsidRPr="00CB3AA9" w:rsidRDefault="00B67B83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B67B83" w:rsidRPr="00CB3AA9" w:rsidRDefault="00B67B83" w:rsidP="00CB3AA9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>Mitigation:</w:t>
      </w:r>
    </w:p>
    <w:p w:rsidR="00B67B83" w:rsidRPr="00CB3AA9" w:rsidRDefault="00B67B83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>Filter out “blanks” for job_title, online_order, and brand_column</w:t>
      </w:r>
      <w:r w:rsidRPr="00CB3AA9">
        <w:rPr>
          <w:rFonts w:ascii="Times New Roman" w:hAnsi="Times New Roman" w:cs="Times New Roman"/>
          <w:lang w:val="en-US"/>
        </w:rPr>
        <w:t>.</w:t>
      </w:r>
    </w:p>
    <w:p w:rsidR="00B67B83" w:rsidRPr="00CB3AA9" w:rsidRDefault="00B67B83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B67B83" w:rsidRPr="00CB3AA9" w:rsidRDefault="00B67B83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>Blanks are treated as incomplete data and can skew further analysis results.</w:t>
      </w:r>
    </w:p>
    <w:p w:rsidR="00B67B83" w:rsidRPr="00CB3AA9" w:rsidRDefault="00B67B83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>The addition of dropdown option will allow to have more complete data and will result in more accurate analysis.</w:t>
      </w:r>
    </w:p>
    <w:p w:rsidR="00CB3AA9" w:rsidRPr="00CB3AA9" w:rsidRDefault="00CB3AA9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CB3AA9" w:rsidRPr="00CB3AA9" w:rsidRDefault="00CB3AA9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B67B83" w:rsidRPr="00CB3AA9" w:rsidRDefault="00B67B83" w:rsidP="00CB3A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CB3AA9">
        <w:rPr>
          <w:rFonts w:ascii="Times New Roman" w:hAnsi="Times New Roman" w:cs="Times New Roman"/>
          <w:b/>
          <w:bCs/>
          <w:lang w:val="en-US"/>
        </w:rPr>
        <w:t>Consistency</w:t>
      </w:r>
    </w:p>
    <w:p w:rsidR="00B67B83" w:rsidRPr="00CB3AA9" w:rsidRDefault="00B67B83" w:rsidP="00CB3A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>Inconsistency in gender</w:t>
      </w:r>
      <w:r w:rsidR="00F36C9B" w:rsidRPr="00CB3AA9">
        <w:rPr>
          <w:rFonts w:ascii="Times New Roman" w:hAnsi="Times New Roman" w:cs="Times New Roman"/>
          <w:lang w:val="en-US"/>
        </w:rPr>
        <w:t xml:space="preserve"> and states</w:t>
      </w:r>
      <w:r w:rsidRPr="00CB3AA9">
        <w:rPr>
          <w:rFonts w:ascii="Times New Roman" w:hAnsi="Times New Roman" w:cs="Times New Roman"/>
          <w:lang w:val="en-US"/>
        </w:rPr>
        <w:t xml:space="preserve"> for “Customer Demographic” and </w:t>
      </w:r>
      <w:r w:rsidR="00CB3AA9" w:rsidRPr="00CB3AA9">
        <w:rPr>
          <w:rFonts w:ascii="Times New Roman" w:hAnsi="Times New Roman" w:cs="Times New Roman"/>
          <w:lang w:val="en-US"/>
        </w:rPr>
        <w:t>“Customer</w:t>
      </w:r>
      <w:r w:rsidRPr="00CB3AA9">
        <w:rPr>
          <w:rFonts w:ascii="Times New Roman" w:hAnsi="Times New Roman" w:cs="Times New Roman"/>
          <w:lang w:val="en-US"/>
        </w:rPr>
        <w:t xml:space="preserve"> Address” respectively.</w:t>
      </w:r>
    </w:p>
    <w:p w:rsidR="00B67B83" w:rsidRPr="00CB3AA9" w:rsidRDefault="00B67B83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B67B83" w:rsidRPr="00CB3AA9" w:rsidRDefault="00B67B83" w:rsidP="00CB3AA9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>Mitigation:</w:t>
      </w:r>
    </w:p>
    <w:p w:rsidR="00B67B83" w:rsidRPr="00CB3AA9" w:rsidRDefault="00B67B83" w:rsidP="00CB3AA9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 xml:space="preserve">Filter all ‘M’ under the category </w:t>
      </w:r>
      <w:r w:rsidR="00F36C9B" w:rsidRPr="00CB3AA9">
        <w:rPr>
          <w:rFonts w:ascii="Times New Roman" w:hAnsi="Times New Roman" w:cs="Times New Roman"/>
          <w:i/>
          <w:iCs/>
          <w:lang w:val="en-US"/>
        </w:rPr>
        <w:t>‘Male’, and filter all ‘Femal’ and ‘F’ under ‘Female’ for gender.</w:t>
      </w:r>
    </w:p>
    <w:p w:rsidR="00F36C9B" w:rsidRPr="00CB3AA9" w:rsidRDefault="00F36C9B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>Filter all ‘New South Wales’ to ‘NSW’ and ‘Victoria’ to ‘VIC’ for states</w:t>
      </w:r>
      <w:r w:rsidRPr="00CB3AA9">
        <w:rPr>
          <w:rFonts w:ascii="Times New Roman" w:hAnsi="Times New Roman" w:cs="Times New Roman"/>
          <w:lang w:val="en-US"/>
        </w:rPr>
        <w:t>.</w:t>
      </w:r>
    </w:p>
    <w:p w:rsidR="00F36C9B" w:rsidRPr="00CB3AA9" w:rsidRDefault="00F36C9B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F36C9B" w:rsidRPr="00CB3AA9" w:rsidRDefault="00F36C9B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>It is recommended to create dropdown options as the y minimize human entry and human error. Allows for increase in consistency of terminology.</w:t>
      </w:r>
    </w:p>
    <w:p w:rsidR="00CB3AA9" w:rsidRPr="00CB3AA9" w:rsidRDefault="00CB3AA9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CB3AA9" w:rsidRPr="00CB3AA9" w:rsidRDefault="00CB3AA9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B67B83" w:rsidRPr="00CB3AA9" w:rsidRDefault="00F36C9B" w:rsidP="00CB3A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CB3AA9">
        <w:rPr>
          <w:rFonts w:ascii="Times New Roman" w:hAnsi="Times New Roman" w:cs="Times New Roman"/>
          <w:b/>
          <w:bCs/>
          <w:lang w:val="en-US"/>
        </w:rPr>
        <w:t>Currency</w:t>
      </w:r>
    </w:p>
    <w:p w:rsidR="00F36C9B" w:rsidRPr="00CB3AA9" w:rsidRDefault="00F36C9B" w:rsidP="00CB3A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>People that are ‘Y’ in deceased_indicator are not current customers for “Customer Demographic”.</w:t>
      </w:r>
    </w:p>
    <w:p w:rsidR="00F36C9B" w:rsidRPr="00CB3AA9" w:rsidRDefault="00F36C9B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F36C9B" w:rsidRPr="00CB3AA9" w:rsidRDefault="00F36C9B" w:rsidP="00CB3AA9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>Mitigation:</w:t>
      </w:r>
    </w:p>
    <w:p w:rsidR="00F36C9B" w:rsidRPr="00CB3AA9" w:rsidRDefault="00F36C9B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>Filter out customer that are indicated as ‘Y’ in deceased_indicator</w:t>
      </w:r>
      <w:r w:rsidRPr="00CB3AA9">
        <w:rPr>
          <w:rFonts w:ascii="Times New Roman" w:hAnsi="Times New Roman" w:cs="Times New Roman"/>
          <w:lang w:val="en-US"/>
        </w:rPr>
        <w:t>.</w:t>
      </w:r>
    </w:p>
    <w:p w:rsidR="00F36C9B" w:rsidRPr="00CB3AA9" w:rsidRDefault="00F36C9B" w:rsidP="00CB3AA9">
      <w:pPr>
        <w:jc w:val="both"/>
        <w:rPr>
          <w:rFonts w:ascii="Times New Roman" w:hAnsi="Times New Roman" w:cs="Times New Roman"/>
          <w:lang w:val="en-US"/>
        </w:rPr>
      </w:pPr>
    </w:p>
    <w:p w:rsidR="00F36C9B" w:rsidRPr="00CB3AA9" w:rsidRDefault="00F36C9B" w:rsidP="00CB3A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CB3AA9">
        <w:rPr>
          <w:rFonts w:ascii="Times New Roman" w:hAnsi="Times New Roman" w:cs="Times New Roman"/>
          <w:b/>
          <w:bCs/>
          <w:lang w:val="en-US"/>
        </w:rPr>
        <w:t>Relevancy</w:t>
      </w:r>
    </w:p>
    <w:p w:rsidR="00F36C9B" w:rsidRPr="00CB3AA9" w:rsidRDefault="00F36C9B" w:rsidP="00CB3A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>Lack of relevancy and comprehensibility in default_column for “Customer Demographic” and order_status for “Transactions”</w:t>
      </w:r>
    </w:p>
    <w:p w:rsidR="00F36C9B" w:rsidRPr="00CB3AA9" w:rsidRDefault="00F36C9B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F36C9B" w:rsidRPr="00CB3AA9" w:rsidRDefault="00F36C9B" w:rsidP="00CB3AA9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>Mitigation:</w:t>
      </w:r>
    </w:p>
    <w:p w:rsidR="00F36C9B" w:rsidRPr="00CB3AA9" w:rsidRDefault="00F36C9B" w:rsidP="00CB3AA9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>Delete metadata in default_column</w:t>
      </w:r>
      <w:r w:rsidR="007B3BB6" w:rsidRPr="00CB3AA9">
        <w:rPr>
          <w:rFonts w:ascii="Times New Roman" w:hAnsi="Times New Roman" w:cs="Times New Roman"/>
          <w:i/>
          <w:iCs/>
          <w:lang w:val="en-US"/>
        </w:rPr>
        <w:t>.</w:t>
      </w:r>
    </w:p>
    <w:p w:rsidR="007B3BB6" w:rsidRPr="00CB3AA9" w:rsidRDefault="007B3BB6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>Filter out ‘Cancelled’ order_status</w:t>
      </w:r>
      <w:r w:rsidRPr="00CB3AA9">
        <w:rPr>
          <w:rFonts w:ascii="Times New Roman" w:hAnsi="Times New Roman" w:cs="Times New Roman"/>
          <w:lang w:val="en-US"/>
        </w:rPr>
        <w:t>.</w:t>
      </w:r>
    </w:p>
    <w:p w:rsidR="00CB3AA9" w:rsidRPr="00CB3AA9" w:rsidRDefault="00CB3AA9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CB3AA9" w:rsidRPr="00CB3AA9" w:rsidRDefault="00CB3AA9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7B3BB6" w:rsidRPr="00CB3AA9" w:rsidRDefault="007B3BB6" w:rsidP="00CB3A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CB3AA9">
        <w:rPr>
          <w:rFonts w:ascii="Times New Roman" w:hAnsi="Times New Roman" w:cs="Times New Roman"/>
          <w:b/>
          <w:bCs/>
          <w:lang w:val="en-US"/>
        </w:rPr>
        <w:t xml:space="preserve">Validity </w:t>
      </w:r>
    </w:p>
    <w:p w:rsidR="007B3BB6" w:rsidRPr="00CB3AA9" w:rsidRDefault="007B3BB6" w:rsidP="00CB3A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>Format of list_price, product_sale_date for “Transactions”</w:t>
      </w:r>
    </w:p>
    <w:p w:rsidR="007B3BB6" w:rsidRPr="00CB3AA9" w:rsidRDefault="007B3BB6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7B3BB6" w:rsidRPr="00CB3AA9" w:rsidRDefault="007B3BB6" w:rsidP="00CB3AA9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>Mitigation:</w:t>
      </w:r>
    </w:p>
    <w:p w:rsidR="007B3BB6" w:rsidRPr="00CB3AA9" w:rsidRDefault="007B3BB6" w:rsidP="00CB3AA9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 xml:space="preserve">Format product_sale_date to the short date format. </w:t>
      </w:r>
    </w:p>
    <w:p w:rsidR="007B3BB6" w:rsidRPr="00CB3AA9" w:rsidRDefault="007B3BB6" w:rsidP="00CB3AA9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CB3AA9">
        <w:rPr>
          <w:rFonts w:ascii="Times New Roman" w:hAnsi="Times New Roman" w:cs="Times New Roman"/>
          <w:i/>
          <w:iCs/>
          <w:lang w:val="en-US"/>
        </w:rPr>
        <w:t>Format list_price to currency.</w:t>
      </w:r>
    </w:p>
    <w:p w:rsidR="007B3BB6" w:rsidRPr="00CB3AA9" w:rsidRDefault="007B3BB6" w:rsidP="00CB3AA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7B3BB6" w:rsidRPr="00CB3AA9" w:rsidRDefault="007B3BB6" w:rsidP="00CB3AA9">
      <w:pPr>
        <w:jc w:val="both"/>
        <w:rPr>
          <w:rFonts w:ascii="Times New Roman" w:hAnsi="Times New Roman" w:cs="Times New Roman"/>
          <w:lang w:val="en-US"/>
        </w:rPr>
      </w:pPr>
    </w:p>
    <w:p w:rsidR="00CB3AA9" w:rsidRPr="00CB3AA9" w:rsidRDefault="007B3BB6" w:rsidP="00CB3AA9">
      <w:pPr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 xml:space="preserve">That </w:t>
      </w:r>
      <w:r w:rsidR="00CB3AA9" w:rsidRPr="00CB3AA9">
        <w:rPr>
          <w:rFonts w:ascii="Times New Roman" w:hAnsi="Times New Roman" w:cs="Times New Roman"/>
          <w:lang w:val="en-US"/>
        </w:rPr>
        <w:t>summarizes</w:t>
      </w:r>
      <w:r w:rsidRPr="00CB3AA9">
        <w:rPr>
          <w:rFonts w:ascii="Times New Roman" w:hAnsi="Times New Roman" w:cs="Times New Roman"/>
          <w:lang w:val="en-US"/>
        </w:rPr>
        <w:t xml:space="preserve"> all the data </w:t>
      </w:r>
      <w:r w:rsidR="00CB3AA9" w:rsidRPr="00CB3AA9">
        <w:rPr>
          <w:rFonts w:ascii="Times New Roman" w:hAnsi="Times New Roman" w:cs="Times New Roman"/>
          <w:lang w:val="en-US"/>
        </w:rPr>
        <w:t>quality</w:t>
      </w:r>
      <w:r w:rsidRPr="00CB3AA9">
        <w:rPr>
          <w:rFonts w:ascii="Times New Roman" w:hAnsi="Times New Roman" w:cs="Times New Roman"/>
          <w:lang w:val="en-US"/>
        </w:rPr>
        <w:t xml:space="preserve"> issues discovered through the first stage of data quality analysis. The mitigation strategies suggested are simple and effective way of improving data quality for future analysis.</w:t>
      </w:r>
      <w:r w:rsidR="00CB3AA9" w:rsidRPr="00CB3AA9">
        <w:rPr>
          <w:rFonts w:ascii="Times New Roman" w:hAnsi="Times New Roman" w:cs="Times New Roman"/>
          <w:lang w:val="en-US"/>
        </w:rPr>
        <w:t xml:space="preserve"> </w:t>
      </w:r>
      <w:r w:rsidRPr="00CB3AA9">
        <w:rPr>
          <w:rFonts w:ascii="Times New Roman" w:hAnsi="Times New Roman" w:cs="Times New Roman"/>
          <w:lang w:val="en-US"/>
        </w:rPr>
        <w:t>Please let us know if you have questions regarding mitigation or any data quality issues identified.</w:t>
      </w:r>
    </w:p>
    <w:p w:rsidR="007B3BB6" w:rsidRPr="00CB3AA9" w:rsidRDefault="007B3BB6" w:rsidP="00CB3AA9">
      <w:pPr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>Kind regards,</w:t>
      </w:r>
    </w:p>
    <w:p w:rsidR="007B3BB6" w:rsidRPr="00CB3AA9" w:rsidRDefault="007B3BB6" w:rsidP="00CB3AA9">
      <w:pPr>
        <w:jc w:val="both"/>
        <w:rPr>
          <w:rFonts w:ascii="Times New Roman" w:hAnsi="Times New Roman" w:cs="Times New Roman"/>
          <w:lang w:val="en-US"/>
        </w:rPr>
      </w:pPr>
      <w:r w:rsidRPr="00CB3AA9">
        <w:rPr>
          <w:rFonts w:ascii="Times New Roman" w:hAnsi="Times New Roman" w:cs="Times New Roman"/>
          <w:lang w:val="en-US"/>
        </w:rPr>
        <w:t>Arya Sharma</w:t>
      </w:r>
    </w:p>
    <w:p w:rsidR="001C5FDD" w:rsidRPr="00CB3AA9" w:rsidRDefault="001C5FDD" w:rsidP="00CB3AA9">
      <w:pPr>
        <w:jc w:val="both"/>
        <w:rPr>
          <w:rFonts w:ascii="Times New Roman" w:hAnsi="Times New Roman" w:cs="Times New Roman"/>
          <w:lang w:val="en-US"/>
        </w:rPr>
      </w:pPr>
    </w:p>
    <w:sectPr w:rsidR="001C5FDD" w:rsidRPr="00CB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6CC"/>
    <w:multiLevelType w:val="hybridMultilevel"/>
    <w:tmpl w:val="0700D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0D6C"/>
    <w:multiLevelType w:val="hybridMultilevel"/>
    <w:tmpl w:val="20A6E2D4"/>
    <w:lvl w:ilvl="0" w:tplc="4009000F">
      <w:start w:val="1"/>
      <w:numFmt w:val="decimal"/>
      <w:lvlText w:val="%1."/>
      <w:lvlJc w:val="left"/>
      <w:pPr>
        <w:ind w:left="760" w:hanging="360"/>
      </w:p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17414B7A"/>
    <w:multiLevelType w:val="hybridMultilevel"/>
    <w:tmpl w:val="4AB8D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82D17"/>
    <w:multiLevelType w:val="hybridMultilevel"/>
    <w:tmpl w:val="AF7CD5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62DF4"/>
    <w:multiLevelType w:val="hybridMultilevel"/>
    <w:tmpl w:val="6FBAD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B3661"/>
    <w:multiLevelType w:val="hybridMultilevel"/>
    <w:tmpl w:val="B1885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179DB"/>
    <w:multiLevelType w:val="hybridMultilevel"/>
    <w:tmpl w:val="27FA1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45B81"/>
    <w:multiLevelType w:val="hybridMultilevel"/>
    <w:tmpl w:val="F4E830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6227597">
    <w:abstractNumId w:val="2"/>
  </w:num>
  <w:num w:numId="2" w16cid:durableId="931089701">
    <w:abstractNumId w:val="6"/>
  </w:num>
  <w:num w:numId="3" w16cid:durableId="578638933">
    <w:abstractNumId w:val="1"/>
  </w:num>
  <w:num w:numId="4" w16cid:durableId="402989423">
    <w:abstractNumId w:val="3"/>
  </w:num>
  <w:num w:numId="5" w16cid:durableId="1139147636">
    <w:abstractNumId w:val="4"/>
  </w:num>
  <w:num w:numId="6" w16cid:durableId="1184709989">
    <w:abstractNumId w:val="0"/>
  </w:num>
  <w:num w:numId="7" w16cid:durableId="1968581146">
    <w:abstractNumId w:val="7"/>
  </w:num>
  <w:num w:numId="8" w16cid:durableId="239409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DD"/>
    <w:rsid w:val="001C5FDD"/>
    <w:rsid w:val="004F622D"/>
    <w:rsid w:val="00762A4A"/>
    <w:rsid w:val="007B3BB6"/>
    <w:rsid w:val="008658DF"/>
    <w:rsid w:val="00AF7994"/>
    <w:rsid w:val="00B67B83"/>
    <w:rsid w:val="00CB3AA9"/>
    <w:rsid w:val="00F3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7103"/>
  <w15:chartTrackingRefBased/>
  <w15:docId w15:val="{B135176C-F741-4CBC-B10C-93312978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SHARMA</dc:creator>
  <cp:keywords/>
  <dc:description/>
  <cp:lastModifiedBy>ARYA SHARMA</cp:lastModifiedBy>
  <cp:revision>1</cp:revision>
  <dcterms:created xsi:type="dcterms:W3CDTF">2023-01-10T11:00:00Z</dcterms:created>
  <dcterms:modified xsi:type="dcterms:W3CDTF">2023-01-10T12:19:00Z</dcterms:modified>
</cp:coreProperties>
</file>