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899D" w14:textId="77777777" w:rsidR="00BC525A" w:rsidRPr="00BC525A" w:rsidRDefault="00BC525A" w:rsidP="00BC525A">
      <w:pPr>
        <w:rPr>
          <w:rFonts w:ascii="Segoe UI Emoji" w:hAnsi="Segoe UI Emoji" w:cs="Segoe UI Emoji"/>
          <w:sz w:val="24"/>
          <w:szCs w:val="24"/>
          <w:u w:val="single"/>
        </w:rPr>
      </w:pPr>
      <w:r w:rsidRPr="00BC525A">
        <w:rPr>
          <w:rFonts w:ascii="Segoe UI Emoji" w:hAnsi="Segoe UI Emoji" w:cs="Segoe UI Emoji"/>
          <w:sz w:val="24"/>
          <w:szCs w:val="24"/>
          <w:u w:val="single"/>
        </w:rPr>
        <w:t>Questions for Demo</w:t>
      </w:r>
    </w:p>
    <w:p w14:paraId="249DD6A3" w14:textId="2CFBAAD5" w:rsidR="00BC525A" w:rsidRPr="00BC525A" w:rsidRDefault="00BC525A" w:rsidP="00BC525A">
      <w:r w:rsidRPr="00BC525A">
        <w:rPr>
          <w:rFonts w:ascii="Segoe UI Emoji" w:hAnsi="Segoe UI Emoji" w:cs="Segoe UI Emoji"/>
        </w:rPr>
        <w:br/>
      </w:r>
      <w:r w:rsidRPr="00BC525A">
        <w:rPr>
          <w:rFonts w:ascii="Segoe UI Emoji" w:hAnsi="Segoe UI Emoji" w:cs="Segoe UI Emoji"/>
        </w:rPr>
        <w:t>🎯</w:t>
      </w:r>
      <w:r w:rsidRPr="00BC525A">
        <w:t xml:space="preserve"> Category 1: The "Financial Coach" (Cross-Domain)</w:t>
      </w:r>
    </w:p>
    <w:p w14:paraId="563FF0AC" w14:textId="77777777" w:rsidR="00BC525A" w:rsidRPr="00BC525A" w:rsidRDefault="00BC525A" w:rsidP="00BC525A">
      <w:r w:rsidRPr="00BC525A">
        <w:rPr>
          <w:i/>
          <w:iCs/>
        </w:rPr>
        <w:t xml:space="preserve">These questions show how you connect </w:t>
      </w:r>
      <w:proofErr w:type="spellStart"/>
      <w:r w:rsidRPr="00BC525A">
        <w:rPr>
          <w:i/>
          <w:iCs/>
        </w:rPr>
        <w:t>yFinance</w:t>
      </w:r>
      <w:proofErr w:type="spellEnd"/>
      <w:r w:rsidRPr="00BC525A">
        <w:rPr>
          <w:i/>
          <w:iCs/>
        </w:rPr>
        <w:t xml:space="preserve"> market prices with Tax and Regulatory rules.</w:t>
      </w:r>
    </w:p>
    <w:p w14:paraId="6E00DEEF" w14:textId="77777777" w:rsidR="00BC525A" w:rsidRPr="00BC525A" w:rsidRDefault="00BC525A" w:rsidP="00BC525A">
      <w:pPr>
        <w:numPr>
          <w:ilvl w:val="0"/>
          <w:numId w:val="1"/>
        </w:numPr>
      </w:pPr>
      <w:r w:rsidRPr="00BC525A">
        <w:rPr>
          <w:b/>
          <w:bCs/>
        </w:rPr>
        <w:t>"If I buy 50 shares of Reliance at its current price, how much will I have to pay in Short Term Capital Gains tax if I sell it for a 15% profit next month?"</w:t>
      </w:r>
    </w:p>
    <w:p w14:paraId="3275589B" w14:textId="77777777" w:rsidR="00BC525A" w:rsidRPr="00BC525A" w:rsidRDefault="00BC525A" w:rsidP="00BC525A">
      <w:pPr>
        <w:numPr>
          <w:ilvl w:val="1"/>
          <w:numId w:val="1"/>
        </w:numPr>
      </w:pPr>
      <w:r w:rsidRPr="00BC525A">
        <w:rPr>
          <w:i/>
          <w:iCs/>
        </w:rPr>
        <w:t>Why this is great:</w:t>
      </w:r>
      <w:r w:rsidRPr="00BC525A">
        <w:t> It uses </w:t>
      </w:r>
      <w:proofErr w:type="spellStart"/>
      <w:r w:rsidRPr="00BC525A">
        <w:rPr>
          <w:b/>
          <w:bCs/>
        </w:rPr>
        <w:t>yFinance</w:t>
      </w:r>
      <w:proofErr w:type="spellEnd"/>
      <w:r w:rsidRPr="00BC525A">
        <w:t> (current price), </w:t>
      </w:r>
      <w:r w:rsidRPr="00BC525A">
        <w:rPr>
          <w:b/>
          <w:bCs/>
        </w:rPr>
        <w:t>Calculator</w:t>
      </w:r>
      <w:r w:rsidRPr="00BC525A">
        <w:t> (profit math), and </w:t>
      </w:r>
      <w:r w:rsidRPr="00BC525A">
        <w:rPr>
          <w:b/>
          <w:bCs/>
        </w:rPr>
        <w:t>Tax Domain</w:t>
      </w:r>
      <w:r w:rsidRPr="00BC525A">
        <w:t> (Capital gains rules).</w:t>
      </w:r>
    </w:p>
    <w:p w14:paraId="5AD50DCB" w14:textId="77777777" w:rsidR="00BC525A" w:rsidRPr="00BC525A" w:rsidRDefault="00BC525A" w:rsidP="00BC525A">
      <w:pPr>
        <w:numPr>
          <w:ilvl w:val="0"/>
          <w:numId w:val="1"/>
        </w:numPr>
      </w:pPr>
      <w:r w:rsidRPr="00BC525A">
        <w:rPr>
          <w:b/>
          <w:bCs/>
        </w:rPr>
        <w:t>"TCS just announced a dividend. At its current market price, what is its dividend yield, and how is that dividend taxed in my hands?"</w:t>
      </w:r>
    </w:p>
    <w:p w14:paraId="3A7F1CA2" w14:textId="77777777" w:rsidR="00BC525A" w:rsidRPr="00BC525A" w:rsidRDefault="00BC525A" w:rsidP="00BC525A">
      <w:pPr>
        <w:numPr>
          <w:ilvl w:val="1"/>
          <w:numId w:val="1"/>
        </w:numPr>
      </w:pPr>
      <w:r w:rsidRPr="00BC525A">
        <w:rPr>
          <w:i/>
          <w:iCs/>
        </w:rPr>
        <w:t>Why this is great:</w:t>
      </w:r>
      <w:r w:rsidRPr="00BC525A">
        <w:t> Uses </w:t>
      </w:r>
      <w:proofErr w:type="spellStart"/>
      <w:r w:rsidRPr="00BC525A">
        <w:rPr>
          <w:b/>
          <w:bCs/>
        </w:rPr>
        <w:t>yFinance</w:t>
      </w:r>
      <w:proofErr w:type="spellEnd"/>
      <w:r w:rsidRPr="00BC525A">
        <w:t> (price/dividend), </w:t>
      </w:r>
      <w:r w:rsidRPr="00BC525A">
        <w:rPr>
          <w:b/>
          <w:bCs/>
        </w:rPr>
        <w:t>Calculator</w:t>
      </w:r>
      <w:r w:rsidRPr="00BC525A">
        <w:t>, and </w:t>
      </w:r>
      <w:r w:rsidRPr="00BC525A">
        <w:rPr>
          <w:b/>
          <w:bCs/>
        </w:rPr>
        <w:t>Tax Domain</w:t>
      </w:r>
      <w:r w:rsidRPr="00BC525A">
        <w:t>.</w:t>
      </w:r>
    </w:p>
    <w:p w14:paraId="397A3E4E" w14:textId="77777777" w:rsidR="00BC525A" w:rsidRPr="00BC525A" w:rsidRDefault="00BC525A" w:rsidP="00BC525A">
      <w:pPr>
        <w:numPr>
          <w:ilvl w:val="0"/>
          <w:numId w:val="1"/>
        </w:numPr>
      </w:pPr>
      <w:r w:rsidRPr="00BC525A">
        <w:rPr>
          <w:b/>
          <w:bCs/>
        </w:rPr>
        <w:t>"If the RBI just hiked the Repo rate, how will that affect the interest I earn on my HDFC Bank savings account?"</w:t>
      </w:r>
    </w:p>
    <w:p w14:paraId="21B50CCE" w14:textId="77777777" w:rsidR="00BC525A" w:rsidRPr="00BC525A" w:rsidRDefault="00BC525A" w:rsidP="00BC525A">
      <w:pPr>
        <w:numPr>
          <w:ilvl w:val="1"/>
          <w:numId w:val="1"/>
        </w:numPr>
      </w:pPr>
      <w:r w:rsidRPr="00BC525A">
        <w:rPr>
          <w:i/>
          <w:iCs/>
        </w:rPr>
        <w:t>Why this is great:</w:t>
      </w:r>
      <w:r w:rsidRPr="00BC525A">
        <w:t> Connects </w:t>
      </w:r>
      <w:r w:rsidRPr="00BC525A">
        <w:rPr>
          <w:b/>
          <w:bCs/>
        </w:rPr>
        <w:t>RBI Domain</w:t>
      </w:r>
      <w:r w:rsidRPr="00BC525A">
        <w:t> (Repo rates) with </w:t>
      </w:r>
      <w:r w:rsidRPr="00BC525A">
        <w:rPr>
          <w:b/>
          <w:bCs/>
        </w:rPr>
        <w:t>Company Data</w:t>
      </w:r>
      <w:r w:rsidRPr="00BC525A">
        <w:t> (HDFC Bank context).</w:t>
      </w:r>
    </w:p>
    <w:p w14:paraId="39B905D7" w14:textId="77777777" w:rsidR="00BC525A" w:rsidRPr="00BC525A" w:rsidRDefault="00BC525A" w:rsidP="00BC525A">
      <w:r w:rsidRPr="00BC525A">
        <w:rPr>
          <w:rFonts w:ascii="Segoe UI Emoji" w:hAnsi="Segoe UI Emoji" w:cs="Segoe UI Emoji"/>
        </w:rPr>
        <w:t>🏛️</w:t>
      </w:r>
      <w:r w:rsidRPr="00BC525A">
        <w:t xml:space="preserve"> Category 2: The "Regulatory Expert" (Deep RAG)</w:t>
      </w:r>
    </w:p>
    <w:p w14:paraId="0A21DC21" w14:textId="77777777" w:rsidR="00BC525A" w:rsidRPr="00BC525A" w:rsidRDefault="00BC525A" w:rsidP="00BC525A">
      <w:r w:rsidRPr="00BC525A">
        <w:rPr>
          <w:i/>
          <w:iCs/>
        </w:rPr>
        <w:t>These show off your partitioned local database.</w:t>
      </w:r>
    </w:p>
    <w:p w14:paraId="50069B5B" w14:textId="77777777" w:rsidR="00BC525A" w:rsidRPr="00BC525A" w:rsidRDefault="00BC525A" w:rsidP="00BC525A">
      <w:pPr>
        <w:numPr>
          <w:ilvl w:val="0"/>
          <w:numId w:val="2"/>
        </w:numPr>
      </w:pPr>
      <w:r w:rsidRPr="00BC525A">
        <w:rPr>
          <w:b/>
          <w:bCs/>
        </w:rPr>
        <w:t xml:space="preserve">"What </w:t>
      </w:r>
      <w:proofErr w:type="gramStart"/>
      <w:r w:rsidRPr="00BC525A">
        <w:rPr>
          <w:b/>
          <w:bCs/>
        </w:rPr>
        <w:t>are</w:t>
      </w:r>
      <w:proofErr w:type="gramEnd"/>
      <w:r w:rsidRPr="00BC525A">
        <w:rPr>
          <w:b/>
          <w:bCs/>
        </w:rPr>
        <w:t xml:space="preserve"> the SEBI LODR rules for a company to disclose its quarterly results?"</w:t>
      </w:r>
    </w:p>
    <w:p w14:paraId="2882C2D5" w14:textId="77777777" w:rsidR="00BC525A" w:rsidRPr="00BC525A" w:rsidRDefault="00BC525A" w:rsidP="00BC525A">
      <w:pPr>
        <w:numPr>
          <w:ilvl w:val="0"/>
          <w:numId w:val="2"/>
        </w:numPr>
      </w:pPr>
      <w:r w:rsidRPr="00BC525A">
        <w:rPr>
          <w:b/>
          <w:bCs/>
        </w:rPr>
        <w:t>"According to the RBI KYC Master Direction, what documents are required for a high-risk individual to open a bank account?"</w:t>
      </w:r>
    </w:p>
    <w:p w14:paraId="3B7937E0" w14:textId="77777777" w:rsidR="00BC525A" w:rsidRPr="00BC525A" w:rsidRDefault="00BC525A" w:rsidP="00BC525A">
      <w:pPr>
        <w:numPr>
          <w:ilvl w:val="0"/>
          <w:numId w:val="2"/>
        </w:numPr>
      </w:pPr>
      <w:r w:rsidRPr="00BC525A">
        <w:rPr>
          <w:b/>
          <w:bCs/>
        </w:rPr>
        <w:t>"What are the specific tax deductions available under Section 80C, and do they apply if I choose the New Tax Regime?"</w:t>
      </w:r>
    </w:p>
    <w:p w14:paraId="346165B1" w14:textId="77777777" w:rsidR="00BC525A" w:rsidRPr="00BC525A" w:rsidRDefault="00BC525A" w:rsidP="00BC525A">
      <w:r w:rsidRPr="00BC525A">
        <w:rPr>
          <w:rFonts w:ascii="Segoe UI Emoji" w:hAnsi="Segoe UI Emoji" w:cs="Segoe UI Emoji"/>
        </w:rPr>
        <w:t>📈</w:t>
      </w:r>
      <w:r w:rsidRPr="00BC525A">
        <w:t xml:space="preserve"> Category 3: The "News Reporter" (Web Search Agent)</w:t>
      </w:r>
    </w:p>
    <w:p w14:paraId="1786FE8F" w14:textId="77777777" w:rsidR="00BC525A" w:rsidRPr="00BC525A" w:rsidRDefault="00BC525A" w:rsidP="00BC525A">
      <w:r w:rsidRPr="00BC525A">
        <w:rPr>
          <w:i/>
          <w:iCs/>
        </w:rPr>
        <w:t>These show the system's live awareness.</w:t>
      </w:r>
    </w:p>
    <w:p w14:paraId="30E083D3" w14:textId="77777777" w:rsidR="00BC525A" w:rsidRPr="00BC525A" w:rsidRDefault="00BC525A" w:rsidP="00BC525A">
      <w:pPr>
        <w:numPr>
          <w:ilvl w:val="0"/>
          <w:numId w:val="3"/>
        </w:numPr>
      </w:pPr>
      <w:r w:rsidRPr="00BC525A">
        <w:rPr>
          <w:b/>
          <w:bCs/>
        </w:rPr>
        <w:t>"What is the latest news regarding SEBI's investigation into small-cap stock manipulation?"</w:t>
      </w:r>
    </w:p>
    <w:p w14:paraId="302E0142" w14:textId="77777777" w:rsidR="00BC525A" w:rsidRPr="00BC525A" w:rsidRDefault="00BC525A" w:rsidP="00BC525A">
      <w:pPr>
        <w:numPr>
          <w:ilvl w:val="0"/>
          <w:numId w:val="3"/>
        </w:numPr>
      </w:pPr>
      <w:r w:rsidRPr="00BC525A">
        <w:rPr>
          <w:b/>
          <w:bCs/>
        </w:rPr>
        <w:t>"How did the market react to the last RBI Monetary Policy meeting?"</w:t>
      </w:r>
    </w:p>
    <w:p w14:paraId="6FF2FF04" w14:textId="77777777" w:rsidR="00BC525A" w:rsidRPr="00BC525A" w:rsidRDefault="00BC525A" w:rsidP="00BC525A">
      <w:pPr>
        <w:numPr>
          <w:ilvl w:val="0"/>
          <w:numId w:val="3"/>
        </w:numPr>
      </w:pPr>
      <w:r w:rsidRPr="00BC525A">
        <w:rPr>
          <w:b/>
          <w:bCs/>
        </w:rPr>
        <w:t>"Are there any upcoming IPOs in the next month that I should know about?"</w:t>
      </w:r>
    </w:p>
    <w:p w14:paraId="582E2594" w14:textId="77777777" w:rsidR="00BC525A" w:rsidRPr="00BC525A" w:rsidRDefault="00BC525A" w:rsidP="00BC525A">
      <w:r w:rsidRPr="00BC525A">
        <w:rPr>
          <w:rFonts w:ascii="Segoe UI Emoji" w:hAnsi="Segoe UI Emoji" w:cs="Segoe UI Emoji"/>
        </w:rPr>
        <w:t>🔢</w:t>
      </w:r>
      <w:r w:rsidRPr="00BC525A">
        <w:t xml:space="preserve"> Category 4: The "Analyst" (Calculations)</w:t>
      </w:r>
    </w:p>
    <w:p w14:paraId="7D64729B" w14:textId="77777777" w:rsidR="00BC525A" w:rsidRPr="00BC525A" w:rsidRDefault="00BC525A" w:rsidP="00BC525A">
      <w:r w:rsidRPr="00BC525A">
        <w:rPr>
          <w:i/>
          <w:iCs/>
        </w:rPr>
        <w:t>These show high-precision math.</w:t>
      </w:r>
    </w:p>
    <w:p w14:paraId="118DAE54" w14:textId="77777777" w:rsidR="00BC525A" w:rsidRPr="00BC525A" w:rsidRDefault="00BC525A" w:rsidP="00BC525A">
      <w:pPr>
        <w:numPr>
          <w:ilvl w:val="0"/>
          <w:numId w:val="4"/>
        </w:numPr>
      </w:pPr>
      <w:r w:rsidRPr="00BC525A">
        <w:rPr>
          <w:b/>
          <w:bCs/>
        </w:rPr>
        <w:t>"Calculate the P/E ratio for Infosys using its current price and an EPS of ₹65."</w:t>
      </w:r>
    </w:p>
    <w:p w14:paraId="03659679" w14:textId="77777777" w:rsidR="00BC525A" w:rsidRPr="00BC525A" w:rsidRDefault="00BC525A" w:rsidP="00BC525A">
      <w:pPr>
        <w:numPr>
          <w:ilvl w:val="0"/>
          <w:numId w:val="4"/>
        </w:numPr>
      </w:pPr>
      <w:r w:rsidRPr="00BC525A">
        <w:rPr>
          <w:b/>
          <w:bCs/>
        </w:rPr>
        <w:t>"If a stock grows at 12% CAGR for 5 years, what will be its final value if I invest ₹1,00,000 today?"</w:t>
      </w:r>
    </w:p>
    <w:p w14:paraId="7917DADE" w14:textId="77777777" w:rsidR="008F748F" w:rsidRDefault="008F748F"/>
    <w:sectPr w:rsidR="008F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0776"/>
    <w:multiLevelType w:val="multilevel"/>
    <w:tmpl w:val="B91637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A4CE6"/>
    <w:multiLevelType w:val="multilevel"/>
    <w:tmpl w:val="97EC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C47EF"/>
    <w:multiLevelType w:val="multilevel"/>
    <w:tmpl w:val="9934F2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D595A"/>
    <w:multiLevelType w:val="multilevel"/>
    <w:tmpl w:val="5A0ACE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934090">
    <w:abstractNumId w:val="1"/>
  </w:num>
  <w:num w:numId="2" w16cid:durableId="481773315">
    <w:abstractNumId w:val="2"/>
  </w:num>
  <w:num w:numId="3" w16cid:durableId="481317358">
    <w:abstractNumId w:val="0"/>
  </w:num>
  <w:num w:numId="4" w16cid:durableId="2037927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3B"/>
    <w:rsid w:val="000B5D09"/>
    <w:rsid w:val="001C5249"/>
    <w:rsid w:val="0034303B"/>
    <w:rsid w:val="008F748F"/>
    <w:rsid w:val="00BC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6997"/>
  <w15:chartTrackingRefBased/>
  <w15:docId w15:val="{109FC4F6-A75F-49DB-8F7F-32507DAB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Giri</dc:creator>
  <cp:keywords/>
  <dc:description/>
  <cp:lastModifiedBy>Soundarya Giri</cp:lastModifiedBy>
  <cp:revision>2</cp:revision>
  <dcterms:created xsi:type="dcterms:W3CDTF">2026-04-25T11:06:00Z</dcterms:created>
  <dcterms:modified xsi:type="dcterms:W3CDTF">2026-04-25T11:07:00Z</dcterms:modified>
</cp:coreProperties>
</file>