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8"/>
          <w:szCs w:val="48"/>
          <w:rtl w:val="0"/>
        </w:rPr>
        <w:t xml:space="preserve">ENTERPRISE RANSOMWARE</w:t>
        <w:br w:type="textWrapping"/>
        <w:t xml:space="preserve">RISK ASSESSMENT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Using NIST Cybersecurity Framework (CSF) 2.0</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Project Report</w:t>
        <w:br w:type="textWrapping"/>
      </w:r>
      <w:r w:rsidDel="00000000" w:rsidR="00000000" w:rsidRPr="00000000">
        <w:rPr>
          <w:rtl w:val="0"/>
        </w:rPr>
        <w:t xml:space="preserve">Prepared by: Arya Anilkumar</w:t>
        <w:br w:type="textWrapping"/>
        <w:t xml:space="preserve">IBM SkillsBuild Cybersecurity Bootcamp</w:t>
        <w:br w:type="textWrapping"/>
        <w:t xml:space="preserve">Project scenario: Hypothetical organization</w:t>
        <w:br w:type="textWrapping"/>
        <w:t xml:space="preserve">Date: October 2026</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This project presents an educational ransomware risk assessment for a hypothetical organization using a transparent likelihood-and-impact scoring method and high-level mapping to the NIST Cybersecurity Framework (CSF) 2.0. A synthetic risk register is created in Python, validated, scored, classified, visualized, and exported to CSV. The project also recommends preventive, detective, response, and recovery controls. The data and scores are illustrative and do not represent real incidents, measured probabilities, or an audit of a real organization.</w:t>
      </w:r>
    </w:p>
    <w:p w:rsidR="00000000" w:rsidDel="00000000" w:rsidP="00000000" w:rsidRDefault="00000000" w:rsidRPr="00000000" w14:paraId="00000008">
      <w:pPr>
        <w:pStyle w:val="Heading1"/>
        <w:rPr/>
      </w:pPr>
      <w:r w:rsidDel="00000000" w:rsidR="00000000" w:rsidRPr="00000000">
        <w:rPr>
          <w:rtl w:val="0"/>
        </w:rPr>
        <w:t xml:space="preserve">1. Introduction</w:t>
      </w:r>
    </w:p>
    <w:p w:rsidR="00000000" w:rsidDel="00000000" w:rsidP="00000000" w:rsidRDefault="00000000" w:rsidRPr="00000000" w14:paraId="00000009">
      <w:pPr>
        <w:rPr/>
      </w:pPr>
      <w:r w:rsidDel="00000000" w:rsidR="00000000" w:rsidRPr="00000000">
        <w:rPr>
          <w:rtl w:val="0"/>
        </w:rPr>
        <w:t xml:space="preserve">Ransomware is a cybersecurity threat that can deny an organization access to files or systems, often by encrypting data, and may involve demands for payment. Some incidents also involve theft or disclosure of confidential information. Effective preparation includes understanding critical assets, evaluating risk, implementing appropriate safeguards, detecting suspicious activity, responding in a coordinated manner, and recovering from disruption.</w:t>
      </w:r>
    </w:p>
    <w:p w:rsidR="00000000" w:rsidDel="00000000" w:rsidP="00000000" w:rsidRDefault="00000000" w:rsidRPr="00000000" w14:paraId="0000000A">
      <w:pPr>
        <w:rPr/>
      </w:pPr>
      <w:r w:rsidDel="00000000" w:rsidR="00000000" w:rsidRPr="00000000">
        <w:rPr>
          <w:rtl w:val="0"/>
        </w:rPr>
        <w:t xml:space="preserve">This project models those activities for ABC Technologies Pvt. Ltd., a fictional company. It is designed as a small, reproducible risk-assessment exercise suitable for demonstrating Python data handling and cybersecurity risk-management concepts.</w:t>
      </w:r>
    </w:p>
    <w:p w:rsidR="00000000" w:rsidDel="00000000" w:rsidP="00000000" w:rsidRDefault="00000000" w:rsidRPr="00000000" w14:paraId="0000000B">
      <w:pPr>
        <w:pStyle w:val="Heading1"/>
        <w:rPr/>
      </w:pPr>
      <w:r w:rsidDel="00000000" w:rsidR="00000000" w:rsidRPr="00000000">
        <w:rPr>
          <w:rtl w:val="0"/>
        </w:rPr>
        <w:t xml:space="preserve">2. Problem Statement</w:t>
      </w:r>
    </w:p>
    <w:p w:rsidR="00000000" w:rsidDel="00000000" w:rsidP="00000000" w:rsidRDefault="00000000" w:rsidRPr="00000000" w14:paraId="0000000C">
      <w:pPr>
        <w:rPr/>
      </w:pPr>
      <w:r w:rsidDel="00000000" w:rsidR="00000000" w:rsidRPr="00000000">
        <w:rPr>
          <w:rtl w:val="0"/>
        </w:rPr>
        <w:t xml:space="preserve">A hypothetical organization depends on employee computers, email, file servers, cloud storage, databases, and backups. Weak authentication, phishing exposure, delayed patching, broad access permissions, limited monitoring, or untested backups could increase operational and data risks. The project organizes example risk scenarios, assigns illustrative scores, and proposes mitigations that can be reviewed and prioritized.</w:t>
      </w:r>
    </w:p>
    <w:p w:rsidR="00000000" w:rsidDel="00000000" w:rsidP="00000000" w:rsidRDefault="00000000" w:rsidRPr="00000000" w14:paraId="0000000D">
      <w:pPr>
        <w:pStyle w:val="Heading1"/>
        <w:rPr/>
      </w:pPr>
      <w:r w:rsidDel="00000000" w:rsidR="00000000" w:rsidRPr="00000000">
        <w:rPr>
          <w:rtl w:val="0"/>
        </w:rPr>
        <w:t xml:space="preserve">3. Objectives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important assets and hypothetical ransomware-related scenarios.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 each scenario in a structured risk register.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Calculate risk scores from likelihood and impact ratings.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Classify risks into project-defined Low, Moderate, High, and Critical categories.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Visualize the distribution of risk levels and likelihood-impact combinations.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 recommended controls at a high level to the six NIST CSF 2.0 functions.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Export the risk register for further review.</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4. Scope and Assumptions</w:t>
      </w:r>
    </w:p>
    <w:p w:rsidR="00000000" w:rsidDel="00000000" w:rsidP="00000000" w:rsidRDefault="00000000" w:rsidRPr="00000000" w14:paraId="00000016">
      <w:pPr>
        <w:rPr/>
      </w:pPr>
      <w:r w:rsidDel="00000000" w:rsidR="00000000" w:rsidRPr="00000000">
        <w:rPr>
          <w:rtl w:val="0"/>
        </w:rPr>
        <w:t xml:space="preserve">The scenario assumes a fictional organization with approximately 100 employees, employee computers, email, a central file server, cloud storage, customer and HR data, and backups. The notebook uses eight synthetic risk records. It does not connect to company systems, inspect real logs, scan networks, execute malware, or claim that any real organization has these weaknesses.</w:t>
      </w:r>
    </w:p>
    <w:p w:rsidR="00000000" w:rsidDel="00000000" w:rsidP="00000000" w:rsidRDefault="00000000" w:rsidRPr="00000000" w14:paraId="00000017">
      <w:pPr>
        <w:rPr/>
      </w:pPr>
      <w:r w:rsidDel="00000000" w:rsidR="00000000" w:rsidRPr="00000000">
        <w:rPr>
          <w:rtl w:val="0"/>
        </w:rPr>
        <w:t xml:space="preserve">Likelihood and impact scores are illustrative assumptions on a scale from 1 to 5. They are not empirical probabilities. The thresholds used to assign risk levels are defined by this project for demonstration and are not official NIST-mandated thresholds.</w:t>
      </w:r>
    </w:p>
    <w:p w:rsidR="00000000" w:rsidDel="00000000" w:rsidP="00000000" w:rsidRDefault="00000000" w:rsidRPr="00000000" w14:paraId="00000018">
      <w:pPr>
        <w:pStyle w:val="Heading1"/>
        <w:rPr/>
      </w:pPr>
      <w:r w:rsidDel="00000000" w:rsidR="00000000" w:rsidRPr="00000000">
        <w:rPr>
          <w:rtl w:val="0"/>
        </w:rPr>
        <w:t xml:space="preserve">5. Tools and Technologies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3: implementation language.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Jupyter Notebook: interactive code, explanation, and output presentation.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pandas: dataset creation, validation, calculation, grouping, and CSV export.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matplotlib: risk distribution and likelihood-impact visualizations.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NIST CSF 2.0 and NIST IR 8374 Rev. 1: risk-management references.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Synthetic data: records are defined directly in the notebook; no external dataset is needed.</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6. Methodology</w:t>
      </w:r>
    </w:p>
    <w:p w:rsidR="00000000" w:rsidDel="00000000" w:rsidP="00000000" w:rsidRDefault="00000000" w:rsidRPr="00000000" w14:paraId="00000020">
      <w:pPr>
        <w:pStyle w:val="Heading2"/>
        <w:rPr/>
      </w:pPr>
      <w:r w:rsidDel="00000000" w:rsidR="00000000" w:rsidRPr="00000000">
        <w:rPr>
          <w:rtl w:val="0"/>
        </w:rPr>
        <w:t xml:space="preserve">6.1 Define the scenario</w:t>
      </w:r>
    </w:p>
    <w:p w:rsidR="00000000" w:rsidDel="00000000" w:rsidP="00000000" w:rsidRDefault="00000000" w:rsidRPr="00000000" w14:paraId="00000021">
      <w:pPr>
        <w:rPr/>
      </w:pPr>
      <w:r w:rsidDel="00000000" w:rsidR="00000000" w:rsidRPr="00000000">
        <w:rPr>
          <w:rtl w:val="0"/>
        </w:rPr>
        <w:t xml:space="preserve">A fictional company is used so that no private or operational company information is needed.</w:t>
      </w:r>
    </w:p>
    <w:p w:rsidR="00000000" w:rsidDel="00000000" w:rsidP="00000000" w:rsidRDefault="00000000" w:rsidRPr="00000000" w14:paraId="00000022">
      <w:pPr>
        <w:pStyle w:val="Heading2"/>
        <w:rPr/>
      </w:pPr>
      <w:r w:rsidDel="00000000" w:rsidR="00000000" w:rsidRPr="00000000">
        <w:rPr>
          <w:rtl w:val="0"/>
        </w:rPr>
        <w:t xml:space="preserve">6.2 Create the risk register</w:t>
      </w:r>
    </w:p>
    <w:p w:rsidR="00000000" w:rsidDel="00000000" w:rsidP="00000000" w:rsidRDefault="00000000" w:rsidRPr="00000000" w14:paraId="00000023">
      <w:pPr>
        <w:rPr/>
      </w:pPr>
      <w:r w:rsidDel="00000000" w:rsidR="00000000" w:rsidRPr="00000000">
        <w:rPr>
          <w:rtl w:val="0"/>
        </w:rPr>
        <w:t xml:space="preserve">Eight hypothetical scenarios are defined with a risk ID, asset, scenario, vulnerability, likelihood, impact, NIST CSF function, and mitigation.</w:t>
      </w:r>
    </w:p>
    <w:p w:rsidR="00000000" w:rsidDel="00000000" w:rsidP="00000000" w:rsidRDefault="00000000" w:rsidRPr="00000000" w14:paraId="00000024">
      <w:pPr>
        <w:pStyle w:val="Heading2"/>
        <w:rPr/>
      </w:pPr>
      <w:r w:rsidDel="00000000" w:rsidR="00000000" w:rsidRPr="00000000">
        <w:rPr>
          <w:rtl w:val="0"/>
        </w:rPr>
        <w:t xml:space="preserve">6.3 Validate inputs</w:t>
      </w:r>
    </w:p>
    <w:p w:rsidR="00000000" w:rsidDel="00000000" w:rsidP="00000000" w:rsidRDefault="00000000" w:rsidRPr="00000000" w14:paraId="00000025">
      <w:pPr>
        <w:rPr/>
      </w:pPr>
      <w:r w:rsidDel="00000000" w:rsidR="00000000" w:rsidRPr="00000000">
        <w:rPr>
          <w:rtl w:val="0"/>
        </w:rPr>
        <w:t xml:space="preserve">The notebook checks that likelihood and impact values are between 1 and 5 and that risk IDs are unique.</w:t>
      </w:r>
    </w:p>
    <w:p w:rsidR="00000000" w:rsidDel="00000000" w:rsidP="00000000" w:rsidRDefault="00000000" w:rsidRPr="00000000" w14:paraId="00000026">
      <w:pPr>
        <w:pStyle w:val="Heading2"/>
        <w:rPr/>
      </w:pPr>
      <w:r w:rsidDel="00000000" w:rsidR="00000000" w:rsidRPr="00000000">
        <w:rPr>
          <w:rtl w:val="0"/>
        </w:rPr>
        <w:t xml:space="preserve">6.4 Calculate and classify risk</w:t>
      </w:r>
    </w:p>
    <w:p w:rsidR="00000000" w:rsidDel="00000000" w:rsidP="00000000" w:rsidRDefault="00000000" w:rsidRPr="00000000" w14:paraId="00000027">
      <w:pPr>
        <w:rPr/>
      </w:pPr>
      <w:r w:rsidDel="00000000" w:rsidR="00000000" w:rsidRPr="00000000">
        <w:rPr>
          <w:rtl w:val="0"/>
        </w:rPr>
        <w:t xml:space="preserve">Risk score is the product of likelihood and impact. A function assigns a category based on project-defined score bands.</w:t>
      </w:r>
    </w:p>
    <w:p w:rsidR="00000000" w:rsidDel="00000000" w:rsidP="00000000" w:rsidRDefault="00000000" w:rsidRPr="00000000" w14:paraId="00000028">
      <w:pPr>
        <w:pStyle w:val="Heading2"/>
        <w:rPr/>
      </w:pPr>
      <w:r w:rsidDel="00000000" w:rsidR="00000000" w:rsidRPr="00000000">
        <w:rPr>
          <w:rtl w:val="0"/>
        </w:rPr>
        <w:t xml:space="preserve">6.5 Visualize and summarize</w:t>
      </w:r>
    </w:p>
    <w:p w:rsidR="00000000" w:rsidDel="00000000" w:rsidP="00000000" w:rsidRDefault="00000000" w:rsidRPr="00000000" w14:paraId="00000029">
      <w:pPr>
        <w:rPr/>
      </w:pPr>
      <w:r w:rsidDel="00000000" w:rsidR="00000000" w:rsidRPr="00000000">
        <w:rPr>
          <w:rtl w:val="0"/>
        </w:rPr>
        <w:t xml:space="preserve">Bar charts and a likelihood-impact matrix summarize this small synthetic sample.</w:t>
      </w:r>
    </w:p>
    <w:p w:rsidR="00000000" w:rsidDel="00000000" w:rsidP="00000000" w:rsidRDefault="00000000" w:rsidRPr="00000000" w14:paraId="0000002A">
      <w:pPr>
        <w:pStyle w:val="Heading2"/>
        <w:rPr/>
      </w:pPr>
      <w:r w:rsidDel="00000000" w:rsidR="00000000" w:rsidRPr="00000000">
        <w:rPr>
          <w:rtl w:val="0"/>
        </w:rPr>
        <w:t xml:space="preserve">6.6 Export results</w:t>
      </w:r>
    </w:p>
    <w:p w:rsidR="00000000" w:rsidDel="00000000" w:rsidP="00000000" w:rsidRDefault="00000000" w:rsidRPr="00000000" w14:paraId="0000002B">
      <w:pPr>
        <w:rPr/>
      </w:pPr>
      <w:r w:rsidDel="00000000" w:rsidR="00000000" w:rsidRPr="00000000">
        <w:rPr>
          <w:rtl w:val="0"/>
        </w:rPr>
        <w:t xml:space="preserve">The final calculated register is exported to ransomware_risk_assessment_results.csv.</w:t>
      </w:r>
    </w:p>
    <w:p w:rsidR="00000000" w:rsidDel="00000000" w:rsidP="00000000" w:rsidRDefault="00000000" w:rsidRPr="00000000" w14:paraId="0000002C">
      <w:pPr>
        <w:rPr/>
      </w:pPr>
      <w:r w:rsidDel="00000000" w:rsidR="00000000" w:rsidRPr="00000000">
        <w:rPr/>
        <w:drawing>
          <wp:inline distB="114300" distT="114300" distL="114300" distR="114300">
            <wp:extent cx="6309360" cy="40640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30936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7. Risk Scoring Model</w:t>
      </w:r>
    </w:p>
    <w:p w:rsidR="00000000" w:rsidDel="00000000" w:rsidP="00000000" w:rsidRDefault="00000000" w:rsidRPr="00000000" w14:paraId="0000002E">
      <w:pPr>
        <w:rPr/>
      </w:pPr>
      <w:r w:rsidDel="00000000" w:rsidR="00000000" w:rsidRPr="00000000">
        <w:rPr>
          <w:rtl w:val="0"/>
        </w:rPr>
        <w:t xml:space="preserve">Risk Score = Likelihood × Impact</w:t>
      </w:r>
    </w:p>
    <w:tbl>
      <w:tblPr>
        <w:tblStyle w:val="Table1"/>
        <w:tblW w:w="9936.0" w:type="dxa"/>
        <w:jc w:val="center"/>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2F">
            <w:pPr>
              <w:rPr/>
            </w:pPr>
            <w:r w:rsidDel="00000000" w:rsidR="00000000" w:rsidRPr="00000000">
              <w:rPr>
                <w:rtl w:val="0"/>
              </w:rPr>
              <w:t xml:space="preserve">Score</w:t>
            </w:r>
          </w:p>
        </w:tc>
        <w:tc>
          <w:tcPr/>
          <w:p w:rsidR="00000000" w:rsidDel="00000000" w:rsidP="00000000" w:rsidRDefault="00000000" w:rsidRPr="00000000" w14:paraId="00000030">
            <w:pPr>
              <w:rPr/>
            </w:pPr>
            <w:r w:rsidDel="00000000" w:rsidR="00000000" w:rsidRPr="00000000">
              <w:rPr>
                <w:rtl w:val="0"/>
              </w:rPr>
              <w:t xml:space="preserve">Likelihood description</w:t>
            </w:r>
          </w:p>
        </w:tc>
        <w:tc>
          <w:tcPr/>
          <w:p w:rsidR="00000000" w:rsidDel="00000000" w:rsidP="00000000" w:rsidRDefault="00000000" w:rsidRPr="00000000" w14:paraId="00000031">
            <w:pPr>
              <w:rPr/>
            </w:pPr>
            <w:r w:rsidDel="00000000" w:rsidR="00000000" w:rsidRPr="00000000">
              <w:rPr>
                <w:rtl w:val="0"/>
              </w:rPr>
              <w:t xml:space="preserve">Impact description</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w:t>
            </w:r>
          </w:p>
        </w:tc>
        <w:tc>
          <w:tcPr/>
          <w:p w:rsidR="00000000" w:rsidDel="00000000" w:rsidP="00000000" w:rsidRDefault="00000000" w:rsidRPr="00000000" w14:paraId="00000033">
            <w:pPr>
              <w:rPr/>
            </w:pPr>
            <w:r w:rsidDel="00000000" w:rsidR="00000000" w:rsidRPr="00000000">
              <w:rPr>
                <w:rtl w:val="0"/>
              </w:rPr>
              <w:t xml:space="preserve">Rare</w:t>
            </w:r>
          </w:p>
        </w:tc>
        <w:tc>
          <w:tcPr/>
          <w:p w:rsidR="00000000" w:rsidDel="00000000" w:rsidP="00000000" w:rsidRDefault="00000000" w:rsidRPr="00000000" w14:paraId="00000034">
            <w:pPr>
              <w:rPr/>
            </w:pPr>
            <w:r w:rsidDel="00000000" w:rsidR="00000000" w:rsidRPr="00000000">
              <w:rPr>
                <w:rtl w:val="0"/>
              </w:rPr>
              <w:t xml:space="preserve">Negligible</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2</w:t>
            </w:r>
          </w:p>
        </w:tc>
        <w:tc>
          <w:tcPr/>
          <w:p w:rsidR="00000000" w:rsidDel="00000000" w:rsidP="00000000" w:rsidRDefault="00000000" w:rsidRPr="00000000" w14:paraId="00000036">
            <w:pPr>
              <w:rPr/>
            </w:pPr>
            <w:r w:rsidDel="00000000" w:rsidR="00000000" w:rsidRPr="00000000">
              <w:rPr>
                <w:rtl w:val="0"/>
              </w:rPr>
              <w:t xml:space="preserve">Unlikely</w:t>
            </w:r>
          </w:p>
        </w:tc>
        <w:tc>
          <w:tcPr/>
          <w:p w:rsidR="00000000" w:rsidDel="00000000" w:rsidP="00000000" w:rsidRDefault="00000000" w:rsidRPr="00000000" w14:paraId="00000037">
            <w:pPr>
              <w:rPr/>
            </w:pPr>
            <w:r w:rsidDel="00000000" w:rsidR="00000000" w:rsidRPr="00000000">
              <w:rPr>
                <w:rtl w:val="0"/>
              </w:rPr>
              <w:t xml:space="preserve">Minor</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3</w:t>
            </w:r>
          </w:p>
        </w:tc>
        <w:tc>
          <w:tcPr/>
          <w:p w:rsidR="00000000" w:rsidDel="00000000" w:rsidP="00000000" w:rsidRDefault="00000000" w:rsidRPr="00000000" w14:paraId="00000039">
            <w:pPr>
              <w:rPr/>
            </w:pPr>
            <w:r w:rsidDel="00000000" w:rsidR="00000000" w:rsidRPr="00000000">
              <w:rPr>
                <w:rtl w:val="0"/>
              </w:rPr>
              <w:t xml:space="preserve">Possible</w:t>
            </w:r>
          </w:p>
        </w:tc>
        <w:tc>
          <w:tcPr/>
          <w:p w:rsidR="00000000" w:rsidDel="00000000" w:rsidP="00000000" w:rsidRDefault="00000000" w:rsidRPr="00000000" w14:paraId="0000003A">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4</w:t>
            </w:r>
          </w:p>
        </w:tc>
        <w:tc>
          <w:tcPr/>
          <w:p w:rsidR="00000000" w:rsidDel="00000000" w:rsidP="00000000" w:rsidRDefault="00000000" w:rsidRPr="00000000" w14:paraId="0000003C">
            <w:pPr>
              <w:rPr/>
            </w:pPr>
            <w:r w:rsidDel="00000000" w:rsidR="00000000" w:rsidRPr="00000000">
              <w:rPr>
                <w:rtl w:val="0"/>
              </w:rPr>
              <w:t xml:space="preserve">Likely</w:t>
            </w:r>
          </w:p>
        </w:tc>
        <w:tc>
          <w:tcPr/>
          <w:p w:rsidR="00000000" w:rsidDel="00000000" w:rsidP="00000000" w:rsidRDefault="00000000" w:rsidRPr="00000000" w14:paraId="0000003D">
            <w:pPr>
              <w:rPr/>
            </w:pPr>
            <w:r w:rsidDel="00000000" w:rsidR="00000000" w:rsidRPr="00000000">
              <w:rPr>
                <w:rtl w:val="0"/>
              </w:rPr>
              <w:t xml:space="preserve">Major</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5</w:t>
            </w:r>
          </w:p>
        </w:tc>
        <w:tc>
          <w:tcPr/>
          <w:p w:rsidR="00000000" w:rsidDel="00000000" w:rsidP="00000000" w:rsidRDefault="00000000" w:rsidRPr="00000000" w14:paraId="0000003F">
            <w:pPr>
              <w:rPr/>
            </w:pPr>
            <w:r w:rsidDel="00000000" w:rsidR="00000000" w:rsidRPr="00000000">
              <w:rPr>
                <w:rtl w:val="0"/>
              </w:rPr>
              <w:t xml:space="preserve">Very likely</w:t>
            </w:r>
          </w:p>
        </w:tc>
        <w:tc>
          <w:tcPr/>
          <w:p w:rsidR="00000000" w:rsidDel="00000000" w:rsidP="00000000" w:rsidRDefault="00000000" w:rsidRPr="00000000" w14:paraId="00000040">
            <w:pPr>
              <w:rPr/>
            </w:pPr>
            <w:r w:rsidDel="00000000" w:rsidR="00000000" w:rsidRPr="00000000">
              <w:rPr>
                <w:rtl w:val="0"/>
              </w:rPr>
              <w:t xml:space="preserve">Severe</w:t>
            </w:r>
          </w:p>
        </w:tc>
      </w:tr>
    </w:tbl>
    <w:p w:rsidR="00000000" w:rsidDel="00000000" w:rsidP="00000000" w:rsidRDefault="00000000" w:rsidRPr="00000000" w14:paraId="00000041">
      <w:pPr>
        <w:rPr/>
      </w:pPr>
      <w:r w:rsidDel="00000000" w:rsidR="00000000" w:rsidRPr="00000000">
        <w:rPr>
          <w:rtl w:val="0"/>
        </w:rPr>
        <w:t xml:space="preserve">Project-defined score bands:</w:t>
      </w:r>
    </w:p>
    <w:tbl>
      <w:tblPr>
        <w:tblStyle w:val="Table2"/>
        <w:tblW w:w="9936.0" w:type="dxa"/>
        <w:jc w:val="left"/>
        <w:tblInd w:w="-108.0" w:type="dxa"/>
        <w:tblBorders>
          <w:top w:color="4f81bd" w:space="0" w:sz="8" w:val="single"/>
          <w:bottom w:color="4f81bd" w:space="0" w:sz="8" w:val="single"/>
        </w:tblBorders>
        <w:tblLayout w:type="fixed"/>
        <w:tblLook w:val="04A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2">
            <w:pPr>
              <w:rPr/>
            </w:pPr>
            <w:r w:rsidDel="00000000" w:rsidR="00000000" w:rsidRPr="00000000">
              <w:rPr>
                <w:rtl w:val="0"/>
              </w:rPr>
              <w:t xml:space="preserve">Score range</w:t>
            </w:r>
          </w:p>
        </w:tc>
        <w:tc>
          <w:tcPr/>
          <w:p w:rsidR="00000000" w:rsidDel="00000000" w:rsidP="00000000" w:rsidRDefault="00000000" w:rsidRPr="00000000" w14:paraId="00000043">
            <w:pPr>
              <w:rPr/>
            </w:pPr>
            <w:r w:rsidDel="00000000" w:rsidR="00000000" w:rsidRPr="00000000">
              <w:rPr>
                <w:rtl w:val="0"/>
              </w:rPr>
              <w:t xml:space="preserve">Risk level</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1–4</w:t>
            </w:r>
          </w:p>
        </w:tc>
        <w:tc>
          <w:tcPr/>
          <w:p w:rsidR="00000000" w:rsidDel="00000000" w:rsidP="00000000" w:rsidRDefault="00000000" w:rsidRPr="00000000" w14:paraId="00000045">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5–9</w:t>
            </w:r>
          </w:p>
        </w:tc>
        <w:tc>
          <w:tcPr/>
          <w:p w:rsidR="00000000" w:rsidDel="00000000" w:rsidP="00000000" w:rsidRDefault="00000000" w:rsidRPr="00000000" w14:paraId="00000047">
            <w:pPr>
              <w:rPr/>
            </w:pPr>
            <w:r w:rsidDel="00000000" w:rsidR="00000000" w:rsidRPr="00000000">
              <w:rPr>
                <w:rtl w:val="0"/>
              </w:rPr>
              <w:t xml:space="preserve">Moderate</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10–16</w:t>
            </w:r>
          </w:p>
        </w:tc>
        <w:tc>
          <w:tcPr/>
          <w:p w:rsidR="00000000" w:rsidDel="00000000" w:rsidP="00000000" w:rsidRDefault="00000000" w:rsidRPr="00000000" w14:paraId="00000049">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17–25</w:t>
            </w:r>
          </w:p>
        </w:tc>
        <w:tc>
          <w:tcPr/>
          <w:p w:rsidR="00000000" w:rsidDel="00000000" w:rsidP="00000000" w:rsidRDefault="00000000" w:rsidRPr="00000000" w14:paraId="0000004B">
            <w:pPr>
              <w:rPr/>
            </w:pPr>
            <w:r w:rsidDel="00000000" w:rsidR="00000000" w:rsidRPr="00000000">
              <w:rPr>
                <w:rtl w:val="0"/>
              </w:rPr>
              <w:t xml:space="preserve">Critical</w:t>
            </w:r>
          </w:p>
        </w:tc>
      </w:tr>
    </w:tbl>
    <w:p w:rsidR="00000000" w:rsidDel="00000000" w:rsidP="00000000" w:rsidRDefault="00000000" w:rsidRPr="00000000" w14:paraId="0000004C">
      <w:pPr>
        <w:pStyle w:val="Heading1"/>
        <w:rPr/>
      </w:pPr>
      <w:r w:rsidDel="00000000" w:rsidR="00000000" w:rsidRPr="00000000">
        <w:rPr>
          <w:rtl w:val="0"/>
        </w:rPr>
        <w:t xml:space="preserve">8. Synthetic Risk Register</w:t>
      </w:r>
    </w:p>
    <w:p w:rsidR="00000000" w:rsidDel="00000000" w:rsidP="00000000" w:rsidRDefault="00000000" w:rsidRPr="00000000" w14:paraId="0000004D">
      <w:pPr>
        <w:rPr/>
      </w:pPr>
      <w:r w:rsidDel="00000000" w:rsidR="00000000" w:rsidRPr="00000000">
        <w:rPr>
          <w:rtl w:val="0"/>
        </w:rPr>
        <w:t xml:space="preserve">The following scenarios are illustrative. Scores are included to demonstrate the tool's calculations and should be re-evaluated using evidence in a real assessment.</w:t>
      </w:r>
    </w:p>
    <w:tbl>
      <w:tblPr>
        <w:tblStyle w:val="Table3"/>
        <w:tblW w:w="9935.0" w:type="dxa"/>
        <w:jc w:val="center"/>
        <w:tblBorders>
          <w:top w:color="4f81bd" w:space="0" w:sz="8" w:val="single"/>
          <w:bottom w:color="4f81bd" w:space="0" w:sz="8" w:val="single"/>
        </w:tblBorders>
        <w:tblLayout w:type="fixed"/>
        <w:tblLook w:val="04A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04E">
            <w:pPr>
              <w:rPr/>
            </w:pPr>
            <w:r w:rsidDel="00000000" w:rsidR="00000000" w:rsidRPr="00000000">
              <w:rPr>
                <w:rtl w:val="0"/>
              </w:rPr>
              <w:t xml:space="preserve">ID</w:t>
            </w:r>
          </w:p>
        </w:tc>
        <w:tc>
          <w:tcPr/>
          <w:p w:rsidR="00000000" w:rsidDel="00000000" w:rsidP="00000000" w:rsidRDefault="00000000" w:rsidRPr="00000000" w14:paraId="0000004F">
            <w:pPr>
              <w:rPr/>
            </w:pPr>
            <w:r w:rsidDel="00000000" w:rsidR="00000000" w:rsidRPr="00000000">
              <w:rPr>
                <w:rtl w:val="0"/>
              </w:rPr>
              <w:t xml:space="preserve">Scenario (short)</w:t>
            </w:r>
          </w:p>
        </w:tc>
        <w:tc>
          <w:tcPr/>
          <w:p w:rsidR="00000000" w:rsidDel="00000000" w:rsidP="00000000" w:rsidRDefault="00000000" w:rsidRPr="00000000" w14:paraId="00000050">
            <w:pPr>
              <w:rPr/>
            </w:pPr>
            <w:r w:rsidDel="00000000" w:rsidR="00000000" w:rsidRPr="00000000">
              <w:rPr>
                <w:rtl w:val="0"/>
              </w:rPr>
              <w:t xml:space="preserve">Likelihood</w:t>
            </w:r>
          </w:p>
        </w:tc>
        <w:tc>
          <w:tcPr/>
          <w:p w:rsidR="00000000" w:rsidDel="00000000" w:rsidP="00000000" w:rsidRDefault="00000000" w:rsidRPr="00000000" w14:paraId="00000051">
            <w:pPr>
              <w:rPr/>
            </w:pPr>
            <w:r w:rsidDel="00000000" w:rsidR="00000000" w:rsidRPr="00000000">
              <w:rPr>
                <w:rtl w:val="0"/>
              </w:rPr>
              <w:t xml:space="preserve">Impact</w:t>
            </w:r>
          </w:p>
        </w:tc>
        <w:tc>
          <w:tcPr/>
          <w:p w:rsidR="00000000" w:rsidDel="00000000" w:rsidP="00000000" w:rsidRDefault="00000000" w:rsidRPr="00000000" w14:paraId="00000052">
            <w:pPr>
              <w:rPr/>
            </w:pPr>
            <w:r w:rsidDel="00000000" w:rsidR="00000000" w:rsidRPr="00000000">
              <w:rPr>
                <w:rtl w:val="0"/>
              </w:rPr>
              <w:t xml:space="preserve">Score / Level</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R01</w:t>
            </w:r>
          </w:p>
        </w:tc>
        <w:tc>
          <w:tcPr>
            <w:vAlign w:val="center"/>
          </w:tcPr>
          <w:p w:rsidR="00000000" w:rsidDel="00000000" w:rsidP="00000000" w:rsidRDefault="00000000" w:rsidRPr="00000000" w14:paraId="00000054">
            <w:pPr>
              <w:rPr/>
            </w:pPr>
            <w:r w:rsidDel="00000000" w:rsidR="00000000" w:rsidRPr="00000000">
              <w:rPr>
                <w:rtl w:val="0"/>
              </w:rPr>
              <w:t xml:space="preserve">Malicious email attachment</w:t>
            </w:r>
          </w:p>
        </w:tc>
        <w:tc>
          <w:tcPr>
            <w:vAlign w:val="center"/>
          </w:tcPr>
          <w:p w:rsidR="00000000" w:rsidDel="00000000" w:rsidP="00000000" w:rsidRDefault="00000000" w:rsidRPr="00000000" w14:paraId="00000055">
            <w:pPr>
              <w:rPr/>
            </w:pPr>
            <w:r w:rsidDel="00000000" w:rsidR="00000000" w:rsidRPr="00000000">
              <w:rPr>
                <w:rtl w:val="0"/>
              </w:rPr>
              <w:t xml:space="preserve">4</w:t>
            </w:r>
          </w:p>
        </w:tc>
        <w:tc>
          <w:tcPr>
            <w:vAlign w:val="center"/>
          </w:tcPr>
          <w:p w:rsidR="00000000" w:rsidDel="00000000" w:rsidP="00000000" w:rsidRDefault="00000000" w:rsidRPr="00000000" w14:paraId="00000056">
            <w:pPr>
              <w:rPr/>
            </w:pPr>
            <w:r w:rsidDel="00000000" w:rsidR="00000000" w:rsidRPr="00000000">
              <w:rPr>
                <w:rtl w:val="0"/>
              </w:rPr>
              <w:t xml:space="preserve">5</w:t>
            </w:r>
          </w:p>
        </w:tc>
        <w:tc>
          <w:tcPr>
            <w:vAlign w:val="center"/>
          </w:tcPr>
          <w:p w:rsidR="00000000" w:rsidDel="00000000" w:rsidP="00000000" w:rsidRDefault="00000000" w:rsidRPr="00000000" w14:paraId="00000057">
            <w:pPr>
              <w:rPr/>
            </w:pPr>
            <w:r w:rsidDel="00000000" w:rsidR="00000000" w:rsidRPr="00000000">
              <w:rPr>
                <w:rtl w:val="0"/>
              </w:rPr>
              <w:t xml:space="preserve">20 / Critical</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R02</w:t>
            </w:r>
          </w:p>
        </w:tc>
        <w:tc>
          <w:tcPr>
            <w:vAlign w:val="center"/>
          </w:tcPr>
          <w:p w:rsidR="00000000" w:rsidDel="00000000" w:rsidP="00000000" w:rsidRDefault="00000000" w:rsidRPr="00000000" w14:paraId="00000059">
            <w:pPr>
              <w:rPr/>
            </w:pPr>
            <w:r w:rsidDel="00000000" w:rsidR="00000000" w:rsidRPr="00000000">
              <w:rPr>
                <w:rtl w:val="0"/>
              </w:rPr>
              <w:t xml:space="preserve">Account compromised</w:t>
            </w:r>
          </w:p>
        </w:tc>
        <w:tc>
          <w:tcPr>
            <w:vAlign w:val="center"/>
          </w:tcPr>
          <w:p w:rsidR="00000000" w:rsidDel="00000000" w:rsidP="00000000" w:rsidRDefault="00000000" w:rsidRPr="00000000" w14:paraId="0000005A">
            <w:pPr>
              <w:rPr/>
            </w:pPr>
            <w:r w:rsidDel="00000000" w:rsidR="00000000" w:rsidRPr="00000000">
              <w:rPr>
                <w:rtl w:val="0"/>
              </w:rPr>
              <w:t xml:space="preserve">4</w:t>
            </w:r>
          </w:p>
        </w:tc>
        <w:tc>
          <w:tcPr>
            <w:vAlign w:val="center"/>
          </w:tcPr>
          <w:p w:rsidR="00000000" w:rsidDel="00000000" w:rsidP="00000000" w:rsidRDefault="00000000" w:rsidRPr="00000000" w14:paraId="0000005B">
            <w:pPr>
              <w:rPr/>
            </w:pPr>
            <w:r w:rsidDel="00000000" w:rsidR="00000000" w:rsidRPr="00000000">
              <w:rPr>
                <w:rtl w:val="0"/>
              </w:rPr>
              <w:t xml:space="preserve">5</w:t>
            </w:r>
          </w:p>
        </w:tc>
        <w:tc>
          <w:tcPr>
            <w:vAlign w:val="center"/>
          </w:tcPr>
          <w:p w:rsidR="00000000" w:rsidDel="00000000" w:rsidP="00000000" w:rsidRDefault="00000000" w:rsidRPr="00000000" w14:paraId="0000005C">
            <w:pPr>
              <w:rPr/>
            </w:pPr>
            <w:r w:rsidDel="00000000" w:rsidR="00000000" w:rsidRPr="00000000">
              <w:rPr>
                <w:rtl w:val="0"/>
              </w:rPr>
              <w:t xml:space="preserve">20 / Critical</w:t>
            </w:r>
          </w:p>
        </w:tc>
      </w:tr>
      <w:tr>
        <w:trPr>
          <w:cantSplit w:val="0"/>
          <w:tblHeader w:val="0"/>
        </w:trPr>
        <w:tc>
          <w:tcPr>
            <w:vAlign w:val="center"/>
          </w:tcPr>
          <w:p w:rsidR="00000000" w:rsidDel="00000000" w:rsidP="00000000" w:rsidRDefault="00000000" w:rsidRPr="00000000" w14:paraId="0000005D">
            <w:pPr>
              <w:rPr/>
            </w:pPr>
            <w:r w:rsidDel="00000000" w:rsidR="00000000" w:rsidRPr="00000000">
              <w:rPr>
                <w:rtl w:val="0"/>
              </w:rPr>
              <w:t xml:space="preserve">R03</w:t>
            </w:r>
          </w:p>
        </w:tc>
        <w:tc>
          <w:tcPr>
            <w:vAlign w:val="center"/>
          </w:tcPr>
          <w:p w:rsidR="00000000" w:rsidDel="00000000" w:rsidP="00000000" w:rsidRDefault="00000000" w:rsidRPr="00000000" w14:paraId="0000005E">
            <w:pPr>
              <w:rPr/>
            </w:pPr>
            <w:r w:rsidDel="00000000" w:rsidR="00000000" w:rsidRPr="00000000">
              <w:rPr>
                <w:rtl w:val="0"/>
              </w:rPr>
              <w:t xml:space="preserve">Unpatched software exploited</w:t>
            </w:r>
          </w:p>
        </w:tc>
        <w:tc>
          <w:tcPr>
            <w:vAlign w:val="center"/>
          </w:tcPr>
          <w:p w:rsidR="00000000" w:rsidDel="00000000" w:rsidP="00000000" w:rsidRDefault="00000000" w:rsidRPr="00000000" w14:paraId="0000005F">
            <w:pPr>
              <w:rPr/>
            </w:pPr>
            <w:r w:rsidDel="00000000" w:rsidR="00000000" w:rsidRPr="00000000">
              <w:rPr>
                <w:rtl w:val="0"/>
              </w:rPr>
              <w:t xml:space="preserve">3</w:t>
            </w:r>
          </w:p>
        </w:tc>
        <w:tc>
          <w:tcPr>
            <w:vAlign w:val="center"/>
          </w:tcPr>
          <w:p w:rsidR="00000000" w:rsidDel="00000000" w:rsidP="00000000" w:rsidRDefault="00000000" w:rsidRPr="00000000" w14:paraId="00000060">
            <w:pPr>
              <w:rPr/>
            </w:pPr>
            <w:r w:rsidDel="00000000" w:rsidR="00000000" w:rsidRPr="00000000">
              <w:rPr>
                <w:rtl w:val="0"/>
              </w:rPr>
              <w:t xml:space="preserve">5</w:t>
            </w:r>
          </w:p>
        </w:tc>
        <w:tc>
          <w:tcPr>
            <w:vAlign w:val="center"/>
          </w:tcPr>
          <w:p w:rsidR="00000000" w:rsidDel="00000000" w:rsidP="00000000" w:rsidRDefault="00000000" w:rsidRPr="00000000" w14:paraId="00000061">
            <w:pPr>
              <w:rPr/>
            </w:pPr>
            <w:r w:rsidDel="00000000" w:rsidR="00000000" w:rsidRPr="00000000">
              <w:rPr>
                <w:rtl w:val="0"/>
              </w:rPr>
              <w:t xml:space="preserve">15 / High</w:t>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rtl w:val="0"/>
              </w:rPr>
              <w:t xml:space="preserve">R04</w:t>
            </w:r>
          </w:p>
        </w:tc>
        <w:tc>
          <w:tcPr>
            <w:vAlign w:val="center"/>
          </w:tcPr>
          <w:p w:rsidR="00000000" w:rsidDel="00000000" w:rsidP="00000000" w:rsidRDefault="00000000" w:rsidRPr="00000000" w14:paraId="00000063">
            <w:pPr>
              <w:rPr/>
            </w:pPr>
            <w:r w:rsidDel="00000000" w:rsidR="00000000" w:rsidRPr="00000000">
              <w:rPr>
                <w:rtl w:val="0"/>
              </w:rPr>
              <w:t xml:space="preserve">File server unavailable</w:t>
            </w:r>
          </w:p>
        </w:tc>
        <w:tc>
          <w:tcPr>
            <w:vAlign w:val="center"/>
          </w:tcPr>
          <w:p w:rsidR="00000000" w:rsidDel="00000000" w:rsidP="00000000" w:rsidRDefault="00000000" w:rsidRPr="00000000" w14:paraId="00000064">
            <w:pPr>
              <w:rPr/>
            </w:pPr>
            <w:r w:rsidDel="00000000" w:rsidR="00000000" w:rsidRPr="00000000">
              <w:rPr>
                <w:rtl w:val="0"/>
              </w:rPr>
              <w:t xml:space="preserve">3</w:t>
            </w:r>
          </w:p>
        </w:tc>
        <w:tc>
          <w:tcPr>
            <w:vAlign w:val="center"/>
          </w:tcPr>
          <w:p w:rsidR="00000000" w:rsidDel="00000000" w:rsidP="00000000" w:rsidRDefault="00000000" w:rsidRPr="00000000" w14:paraId="00000065">
            <w:pPr>
              <w:rPr/>
            </w:pPr>
            <w:r w:rsidDel="00000000" w:rsidR="00000000" w:rsidRPr="00000000">
              <w:rPr>
                <w:rtl w:val="0"/>
              </w:rPr>
              <w:t xml:space="preserve">5</w:t>
            </w:r>
          </w:p>
        </w:tc>
        <w:tc>
          <w:tcPr>
            <w:vAlign w:val="center"/>
          </w:tcPr>
          <w:p w:rsidR="00000000" w:rsidDel="00000000" w:rsidP="00000000" w:rsidRDefault="00000000" w:rsidRPr="00000000" w14:paraId="00000066">
            <w:pPr>
              <w:rPr/>
            </w:pPr>
            <w:r w:rsidDel="00000000" w:rsidR="00000000" w:rsidRPr="00000000">
              <w:rPr>
                <w:rtl w:val="0"/>
              </w:rPr>
              <w:t xml:space="preserve">15 / High</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R05</w:t>
            </w:r>
          </w:p>
        </w:tc>
        <w:tc>
          <w:tcPr>
            <w:vAlign w:val="center"/>
          </w:tcPr>
          <w:p w:rsidR="00000000" w:rsidDel="00000000" w:rsidP="00000000" w:rsidRDefault="00000000" w:rsidRPr="00000000" w14:paraId="00000068">
            <w:pPr>
              <w:rPr/>
            </w:pPr>
            <w:r w:rsidDel="00000000" w:rsidR="00000000" w:rsidRPr="00000000">
              <w:rPr>
                <w:rtl w:val="0"/>
              </w:rPr>
              <w:t xml:space="preserve">Backups cannot be restored</w:t>
            </w:r>
          </w:p>
        </w:tc>
        <w:tc>
          <w:tcPr>
            <w:vAlign w:val="center"/>
          </w:tcPr>
          <w:p w:rsidR="00000000" w:rsidDel="00000000" w:rsidP="00000000" w:rsidRDefault="00000000" w:rsidRPr="00000000" w14:paraId="00000069">
            <w:pPr>
              <w:rPr/>
            </w:pPr>
            <w:r w:rsidDel="00000000" w:rsidR="00000000" w:rsidRPr="00000000">
              <w:rPr>
                <w:rtl w:val="0"/>
              </w:rPr>
              <w:t xml:space="preserve">3</w:t>
            </w:r>
          </w:p>
        </w:tc>
        <w:tc>
          <w:tcPr>
            <w:vAlign w:val="center"/>
          </w:tcPr>
          <w:p w:rsidR="00000000" w:rsidDel="00000000" w:rsidP="00000000" w:rsidRDefault="00000000" w:rsidRPr="00000000" w14:paraId="0000006A">
            <w:pPr>
              <w:rPr/>
            </w:pPr>
            <w:r w:rsidDel="00000000" w:rsidR="00000000" w:rsidRPr="00000000">
              <w:rPr>
                <w:rtl w:val="0"/>
              </w:rPr>
              <w:t xml:space="preserve">5</w:t>
            </w:r>
          </w:p>
        </w:tc>
        <w:tc>
          <w:tcPr>
            <w:vAlign w:val="center"/>
          </w:tcPr>
          <w:p w:rsidR="00000000" w:rsidDel="00000000" w:rsidP="00000000" w:rsidRDefault="00000000" w:rsidRPr="00000000" w14:paraId="0000006B">
            <w:pPr>
              <w:rPr/>
            </w:pPr>
            <w:r w:rsidDel="00000000" w:rsidR="00000000" w:rsidRPr="00000000">
              <w:rPr>
                <w:rtl w:val="0"/>
              </w:rPr>
              <w:t xml:space="preserve">15 / High</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t xml:space="preserve">R06</w:t>
            </w:r>
          </w:p>
        </w:tc>
        <w:tc>
          <w:tcPr>
            <w:vAlign w:val="center"/>
          </w:tcPr>
          <w:p w:rsidR="00000000" w:rsidDel="00000000" w:rsidP="00000000" w:rsidRDefault="00000000" w:rsidRPr="00000000" w14:paraId="0000006D">
            <w:pPr>
              <w:rPr/>
            </w:pPr>
            <w:r w:rsidDel="00000000" w:rsidR="00000000" w:rsidRPr="00000000">
              <w:rPr>
                <w:rtl w:val="0"/>
              </w:rPr>
              <w:t xml:space="preserve">Unauthorized cloud access</w:t>
            </w:r>
          </w:p>
        </w:tc>
        <w:tc>
          <w:tcPr>
            <w:vAlign w:val="center"/>
          </w:tcPr>
          <w:p w:rsidR="00000000" w:rsidDel="00000000" w:rsidP="00000000" w:rsidRDefault="00000000" w:rsidRPr="00000000" w14:paraId="0000006E">
            <w:pPr>
              <w:rPr/>
            </w:pPr>
            <w:r w:rsidDel="00000000" w:rsidR="00000000" w:rsidRPr="00000000">
              <w:rPr>
                <w:rtl w:val="0"/>
              </w:rPr>
              <w:t xml:space="preserve">3</w:t>
            </w:r>
          </w:p>
        </w:tc>
        <w:tc>
          <w:tcPr>
            <w:vAlign w:val="center"/>
          </w:tcPr>
          <w:p w:rsidR="00000000" w:rsidDel="00000000" w:rsidP="00000000" w:rsidRDefault="00000000" w:rsidRPr="00000000" w14:paraId="0000006F">
            <w:pPr>
              <w:rPr/>
            </w:pPr>
            <w:r w:rsidDel="00000000" w:rsidR="00000000" w:rsidRPr="00000000">
              <w:rPr>
                <w:rtl w:val="0"/>
              </w:rPr>
              <w:t xml:space="preserve">4</w:t>
            </w:r>
          </w:p>
        </w:tc>
        <w:tc>
          <w:tcPr>
            <w:vAlign w:val="center"/>
          </w:tcPr>
          <w:p w:rsidR="00000000" w:rsidDel="00000000" w:rsidP="00000000" w:rsidRDefault="00000000" w:rsidRPr="00000000" w14:paraId="00000070">
            <w:pPr>
              <w:rPr/>
            </w:pPr>
            <w:r w:rsidDel="00000000" w:rsidR="00000000" w:rsidRPr="00000000">
              <w:rPr>
                <w:rtl w:val="0"/>
              </w:rPr>
              <w:t xml:space="preserve">12 / High</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R07</w:t>
            </w:r>
          </w:p>
        </w:tc>
        <w:tc>
          <w:tcPr>
            <w:vAlign w:val="center"/>
          </w:tcPr>
          <w:p w:rsidR="00000000" w:rsidDel="00000000" w:rsidP="00000000" w:rsidRDefault="00000000" w:rsidRPr="00000000" w14:paraId="00000072">
            <w:pPr>
              <w:rPr/>
            </w:pPr>
            <w:r w:rsidDel="00000000" w:rsidR="00000000" w:rsidRPr="00000000">
              <w:rPr>
                <w:rtl w:val="0"/>
              </w:rPr>
              <w:t xml:space="preserve">Suspicious activity not detected</w:t>
            </w:r>
          </w:p>
        </w:tc>
        <w:tc>
          <w:tcPr>
            <w:vAlign w:val="center"/>
          </w:tcPr>
          <w:p w:rsidR="00000000" w:rsidDel="00000000" w:rsidP="00000000" w:rsidRDefault="00000000" w:rsidRPr="00000000" w14:paraId="00000073">
            <w:pPr>
              <w:rPr/>
            </w:pPr>
            <w:r w:rsidDel="00000000" w:rsidR="00000000" w:rsidRPr="00000000">
              <w:rPr>
                <w:rtl w:val="0"/>
              </w:rPr>
              <w:t xml:space="preserve">3</w:t>
            </w:r>
          </w:p>
        </w:tc>
        <w:tc>
          <w:tcPr>
            <w:vAlign w:val="center"/>
          </w:tcPr>
          <w:p w:rsidR="00000000" w:rsidDel="00000000" w:rsidP="00000000" w:rsidRDefault="00000000" w:rsidRPr="00000000" w14:paraId="00000074">
            <w:pPr>
              <w:rPr/>
            </w:pPr>
            <w:r w:rsidDel="00000000" w:rsidR="00000000" w:rsidRPr="00000000">
              <w:rPr>
                <w:rtl w:val="0"/>
              </w:rPr>
              <w:t xml:space="preserve">4</w:t>
            </w:r>
          </w:p>
        </w:tc>
        <w:tc>
          <w:tcPr>
            <w:vAlign w:val="center"/>
          </w:tcPr>
          <w:p w:rsidR="00000000" w:rsidDel="00000000" w:rsidP="00000000" w:rsidRDefault="00000000" w:rsidRPr="00000000" w14:paraId="00000075">
            <w:pPr>
              <w:rPr/>
            </w:pPr>
            <w:r w:rsidDel="00000000" w:rsidR="00000000" w:rsidRPr="00000000">
              <w:rPr>
                <w:rtl w:val="0"/>
              </w:rPr>
              <w:t xml:space="preserve">12 / High</w:t>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rtl w:val="0"/>
              </w:rPr>
              <w:t xml:space="preserve">R08</w:t>
            </w:r>
          </w:p>
        </w:tc>
        <w:tc>
          <w:tcPr>
            <w:vAlign w:val="center"/>
          </w:tcPr>
          <w:p w:rsidR="00000000" w:rsidDel="00000000" w:rsidP="00000000" w:rsidRDefault="00000000" w:rsidRPr="00000000" w14:paraId="00000077">
            <w:pPr>
              <w:rPr/>
            </w:pPr>
            <w:r w:rsidDel="00000000" w:rsidR="00000000" w:rsidRPr="00000000">
              <w:rPr>
                <w:rtl w:val="0"/>
              </w:rPr>
              <w:t xml:space="preserve">Response delays due to unclear roles</w:t>
            </w:r>
          </w:p>
        </w:tc>
        <w:tc>
          <w:tcPr>
            <w:vAlign w:val="center"/>
          </w:tcPr>
          <w:p w:rsidR="00000000" w:rsidDel="00000000" w:rsidP="00000000" w:rsidRDefault="00000000" w:rsidRPr="00000000" w14:paraId="00000078">
            <w:pPr>
              <w:rPr/>
            </w:pPr>
            <w:r w:rsidDel="00000000" w:rsidR="00000000" w:rsidRPr="00000000">
              <w:rPr>
                <w:rtl w:val="0"/>
              </w:rPr>
              <w:t xml:space="preserve">4</w:t>
            </w:r>
          </w:p>
        </w:tc>
        <w:tc>
          <w:tcPr>
            <w:vAlign w:val="center"/>
          </w:tcPr>
          <w:p w:rsidR="00000000" w:rsidDel="00000000" w:rsidP="00000000" w:rsidRDefault="00000000" w:rsidRPr="00000000" w14:paraId="00000079">
            <w:pPr>
              <w:rPr/>
            </w:pPr>
            <w:r w:rsidDel="00000000" w:rsidR="00000000" w:rsidRPr="00000000">
              <w:rPr>
                <w:rtl w:val="0"/>
              </w:rPr>
              <w:t xml:space="preserve">4</w:t>
            </w:r>
          </w:p>
        </w:tc>
        <w:tc>
          <w:tcPr>
            <w:vAlign w:val="center"/>
          </w:tcPr>
          <w:p w:rsidR="00000000" w:rsidDel="00000000" w:rsidP="00000000" w:rsidRDefault="00000000" w:rsidRPr="00000000" w14:paraId="0000007A">
            <w:pPr>
              <w:rPr/>
            </w:pPr>
            <w:r w:rsidDel="00000000" w:rsidR="00000000" w:rsidRPr="00000000">
              <w:rPr>
                <w:rtl w:val="0"/>
              </w:rPr>
              <w:t xml:space="preserve">16 / High</w:t>
            </w:r>
          </w:p>
        </w:tc>
      </w:tr>
    </w:tbl>
    <w:p w:rsidR="00000000" w:rsidDel="00000000" w:rsidP="00000000" w:rsidRDefault="00000000" w:rsidRPr="00000000" w14:paraId="0000007B">
      <w:pPr>
        <w:pStyle w:val="Heading1"/>
        <w:rPr/>
      </w:pPr>
      <w:r w:rsidDel="00000000" w:rsidR="00000000" w:rsidRPr="00000000">
        <w:rPr>
          <w:rtl w:val="0"/>
        </w:rPr>
        <w:t xml:space="preserve">9. Recommended Mitigations</w:t>
      </w:r>
    </w:p>
    <w:p w:rsidR="00000000" w:rsidDel="00000000" w:rsidP="00000000" w:rsidRDefault="00000000" w:rsidRPr="00000000" w14:paraId="0000007C">
      <w:pPr>
        <w:pStyle w:val="Heading2"/>
        <w:rPr/>
      </w:pPr>
      <w:r w:rsidDel="00000000" w:rsidR="00000000" w:rsidRPr="00000000">
        <w:rPr>
          <w:rtl w:val="0"/>
        </w:rPr>
        <w:t xml:space="preserve">Phishing and malicious attachments</w:t>
      </w:r>
    </w:p>
    <w:p w:rsidR="00000000" w:rsidDel="00000000" w:rsidP="00000000" w:rsidRDefault="00000000" w:rsidRPr="00000000" w14:paraId="0000007D">
      <w:pPr>
        <w:rPr/>
      </w:pPr>
      <w:r w:rsidDel="00000000" w:rsidR="00000000" w:rsidRPr="00000000">
        <w:rPr>
          <w:rtl w:val="0"/>
        </w:rPr>
        <w:t xml:space="preserve">Provide recurring employee awareness training, strengthen email filtering, and establish a clear reporting process.</w:t>
      </w:r>
    </w:p>
    <w:p w:rsidR="00000000" w:rsidDel="00000000" w:rsidP="00000000" w:rsidRDefault="00000000" w:rsidRPr="00000000" w14:paraId="0000007E">
      <w:pPr>
        <w:pStyle w:val="Heading2"/>
        <w:rPr/>
      </w:pPr>
      <w:r w:rsidDel="00000000" w:rsidR="00000000" w:rsidRPr="00000000">
        <w:rPr>
          <w:rtl w:val="0"/>
        </w:rPr>
        <w:t xml:space="preserve">Compromised accounts</w:t>
      </w:r>
    </w:p>
    <w:p w:rsidR="00000000" w:rsidDel="00000000" w:rsidP="00000000" w:rsidRDefault="00000000" w:rsidRPr="00000000" w14:paraId="0000007F">
      <w:pPr>
        <w:rPr/>
      </w:pPr>
      <w:r w:rsidDel="00000000" w:rsidR="00000000" w:rsidRPr="00000000">
        <w:rPr>
          <w:rtl w:val="0"/>
        </w:rPr>
        <w:t xml:space="preserve">Enforce multi-factor authentication, unique credentials, and least-privilege access.</w:t>
      </w:r>
    </w:p>
    <w:p w:rsidR="00000000" w:rsidDel="00000000" w:rsidP="00000000" w:rsidRDefault="00000000" w:rsidRPr="00000000" w14:paraId="00000080">
      <w:pPr>
        <w:pStyle w:val="Heading2"/>
        <w:rPr/>
      </w:pPr>
      <w:r w:rsidDel="00000000" w:rsidR="00000000" w:rsidRPr="00000000">
        <w:rPr>
          <w:rtl w:val="0"/>
        </w:rPr>
        <w:t xml:space="preserve">Unpatched software</w:t>
      </w:r>
    </w:p>
    <w:p w:rsidR="00000000" w:rsidDel="00000000" w:rsidP="00000000" w:rsidRDefault="00000000" w:rsidRPr="00000000" w14:paraId="00000081">
      <w:pPr>
        <w:rPr/>
      </w:pPr>
      <w:r w:rsidDel="00000000" w:rsidR="00000000" w:rsidRPr="00000000">
        <w:rPr>
          <w:rtl w:val="0"/>
        </w:rPr>
        <w:t xml:space="preserve">Maintain an asset inventory, prioritize security patches, and verify updates.</w:t>
      </w:r>
    </w:p>
    <w:p w:rsidR="00000000" w:rsidDel="00000000" w:rsidP="00000000" w:rsidRDefault="00000000" w:rsidRPr="00000000" w14:paraId="00000082">
      <w:pPr>
        <w:pStyle w:val="Heading2"/>
        <w:rPr/>
      </w:pPr>
      <w:r w:rsidDel="00000000" w:rsidR="00000000" w:rsidRPr="00000000">
        <w:rPr>
          <w:rtl w:val="0"/>
        </w:rPr>
        <w:t xml:space="preserve">File server disruption</w:t>
      </w:r>
    </w:p>
    <w:p w:rsidR="00000000" w:rsidDel="00000000" w:rsidP="00000000" w:rsidRDefault="00000000" w:rsidRPr="00000000" w14:paraId="00000083">
      <w:pPr>
        <w:rPr/>
      </w:pPr>
      <w:r w:rsidDel="00000000" w:rsidR="00000000" w:rsidRPr="00000000">
        <w:rPr>
          <w:rtl w:val="0"/>
        </w:rPr>
        <w:t xml:space="preserve">Review share permissions and segment critical systems where appropriate.</w:t>
      </w:r>
    </w:p>
    <w:p w:rsidR="00000000" w:rsidDel="00000000" w:rsidP="00000000" w:rsidRDefault="00000000" w:rsidRPr="00000000" w14:paraId="00000084">
      <w:pPr>
        <w:pStyle w:val="Heading2"/>
        <w:rPr/>
      </w:pPr>
      <w:r w:rsidDel="00000000" w:rsidR="00000000" w:rsidRPr="00000000">
        <w:rPr>
          <w:rtl w:val="0"/>
        </w:rPr>
        <w:t xml:space="preserve">Backup failure</w:t>
      </w:r>
    </w:p>
    <w:p w:rsidR="00000000" w:rsidDel="00000000" w:rsidP="00000000" w:rsidRDefault="00000000" w:rsidRPr="00000000" w14:paraId="00000085">
      <w:pPr>
        <w:rPr/>
      </w:pPr>
      <w:r w:rsidDel="00000000" w:rsidR="00000000" w:rsidRPr="00000000">
        <w:rPr>
          <w:rtl w:val="0"/>
        </w:rPr>
        <w:t xml:space="preserve">Maintain protected, appropriately isolated backups and test restoration regularly.</w:t>
      </w:r>
    </w:p>
    <w:p w:rsidR="00000000" w:rsidDel="00000000" w:rsidP="00000000" w:rsidRDefault="00000000" w:rsidRPr="00000000" w14:paraId="00000086">
      <w:pPr>
        <w:pStyle w:val="Heading2"/>
        <w:rPr/>
      </w:pPr>
      <w:r w:rsidDel="00000000" w:rsidR="00000000" w:rsidRPr="00000000">
        <w:rPr>
          <w:rtl w:val="0"/>
        </w:rPr>
        <w:t xml:space="preserve">Cloud access</w:t>
      </w:r>
    </w:p>
    <w:p w:rsidR="00000000" w:rsidDel="00000000" w:rsidP="00000000" w:rsidRDefault="00000000" w:rsidRPr="00000000" w14:paraId="00000087">
      <w:pPr>
        <w:rPr/>
      </w:pPr>
      <w:r w:rsidDel="00000000" w:rsidR="00000000" w:rsidRPr="00000000">
        <w:rPr>
          <w:rtl w:val="0"/>
        </w:rPr>
        <w:t xml:space="preserve">Review permissions, enable MFA, and monitor unusual access.</w:t>
      </w:r>
    </w:p>
    <w:p w:rsidR="00000000" w:rsidDel="00000000" w:rsidP="00000000" w:rsidRDefault="00000000" w:rsidRPr="00000000" w14:paraId="00000088">
      <w:pPr>
        <w:pStyle w:val="Heading2"/>
        <w:rPr/>
      </w:pPr>
      <w:r w:rsidDel="00000000" w:rsidR="00000000" w:rsidRPr="00000000">
        <w:rPr>
          <w:rtl w:val="0"/>
        </w:rPr>
        <w:t xml:space="preserve">Delayed detection</w:t>
      </w:r>
    </w:p>
    <w:p w:rsidR="00000000" w:rsidDel="00000000" w:rsidP="00000000" w:rsidRDefault="00000000" w:rsidRPr="00000000" w14:paraId="00000089">
      <w:pPr>
        <w:rPr/>
      </w:pPr>
      <w:r w:rsidDel="00000000" w:rsidR="00000000" w:rsidRPr="00000000">
        <w:rPr>
          <w:rtl w:val="0"/>
        </w:rPr>
        <w:t xml:space="preserve">Centralize relevant logs and configure alerts for suspicious activity.</w:t>
      </w:r>
    </w:p>
    <w:p w:rsidR="00000000" w:rsidDel="00000000" w:rsidP="00000000" w:rsidRDefault="00000000" w:rsidRPr="00000000" w14:paraId="0000008A">
      <w:pPr>
        <w:pStyle w:val="Heading2"/>
        <w:rPr/>
      </w:pPr>
      <w:r w:rsidDel="00000000" w:rsidR="00000000" w:rsidRPr="00000000">
        <w:rPr>
          <w:rtl w:val="0"/>
        </w:rPr>
        <w:t xml:space="preserve">Unclear response roles</w:t>
      </w:r>
    </w:p>
    <w:p w:rsidR="00000000" w:rsidDel="00000000" w:rsidP="00000000" w:rsidRDefault="00000000" w:rsidRPr="00000000" w14:paraId="0000008B">
      <w:pPr>
        <w:rPr/>
      </w:pPr>
      <w:r w:rsidDel="00000000" w:rsidR="00000000" w:rsidRPr="00000000">
        <w:rPr>
          <w:rtl w:val="0"/>
        </w:rPr>
        <w:t xml:space="preserve">Document incident roles, communication paths, escalation criteria, and recovery responsibilities.</w:t>
      </w:r>
    </w:p>
    <w:p w:rsidR="00000000" w:rsidDel="00000000" w:rsidP="00000000" w:rsidRDefault="00000000" w:rsidRPr="00000000" w14:paraId="0000008C">
      <w:pPr>
        <w:pStyle w:val="Heading1"/>
        <w:rPr/>
      </w:pPr>
      <w:r w:rsidDel="00000000" w:rsidR="00000000" w:rsidRPr="00000000">
        <w:rPr>
          <w:rtl w:val="0"/>
        </w:rPr>
        <w:t xml:space="preserve">10. High-Level NIST CSF 2.0 Mapping</w:t>
      </w:r>
    </w:p>
    <w:tbl>
      <w:tblPr>
        <w:tblStyle w:val="Table4"/>
        <w:tblW w:w="9936.0" w:type="dxa"/>
        <w:jc w:val="left"/>
        <w:tblInd w:w="-108.0" w:type="dxa"/>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8D">
            <w:pPr>
              <w:rPr/>
            </w:pPr>
            <w:r w:rsidDel="00000000" w:rsidR="00000000" w:rsidRPr="00000000">
              <w:rPr>
                <w:rtl w:val="0"/>
              </w:rPr>
              <w:t xml:space="preserve">CSF function</w:t>
            </w:r>
          </w:p>
        </w:tc>
        <w:tc>
          <w:tcPr/>
          <w:p w:rsidR="00000000" w:rsidDel="00000000" w:rsidP="00000000" w:rsidRDefault="00000000" w:rsidRPr="00000000" w14:paraId="0000008E">
            <w:pPr>
              <w:rPr/>
            </w:pPr>
            <w:r w:rsidDel="00000000" w:rsidR="00000000" w:rsidRPr="00000000">
              <w:rPr>
                <w:rtl w:val="0"/>
              </w:rPr>
              <w:t xml:space="preserve">Example project activity</w:t>
            </w:r>
          </w:p>
        </w:tc>
        <w:tc>
          <w:tcPr/>
          <w:p w:rsidR="00000000" w:rsidDel="00000000" w:rsidP="00000000" w:rsidRDefault="00000000" w:rsidRPr="00000000" w14:paraId="0000008F">
            <w:pPr>
              <w:rPr/>
            </w:pPr>
            <w:r w:rsidDel="00000000" w:rsidR="00000000" w:rsidRPr="00000000">
              <w:rPr>
                <w:rtl w:val="0"/>
              </w:rPr>
              <w:t xml:space="preserve">Expected purpose</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Govern</w:t>
            </w:r>
          </w:p>
        </w:tc>
        <w:tc>
          <w:tcPr/>
          <w:p w:rsidR="00000000" w:rsidDel="00000000" w:rsidP="00000000" w:rsidRDefault="00000000" w:rsidRPr="00000000" w14:paraId="00000091">
            <w:pPr>
              <w:rPr/>
            </w:pPr>
            <w:r w:rsidDel="00000000" w:rsidR="00000000" w:rsidRPr="00000000">
              <w:rPr>
                <w:rtl w:val="0"/>
              </w:rPr>
              <w:t xml:space="preserve">Define policy, responsibilities, and risk priorities</w:t>
            </w:r>
          </w:p>
        </w:tc>
        <w:tc>
          <w:tcPr/>
          <w:p w:rsidR="00000000" w:rsidDel="00000000" w:rsidP="00000000" w:rsidRDefault="00000000" w:rsidRPr="00000000" w14:paraId="00000092">
            <w:pPr>
              <w:rPr/>
            </w:pPr>
            <w:r w:rsidDel="00000000" w:rsidR="00000000" w:rsidRPr="00000000">
              <w:rPr>
                <w:rtl w:val="0"/>
              </w:rPr>
              <w:t xml:space="preserve">Establish accountability</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Identify</w:t>
            </w:r>
          </w:p>
        </w:tc>
        <w:tc>
          <w:tcPr/>
          <w:p w:rsidR="00000000" w:rsidDel="00000000" w:rsidP="00000000" w:rsidRDefault="00000000" w:rsidRPr="00000000" w14:paraId="00000094">
            <w:pPr>
              <w:rPr/>
            </w:pPr>
            <w:r w:rsidDel="00000000" w:rsidR="00000000" w:rsidRPr="00000000">
              <w:rPr>
                <w:rtl w:val="0"/>
              </w:rPr>
              <w:t xml:space="preserve">Inventory assets and document risks</w:t>
            </w:r>
          </w:p>
        </w:tc>
        <w:tc>
          <w:tcPr/>
          <w:p w:rsidR="00000000" w:rsidDel="00000000" w:rsidP="00000000" w:rsidRDefault="00000000" w:rsidRPr="00000000" w14:paraId="00000095">
            <w:pPr>
              <w:rPr/>
            </w:pPr>
            <w:r w:rsidDel="00000000" w:rsidR="00000000" w:rsidRPr="00000000">
              <w:rPr>
                <w:rtl w:val="0"/>
              </w:rPr>
              <w:t xml:space="preserve">Understand the environment</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Protect</w:t>
            </w:r>
          </w:p>
        </w:tc>
        <w:tc>
          <w:tcPr/>
          <w:p w:rsidR="00000000" w:rsidDel="00000000" w:rsidP="00000000" w:rsidRDefault="00000000" w:rsidRPr="00000000" w14:paraId="00000097">
            <w:pPr>
              <w:rPr/>
            </w:pPr>
            <w:r w:rsidDel="00000000" w:rsidR="00000000" w:rsidRPr="00000000">
              <w:rPr>
                <w:rtl w:val="0"/>
              </w:rPr>
              <w:t xml:space="preserve">MFA, patching, awareness, access control</w:t>
            </w:r>
          </w:p>
        </w:tc>
        <w:tc>
          <w:tcPr/>
          <w:p w:rsidR="00000000" w:rsidDel="00000000" w:rsidP="00000000" w:rsidRDefault="00000000" w:rsidRPr="00000000" w14:paraId="00000098">
            <w:pPr>
              <w:rPr/>
            </w:pPr>
            <w:r w:rsidDel="00000000" w:rsidR="00000000" w:rsidRPr="00000000">
              <w:rPr>
                <w:rtl w:val="0"/>
              </w:rPr>
              <w:t xml:space="preserve">Reduce exposure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Detect</w:t>
            </w:r>
          </w:p>
        </w:tc>
        <w:tc>
          <w:tcPr/>
          <w:p w:rsidR="00000000" w:rsidDel="00000000" w:rsidP="00000000" w:rsidRDefault="00000000" w:rsidRPr="00000000" w14:paraId="0000009A">
            <w:pPr>
              <w:rPr/>
            </w:pPr>
            <w:r w:rsidDel="00000000" w:rsidR="00000000" w:rsidRPr="00000000">
              <w:rPr>
                <w:rtl w:val="0"/>
              </w:rPr>
              <w:t xml:space="preserve">Log collection and endpoint alerts</w:t>
            </w:r>
          </w:p>
        </w:tc>
        <w:tc>
          <w:tcPr/>
          <w:p w:rsidR="00000000" w:rsidDel="00000000" w:rsidP="00000000" w:rsidRDefault="00000000" w:rsidRPr="00000000" w14:paraId="0000009B">
            <w:pPr>
              <w:rPr/>
            </w:pPr>
            <w:r w:rsidDel="00000000" w:rsidR="00000000" w:rsidRPr="00000000">
              <w:rPr>
                <w:rtl w:val="0"/>
              </w:rPr>
              <w:t xml:space="preserve">Identify suspicious activity sooner</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Respond</w:t>
            </w:r>
          </w:p>
        </w:tc>
        <w:tc>
          <w:tcPr/>
          <w:p w:rsidR="00000000" w:rsidDel="00000000" w:rsidP="00000000" w:rsidRDefault="00000000" w:rsidRPr="00000000" w14:paraId="0000009D">
            <w:pPr>
              <w:rPr/>
            </w:pPr>
            <w:r w:rsidDel="00000000" w:rsidR="00000000" w:rsidRPr="00000000">
              <w:rPr>
                <w:rtl w:val="0"/>
              </w:rPr>
              <w:t xml:space="preserve">Document reporting, containment, and investigation roles</w:t>
            </w:r>
          </w:p>
        </w:tc>
        <w:tc>
          <w:tcPr/>
          <w:p w:rsidR="00000000" w:rsidDel="00000000" w:rsidP="00000000" w:rsidRDefault="00000000" w:rsidRPr="00000000" w14:paraId="0000009E">
            <w:pPr>
              <w:rPr/>
            </w:pPr>
            <w:r w:rsidDel="00000000" w:rsidR="00000000" w:rsidRPr="00000000">
              <w:rPr>
                <w:rtl w:val="0"/>
              </w:rPr>
              <w:t xml:space="preserve">Coordinate incident handling</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Recover</w:t>
            </w:r>
          </w:p>
        </w:tc>
        <w:tc>
          <w:tcPr/>
          <w:p w:rsidR="00000000" w:rsidDel="00000000" w:rsidP="00000000" w:rsidRDefault="00000000" w:rsidRPr="00000000" w14:paraId="000000A0">
            <w:pPr>
              <w:rPr/>
            </w:pPr>
            <w:r w:rsidDel="00000000" w:rsidR="00000000" w:rsidRPr="00000000">
              <w:rPr>
                <w:rtl w:val="0"/>
              </w:rPr>
              <w:t xml:space="preserve">Verified backups and restoration exercises</w:t>
            </w:r>
          </w:p>
        </w:tc>
        <w:tc>
          <w:tcPr/>
          <w:p w:rsidR="00000000" w:rsidDel="00000000" w:rsidP="00000000" w:rsidRDefault="00000000" w:rsidRPr="00000000" w14:paraId="000000A1">
            <w:pPr>
              <w:rPr/>
            </w:pPr>
            <w:r w:rsidDel="00000000" w:rsidR="00000000" w:rsidRPr="00000000">
              <w:rPr>
                <w:rtl w:val="0"/>
              </w:rPr>
              <w:t xml:space="preserve">Restore services reliably</w:t>
            </w:r>
          </w:p>
        </w:tc>
      </w:tr>
    </w:tbl>
    <w:p w:rsidR="00000000" w:rsidDel="00000000" w:rsidP="00000000" w:rsidRDefault="00000000" w:rsidRPr="00000000" w14:paraId="000000A2">
      <w:pPr>
        <w:rPr/>
      </w:pPr>
      <w:r w:rsidDel="00000000" w:rsidR="00000000" w:rsidRPr="00000000">
        <w:rPr>
          <w:rtl w:val="0"/>
        </w:rPr>
        <w:t xml:space="preserve">This is a high-level mapping to the six CSF 2.0 functions. A formal assessment should select relevant CSF categories and outcomes based on organizational context and verify implementation with evidence.</w:t>
      </w:r>
    </w:p>
    <w:p w:rsidR="00000000" w:rsidDel="00000000" w:rsidP="00000000" w:rsidRDefault="00000000" w:rsidRPr="00000000" w14:paraId="000000A3">
      <w:pPr>
        <w:pStyle w:val="Heading1"/>
        <w:rPr/>
      </w:pPr>
      <w:r w:rsidDel="00000000" w:rsidR="00000000" w:rsidRPr="00000000">
        <w:rPr>
          <w:rtl w:val="0"/>
        </w:rPr>
        <w:t xml:space="preserve">11. Incident Response and Recovery Plan</w:t>
      </w:r>
    </w:p>
    <w:p w:rsidR="00000000" w:rsidDel="00000000" w:rsidP="00000000" w:rsidRDefault="00000000" w:rsidRPr="00000000" w14:paraId="000000A4">
      <w:pPr>
        <w:pStyle w:val="Heading2"/>
        <w:rPr/>
      </w:pPr>
      <w:r w:rsidDel="00000000" w:rsidR="00000000" w:rsidRPr="00000000">
        <w:rPr>
          <w:rtl w:val="0"/>
        </w:rPr>
        <w:t xml:space="preserve">Prepare</w:t>
      </w:r>
    </w:p>
    <w:p w:rsidR="00000000" w:rsidDel="00000000" w:rsidP="00000000" w:rsidRDefault="00000000" w:rsidRPr="00000000" w14:paraId="000000A5">
      <w:pPr>
        <w:rPr/>
      </w:pPr>
      <w:r w:rsidDel="00000000" w:rsidR="00000000" w:rsidRPr="00000000">
        <w:rPr>
          <w:rtl w:val="0"/>
        </w:rPr>
        <w:t xml:space="preserve">Assign an incident coordinator, maintain current contacts, protect backups, and rehearse procedures.</w:t>
      </w:r>
    </w:p>
    <w:p w:rsidR="00000000" w:rsidDel="00000000" w:rsidP="00000000" w:rsidRDefault="00000000" w:rsidRPr="00000000" w14:paraId="000000A6">
      <w:pPr>
        <w:pStyle w:val="Heading2"/>
        <w:rPr/>
      </w:pPr>
      <w:r w:rsidDel="00000000" w:rsidR="00000000" w:rsidRPr="00000000">
        <w:rPr>
          <w:rtl w:val="0"/>
        </w:rPr>
        <w:t xml:space="preserve">Identify</w:t>
      </w:r>
    </w:p>
    <w:p w:rsidR="00000000" w:rsidDel="00000000" w:rsidP="00000000" w:rsidRDefault="00000000" w:rsidRPr="00000000" w14:paraId="000000A7">
      <w:pPr>
        <w:rPr/>
      </w:pPr>
      <w:r w:rsidDel="00000000" w:rsidR="00000000" w:rsidRPr="00000000">
        <w:rPr>
          <w:rtl w:val="0"/>
        </w:rPr>
        <w:t xml:space="preserve">Review alerts and reports to determine potentially affected systems, accounts, and data.</w:t>
      </w:r>
    </w:p>
    <w:p w:rsidR="00000000" w:rsidDel="00000000" w:rsidP="00000000" w:rsidRDefault="00000000" w:rsidRPr="00000000" w14:paraId="000000A8">
      <w:pPr>
        <w:pStyle w:val="Heading2"/>
        <w:rPr/>
      </w:pPr>
      <w:r w:rsidDel="00000000" w:rsidR="00000000" w:rsidRPr="00000000">
        <w:rPr>
          <w:rtl w:val="0"/>
        </w:rPr>
        <w:t xml:space="preserve">Contain</w:t>
      </w:r>
    </w:p>
    <w:p w:rsidR="00000000" w:rsidDel="00000000" w:rsidP="00000000" w:rsidRDefault="00000000" w:rsidRPr="00000000" w14:paraId="000000A9">
      <w:pPr>
        <w:rPr/>
      </w:pPr>
      <w:r w:rsidDel="00000000" w:rsidR="00000000" w:rsidRPr="00000000">
        <w:rPr>
          <w:rtl w:val="0"/>
        </w:rPr>
        <w:t xml:space="preserve">Authorized IT staff isolate affected devices or network segments to limit spread.</w:t>
      </w:r>
    </w:p>
    <w:p w:rsidR="00000000" w:rsidDel="00000000" w:rsidP="00000000" w:rsidRDefault="00000000" w:rsidRPr="00000000" w14:paraId="000000AA">
      <w:pPr>
        <w:pStyle w:val="Heading2"/>
        <w:rPr/>
      </w:pPr>
      <w:r w:rsidDel="00000000" w:rsidR="00000000" w:rsidRPr="00000000">
        <w:rPr>
          <w:rtl w:val="0"/>
        </w:rPr>
        <w:t xml:space="preserve">Investigate</w:t>
      </w:r>
    </w:p>
    <w:p w:rsidR="00000000" w:rsidDel="00000000" w:rsidP="00000000" w:rsidRDefault="00000000" w:rsidRPr="00000000" w14:paraId="000000AB">
      <w:pPr>
        <w:rPr/>
      </w:pPr>
      <w:r w:rsidDel="00000000" w:rsidR="00000000" w:rsidRPr="00000000">
        <w:rPr>
          <w:rtl w:val="0"/>
        </w:rPr>
        <w:t xml:space="preserve">Preserve relevant logs and evidence, assess scope, and obtain qualified support as needed.</w:t>
      </w:r>
    </w:p>
    <w:p w:rsidR="00000000" w:rsidDel="00000000" w:rsidP="00000000" w:rsidRDefault="00000000" w:rsidRPr="00000000" w14:paraId="000000AC">
      <w:pPr>
        <w:pStyle w:val="Heading2"/>
        <w:rPr/>
      </w:pPr>
      <w:r w:rsidDel="00000000" w:rsidR="00000000" w:rsidRPr="00000000">
        <w:rPr>
          <w:rtl w:val="0"/>
        </w:rPr>
        <w:t xml:space="preserve">Eradicate</w:t>
      </w:r>
    </w:p>
    <w:p w:rsidR="00000000" w:rsidDel="00000000" w:rsidP="00000000" w:rsidRDefault="00000000" w:rsidRPr="00000000" w14:paraId="000000AD">
      <w:pPr>
        <w:rPr/>
      </w:pPr>
      <w:r w:rsidDel="00000000" w:rsidR="00000000" w:rsidRPr="00000000">
        <w:rPr>
          <w:rtl w:val="0"/>
        </w:rPr>
        <w:t xml:space="preserve">Remove the threat, address the weakness, and reset affected credentials where appropriate.</w:t>
      </w:r>
    </w:p>
    <w:p w:rsidR="00000000" w:rsidDel="00000000" w:rsidP="00000000" w:rsidRDefault="00000000" w:rsidRPr="00000000" w14:paraId="000000AE">
      <w:pPr>
        <w:pStyle w:val="Heading2"/>
        <w:rPr/>
      </w:pPr>
      <w:r w:rsidDel="00000000" w:rsidR="00000000" w:rsidRPr="00000000">
        <w:rPr>
          <w:rtl w:val="0"/>
        </w:rPr>
        <w:t xml:space="preserve">Recover</w:t>
      </w:r>
    </w:p>
    <w:p w:rsidR="00000000" w:rsidDel="00000000" w:rsidP="00000000" w:rsidRDefault="00000000" w:rsidRPr="00000000" w14:paraId="000000AF">
      <w:pPr>
        <w:rPr/>
      </w:pPr>
      <w:r w:rsidDel="00000000" w:rsidR="00000000" w:rsidRPr="00000000">
        <w:rPr>
          <w:rtl w:val="0"/>
        </w:rPr>
        <w:t xml:space="preserve">Restore from verified clean backups, patch systems, and validate system integrity before returning to service.</w:t>
      </w:r>
    </w:p>
    <w:p w:rsidR="00000000" w:rsidDel="00000000" w:rsidP="00000000" w:rsidRDefault="00000000" w:rsidRPr="00000000" w14:paraId="000000B0">
      <w:pPr>
        <w:pStyle w:val="Heading2"/>
        <w:rPr/>
      </w:pPr>
      <w:r w:rsidDel="00000000" w:rsidR="00000000" w:rsidRPr="00000000">
        <w:rPr>
          <w:rtl w:val="0"/>
        </w:rPr>
        <w:t xml:space="preserve">Review</w:t>
      </w:r>
    </w:p>
    <w:p w:rsidR="00000000" w:rsidDel="00000000" w:rsidP="00000000" w:rsidRDefault="00000000" w:rsidRPr="00000000" w14:paraId="000000B1">
      <w:pPr>
        <w:rPr/>
      </w:pPr>
      <w:r w:rsidDel="00000000" w:rsidR="00000000" w:rsidRPr="00000000">
        <w:rPr>
          <w:rtl w:val="0"/>
        </w:rPr>
        <w:t xml:space="preserve">Document lessons learned and update the risk register and safeguards.</w:t>
      </w:r>
    </w:p>
    <w:p w:rsidR="00000000" w:rsidDel="00000000" w:rsidP="00000000" w:rsidRDefault="00000000" w:rsidRPr="00000000" w14:paraId="000000B2">
      <w:pPr>
        <w:pStyle w:val="Heading1"/>
        <w:rPr/>
      </w:pPr>
      <w:r w:rsidDel="00000000" w:rsidR="00000000" w:rsidRPr="00000000">
        <w:rPr>
          <w:rtl w:val="0"/>
        </w:rPr>
        <w:t xml:space="preserve">12. Results and Discussion</w:t>
      </w:r>
    </w:p>
    <w:p w:rsidR="00000000" w:rsidDel="00000000" w:rsidP="00000000" w:rsidRDefault="00000000" w:rsidRPr="00000000" w14:paraId="000000B3">
      <w:pPr>
        <w:rPr/>
      </w:pPr>
      <w:r w:rsidDel="00000000" w:rsidR="00000000" w:rsidRPr="00000000">
        <w:rPr>
          <w:rtl w:val="0"/>
        </w:rPr>
        <w:t xml:space="preserve">The notebook ranks scenarios by their calculated scores, plots the number of scenarios in each category, and displays a likelihood-impact matrix. With the illustrative values included, R01 and R02 score 20 (Critical); R03, R04, and R05 score 15 (High); R06 and R07 score 12 (High); and R08 scores 16 (High). This means the example contains two Critical scenarios and six High scenarios under the chosen scoring bands.</w:t>
      </w:r>
    </w:p>
    <w:p w:rsidR="00000000" w:rsidDel="00000000" w:rsidP="00000000" w:rsidRDefault="00000000" w:rsidRPr="00000000" w14:paraId="000000B4">
      <w:pPr>
        <w:rPr/>
      </w:pPr>
      <w:r w:rsidDel="00000000" w:rsidR="00000000" w:rsidRPr="00000000">
        <w:rPr>
          <w:rtl w:val="0"/>
        </w:rPr>
        <w:t xml:space="preserve">These results are consequences of the example inputs and classification rules. They should not be presented as measured company risk. In a real assessment, risk ratings should be supported by evidence, reviewed with asset owners, and considered alongside existing controls and business impact.</w:t>
      </w:r>
    </w:p>
    <w:p w:rsidR="00000000" w:rsidDel="00000000" w:rsidP="00000000" w:rsidRDefault="00000000" w:rsidRPr="00000000" w14:paraId="000000B5">
      <w:pPr>
        <w:rPr>
          <w:b w:val="1"/>
          <w:bCs w:val="1"/>
        </w:rPr>
      </w:pPr>
      <w:r w:rsidDel="00000000" w:rsidR="00000000" w:rsidRPr="00000000">
        <w:rPr>
          <w:b w:val="1"/>
          <w:bCs w:val="1"/>
          <w:rtl w:val="0"/>
        </w:rPr>
        <w:t xml:space="preserve">Risk assesment matrix</w:t>
      </w:r>
    </w:p>
    <w:p w:rsidR="00000000" w:rsidDel="00000000" w:rsidP="00000000" w:rsidRDefault="00000000" w:rsidRPr="00000000" w14:paraId="000000B6">
      <w:pPr>
        <w:rPr>
          <w:b w:val="1"/>
          <w:bCs w:val="1"/>
        </w:rPr>
      </w:pPr>
      <w:r w:rsidDel="00000000" w:rsidR="00000000" w:rsidRPr="00000000">
        <w:rPr>
          <w:b w:val="1"/>
          <w:bCs w:val="1"/>
        </w:rPr>
        <w:drawing>
          <wp:inline distB="114300" distT="114300" distL="114300" distR="114300">
            <wp:extent cx="6309360" cy="3619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Risk Distribution Chart</w:t>
      </w:r>
    </w:p>
    <w:p w:rsidR="00000000" w:rsidDel="00000000" w:rsidP="00000000" w:rsidRDefault="00000000" w:rsidRPr="00000000" w14:paraId="000000B9">
      <w:pPr>
        <w:rPr>
          <w:b w:val="1"/>
          <w:bCs w:val="1"/>
        </w:rPr>
      </w:pPr>
      <w:r w:rsidDel="00000000" w:rsidR="00000000" w:rsidRPr="00000000">
        <w:rPr>
          <w:b w:val="1"/>
          <w:bCs w:val="1"/>
        </w:rPr>
        <w:drawing>
          <wp:inline distB="114300" distT="114300" distL="114300" distR="114300">
            <wp:extent cx="6309360" cy="360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936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tl w:val="0"/>
        </w:rPr>
        <w:t xml:space="preserve">13. Limitations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dataset is synthetic and contains only eight scenarios.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Likelihood and impact values are assumed for educational demonstration.</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classification thresholds are project-defined rather than official NIST thresholds.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notebook is not a ransomware detector, vulnerability scanner, penetration test, or real company audit.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controls are general recommendations and require contextual review before real-world adoption.</w:t>
      </w: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rtl w:val="0"/>
        </w:rPr>
        <w:t xml:space="preserve">14. Conclusion</w:t>
      </w:r>
    </w:p>
    <w:p w:rsidR="00000000" w:rsidDel="00000000" w:rsidP="00000000" w:rsidRDefault="00000000" w:rsidRPr="00000000" w14:paraId="000000C1">
      <w:pPr>
        <w:rPr/>
      </w:pPr>
      <w:r w:rsidDel="00000000" w:rsidR="00000000" w:rsidRPr="00000000">
        <w:rPr>
          <w:rtl w:val="0"/>
        </w:rPr>
        <w:t xml:space="preserve">This project demonstrates a repeatable, beginner-friendly workflow for documenting and prioritizing hypothetical ransomware risks. Python and pandas organize the risk register and calculate scores, while matplotlib provides visual summaries. The proposed controls emphasize authentication, patching, employee awareness, monitoring, protected backups, and rehearsed incident response. For real use, the organization would need to validate the data, assign risk owners, confirm control effectiveness, and revisit the assessment regularly.</w:t>
      </w:r>
    </w:p>
    <w:p w:rsidR="00000000" w:rsidDel="00000000" w:rsidP="00000000" w:rsidRDefault="00000000" w:rsidRPr="00000000" w14:paraId="000000C2">
      <w:pPr>
        <w:pStyle w:val="Heading1"/>
        <w:rPr/>
      </w:pPr>
      <w:r w:rsidDel="00000000" w:rsidR="00000000" w:rsidRPr="00000000">
        <w:rPr>
          <w:rtl w:val="0"/>
        </w:rPr>
        <w:t xml:space="preserve">15. How to Run the Project</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Python 3.10 or newer.</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terminal in the project directory.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dependencies with: python -m pip install -r requirements.txt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Launch Jupyter with: jupyter notebook</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Arya_RansomwareAssessment.ipynb.</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Kernel → Restart &amp; Run All.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notebook exports ransomware_risk_assessment_results.csv to the current working directory.</w:t>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16. References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National Institute of Standards and Technology (NIST). Ransomware Risk Management: A Cybersecurity Framework 2.0 Community Profile, NIST IR 8374 Rev. 1. https://csrc.nist.gov/pubs/ir/8374/r1/final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NIST Cybersecurity Framework. https://www.nist.gov/cyberframework</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Cybersecurity and Infrastructure Security Agency (CISA). StopRansomware Guide. https://www.cisa.gov/stopransomware/ransomware-guide</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