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PROYEK MULTIMEDIA</w:t>
      </w:r>
    </w:p>
    <w:p>
      <w:pPr>
        <w:jc w:val="center"/>
      </w:pPr>
      <w:r>
        <w:rPr>
          <w:b/>
          <w:sz w:val="28"/>
        </w:rPr>
        <w:t>JEJAK NTT</w:t>
        <w:br/>
        <w:t>KUIS INTERAKTIF DAN GAMIFIKASI PEMBELAJARAN SEJARAH NUSA TENGGARA TIMUR</w:t>
      </w:r>
    </w:p>
    <w:p>
      <w:pPr>
        <w:jc w:val="center"/>
      </w:pPr>
      <w:r>
        <w:br/>
        <w:t>Mata Kuliah: Multimedia (WPIF-4139)</w:t>
        <w:br/>
        <w:t>Program Studi Informatika</w:t>
        <w:br/>
        <w:t>Institut Teknologi Alberth Foenay Kupang</w:t>
        <w:br/>
        <w:br/>
        <w:t>Disusun oleh:</w:t>
        <w:br/>
        <w:t>Nama dan NIM anggota kelompok: ........................................</w:t>
        <w:br/>
        <w:t>........................................</w:t>
        <w:br/>
        <w:t>........................................</w:t>
        <w:br/>
        <w:br/>
        <w:t>Semester 7 — 2026</w:t>
      </w:r>
    </w:p>
    <w:p>
      <w:r>
        <w:br w:type="page"/>
      </w:r>
    </w:p>
    <w:p>
      <w:pPr>
        <w:pStyle w:val="Heading1"/>
      </w:pPr>
      <w:r>
        <w:t>Keterangan Pengisian</w:t>
      </w:r>
    </w:p>
    <w:p>
      <w:r>
        <w:t>Dokumen ini merupakan draf laporan berdasarkan studi kasus nomor 10 pada Tabel 6 LKM Multimedia. Bagian identitas, hasil uji, data SUS, bukti tangkapan layar, URL repositori, dan URL hosting harus dilengkapi oleh kelompok berdasarkan kegiatan yang benar-benar dilakukan. Hasil SUS atau audit yang belum dilakukan tidak boleh ditulis sebagai hasil nyata.</w:t>
      </w:r>
    </w:p>
    <w:p>
      <w:pPr>
        <w:pStyle w:val="Heading1"/>
      </w:pPr>
      <w:r>
        <w:t>BAB I — PENDAHULUAN DAN ANALISIS KEBUTUHAN PENGGUNA</w:t>
      </w:r>
    </w:p>
    <w:p>
      <w:pPr>
        <w:pStyle w:val="Heading2"/>
      </w:pPr>
      <w:r>
        <w:t>1.1 Latar Belakang</w:t>
      </w:r>
    </w:p>
    <w:p>
      <w:r>
        <w:t>Sejarah Nusa Tenggara Timur (NTT) terdiri atas berbagai periode dan pengalaman masyarakat kepulauan yang beragam. Materi sejarah sering disampaikan melalui teks panjang, sehingga peserta didik membutuhkan media yang dapat membantu mereka menjelajah topik, menguji pemahaman, dan menerima umpan balik secara langsung.</w:t>
      </w:r>
    </w:p>
    <w:p>
      <w:r>
        <w:t>Jejak NTT dikembangkan sebagai aplikasi hypermedia interaktif berbasis web responsif yang memadukan materi sejarah ringkas, garis waktu, kuis pilihan ganda, skor, dan asisten belajar berbasis aturan. Aplikasi mengikuti studi kasus nomor 10 pada Tabel 6 LKM Multimedia, yaitu Authoring Tools dan Pemrograman: aplikasi kuis interaktif dan gamifikasi pembelajaran sejarah NTT berbasis scripting.</w:t>
      </w:r>
    </w:p>
    <w:p>
      <w:pPr>
        <w:pStyle w:val="Heading2"/>
      </w:pPr>
      <w:r>
        <w:t>1.2 Tujuan</w:t>
      </w:r>
    </w:p>
    <w:p>
      <w:pPr>
        <w:pStyle w:val="ListBullet"/>
      </w:pPr>
      <w:r>
        <w:t>Menyajikan materi pengantar sejarah NTT dalam struktur yang dapat dijelajahi secara non-linear.</w:t>
      </w:r>
    </w:p>
    <w:p>
      <w:pPr>
        <w:pStyle w:val="ListBullet"/>
      </w:pPr>
      <w:r>
        <w:t>Meningkatkan keterlibatan belajar melalui kuis, skor, progres dan umpan balik.</w:t>
      </w:r>
    </w:p>
    <w:p>
      <w:pPr>
        <w:pStyle w:val="ListBullet"/>
      </w:pPr>
      <w:r>
        <w:t>Mendemonstrasikan Conversational AI berbasis aturan dan Generative UI yang menyesuaikan tampilan menurut state pembelajaran.</w:t>
      </w:r>
    </w:p>
    <w:p>
      <w:pPr>
        <w:pStyle w:val="ListBullet"/>
      </w:pPr>
      <w:r>
        <w:t>Menyediakan pengalaman responsif dan dukungan akses luring melalui cache service worker.</w:t>
      </w:r>
    </w:p>
    <w:p>
      <w:pPr>
        <w:pStyle w:val="ListBullet"/>
      </w:pPr>
      <w:r>
        <w:t>Mengajarkan kebiasaan memeriksa sumber sejarah dan menghargai keragaman budaya.</w:t>
      </w:r>
    </w:p>
    <w:p>
      <w:pPr>
        <w:pStyle w:val="Heading2"/>
      </w:pPr>
      <w:r>
        <w:t>1.3 Pengguna Sasaran dan Persona</w:t>
      </w:r>
    </w:p>
    <w:p>
      <w:r>
        <w:t>Pengguna sasaran sesuai LKM adalah mahasiswa dan siswa sekolah. Persona awal yang diasumsikan untuk desain: seorang pelajar yang menggunakan ponsel, memiliki waktu belajar terbatas, dan ingin mengetahui jawaban serta alasan setelah mengerjakan kuis. Persona ini adalah hipotesis desain, bukan hasil wawancara. Kelompok wajib melakukan wawancara/observasi minimal tiga calon pengguna atau menggantinya dengan studi literatur sesuai LKM.</w:t>
      </w:r>
    </w:p>
    <w:p>
      <w:pPr>
        <w:pStyle w:val="Heading2"/>
      </w:pPr>
      <w:r>
        <w:t>1.4 Kebutuhan Pengguna</w:t>
      </w:r>
    </w:p>
    <w:p>
      <w:pPr>
        <w:pStyle w:val="ListBullet"/>
      </w:pPr>
      <w:r>
        <w:t>Mencari materi berdasarkan topik dan kata kunci.</w:t>
      </w:r>
    </w:p>
    <w:p>
      <w:pPr>
        <w:pStyle w:val="ListBullet"/>
      </w:pPr>
      <w:r>
        <w:t>Memahami konteks peristiwa melalui ringkasan dan garis waktu.</w:t>
      </w:r>
    </w:p>
    <w:p>
      <w:pPr>
        <w:pStyle w:val="ListBullet"/>
      </w:pPr>
      <w:r>
        <w:t>Mendapatkan hasil benar/salah beserta penjelasan dan sumber.</w:t>
      </w:r>
    </w:p>
    <w:p>
      <w:pPr>
        <w:pStyle w:val="ListBullet"/>
      </w:pPr>
      <w:r>
        <w:t>Menerima tingkat kesulitan dan saran belajar sesuai performa.</w:t>
      </w:r>
    </w:p>
    <w:p>
      <w:pPr>
        <w:pStyle w:val="ListBullet"/>
      </w:pPr>
      <w:r>
        <w:t>Mengakses fitur utama pada layar ponsel dan tanpa internet setelah aset dicache.</w:t>
      </w:r>
    </w:p>
    <w:p>
      <w:pPr>
        <w:pStyle w:val="ListBullet"/>
      </w:pPr>
      <w:r>
        <w:t>Menggunakan aplikasi melalui papan ketik, melihat fokus, serta membaca teks dengan kontras yang memadai.</w:t>
      </w:r>
    </w:p>
    <w:p>
      <w:pPr>
        <w:pStyle w:val="Heading2"/>
      </w:pPr>
      <w:r>
        <w:t>1.5 Analisis Media dan Format</w:t>
      </w:r>
    </w:p>
    <w:p>
      <w:r>
        <w:t>Konten utama berupa teks dan elemen grafis CSS buatan sendiri. Pilihan ini mengurangi kebutuhan unduhan dan tidak bergantung pada foto eksternal. JavaScript dan data materi disimpan sebagai berkas lokal. Data kuis dan skor berada pada localStorage. Service worker menyimpan berkas inti dalam cache agar aplikasi dapat dimuat ulang secara luring setelah dibuka melalui HTTPS atau localhost.</w:t>
      </w:r>
    </w:p>
    <w:p>
      <w:pPr>
        <w:pStyle w:val="Heading1"/>
      </w:pPr>
      <w:r>
        <w:t>BAB II — RANCANGAN PRA-PRODUKSI DAN SITEMAP NAVIGASI KOMPOSIT</w:t>
      </w:r>
    </w:p>
    <w:p>
      <w:pPr>
        <w:pStyle w:val="Heading2"/>
      </w:pPr>
      <w:r>
        <w:t>2.1 Konsep Produk</w:t>
      </w:r>
    </w:p>
    <w:p>
      <w:r>
        <w:t>Jejak NTT menggunakan pendekatan mobile-first dengan warna hijau tua, krem, hijau laut, dan aksen jingga. Visual abstrak berupa pulau dan gelombang dibuat menggunakan CSS, bukan mengambil foto tanpa atribusi. Navigasi memungkinkan pengguna berpindah antara beranda, materi, garis waktu, kuis, papan skor, dan sumber.</w:t>
      </w:r>
    </w:p>
    <w:p>
      <w:pPr>
        <w:pStyle w:val="Heading2"/>
      </w:pPr>
      <w:r>
        <w:t>2.2 Struktur Hypermedia dan Sitemap</w:t>
      </w:r>
    </w:p>
    <w:p>
      <w:pPr>
        <w:pStyle w:val="ListBullet"/>
      </w:pPr>
      <w:r>
        <w:t>Beranda → Jelajah Materi → salah satu dari 10 topik → sumber rujukan.</w:t>
      </w:r>
    </w:p>
    <w:p>
      <w:pPr>
        <w:pStyle w:val="ListBullet"/>
      </w:pPr>
      <w:r>
        <w:t>Beranda → Garis Waktu → pilih periode → ringkasan peristiwa.</w:t>
      </w:r>
    </w:p>
    <w:p>
      <w:pPr>
        <w:pStyle w:val="ListBullet"/>
      </w:pPr>
      <w:r>
        <w:t>Beranda → Mulai Kuis → soal → umpan balik dan sumber → hasil → saran belajar.</w:t>
      </w:r>
    </w:p>
    <w:p>
      <w:pPr>
        <w:pStyle w:val="ListBullet"/>
      </w:pPr>
      <w:r>
        <w:t>Beranda → Papan Skor → riwayat lokal → hapus riwayat.</w:t>
      </w:r>
    </w:p>
    <w:p>
      <w:pPr>
        <w:pStyle w:val="ListBullet"/>
      </w:pPr>
      <w:r>
        <w:t>Tentang → sumber resmi dan repositori sejarah daerah.</w:t>
      </w:r>
    </w:p>
    <w:p>
      <w:r>
        <w:t>Sitemap ini menunjukkan lebih dari 10 node konten: beranda, 10 node topik materi, garis waktu, panel detail periode, kuis, pembahasan soal, hasil kuis, papan skor, asisten belajar, dan sumber rujukan. Jalur hierarkis, jalur tematik melalui topik, dan pencarian materi merupakan jalur navigasi alternatif.</w:t>
      </w:r>
    </w:p>
    <w:p>
      <w:pPr>
        <w:pStyle w:val="Heading2"/>
      </w:pPr>
      <w:r>
        <w:t>2.3 Storyboard</w:t>
      </w:r>
    </w:p>
    <w:p>
      <w:pPr>
        <w:pStyle w:val="ListBullet"/>
      </w:pPr>
      <w:r>
        <w:t>Layar 1 — Beranda: judul, penjelasan, tombol mulai kuis dan jelajah materi.</w:t>
      </w:r>
    </w:p>
    <w:p>
      <w:pPr>
        <w:pStyle w:val="ListBullet"/>
      </w:pPr>
      <w:r>
        <w:t>Layar 2 — Jelajah materi: kartu topik dan pencarian; memilih kartu membuka detail materi.</w:t>
      </w:r>
    </w:p>
    <w:p>
      <w:pPr>
        <w:pStyle w:val="ListBullet"/>
      </w:pPr>
      <w:r>
        <w:t>Layar 3 — Garis waktu: pengguna memilih periode untuk melihat ringkasan.</w:t>
      </w:r>
    </w:p>
    <w:p>
      <w:pPr>
        <w:pStyle w:val="ListBullet"/>
      </w:pPr>
      <w:r>
        <w:t>Layar 4 — Kuis: kartu pertanyaan, empat opsi, indikator progres, dan tingkat kesulitan.</w:t>
      </w:r>
    </w:p>
    <w:p>
      <w:pPr>
        <w:pStyle w:val="ListBullet"/>
      </w:pPr>
      <w:r>
        <w:t>Layar 5 — Umpan balik: jawaban benar/salah, penjelasan, sumber, dan tombol lanjut.</w:t>
      </w:r>
    </w:p>
    <w:p>
      <w:pPr>
        <w:pStyle w:val="ListBullet"/>
      </w:pPr>
      <w:r>
        <w:t>Layar 6 — Hasil: skor 0–100, jumlah jawaban benar, level akhir, dan pilihan mengulang.</w:t>
      </w:r>
    </w:p>
    <w:p>
      <w:pPr>
        <w:pStyle w:val="ListBullet"/>
      </w:pPr>
      <w:r>
        <w:t>Layar 7 — Papan skor/asisten: riwayat lokal dan rekomendasi belajar.</w:t>
      </w:r>
    </w:p>
    <w:p>
      <w:pPr>
        <w:pStyle w:val="Heading2"/>
      </w:pPr>
      <w:r>
        <w:t>2.4 Rancangan Aset dan Atribusi</w:t>
      </w:r>
    </w:p>
    <w:p>
      <w:r>
        <w:t>Aset antarmuka, kode, dan ilustrasi abstrak CSS dibuat khusus untuk proyek ini. Materi sejarah diringkas atau diparafrasekan dari sumber yang ditautkan pada situs. Tidak ada foto pihak ketiga yang disertakan. Sebelum rilis, kelompok harus memeriksa ulang semua fakta, melengkapi matriks atribusi, serta meminta izin jika menggunakan wawancara, foto, atau pengetahuan budaya yang memerlukan persetujuan.</w:t>
      </w:r>
    </w:p>
    <w:p>
      <w:pPr>
        <w:pStyle w:val="Heading1"/>
      </w:pPr>
      <w:r>
        <w:t>BAB III — SKENARIO CONVERSATIONAL AI DAN GENERATIVE UI</w:t>
      </w:r>
    </w:p>
    <w:p>
      <w:pPr>
        <w:pStyle w:val="Heading2"/>
      </w:pPr>
      <w:r>
        <w:t>3.1 Implementasi</w:t>
      </w:r>
    </w:p>
    <w:p>
      <w:r>
        <w:t>LKM mengizinkan AI luring melalui mesin berbasis aturan atau respons JSON lokal. Dalam proyek ini, komponen pelatih belajar adalah mesin aturan JavaScript, bukan model bahasa besar dan bukan layanan AI daring. Aturan mengubah tingkat kesulitan dan memilih rekomendasi dari riwayat jawaban. Pendekatan ini menjaga fitur inti tetap berjalan luring.</w:t>
      </w:r>
    </w:p>
    <w:p>
      <w:pPr>
        <w:pStyle w:val="Heading2"/>
      </w:pPr>
      <w:r>
        <w:t>3.2 Tabel Intent–Respons–Perubahan UI</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Intent/kondisi</w:t>
            </w:r>
          </w:p>
        </w:tc>
        <w:tc>
          <w:tcPr>
            <w:tcW w:type="dxa" w:w="2340"/>
          </w:tcPr>
          <w:p>
            <w:r>
              <w:t>Masukan/pemicu</w:t>
            </w:r>
          </w:p>
        </w:tc>
        <w:tc>
          <w:tcPr>
            <w:tcW w:type="dxa" w:w="2340"/>
          </w:tcPr>
          <w:p>
            <w:r>
              <w:t>Respons lokal</w:t>
            </w:r>
          </w:p>
        </w:tc>
        <w:tc>
          <w:tcPr>
            <w:tcW w:type="dxa" w:w="2340"/>
          </w:tcPr>
          <w:p>
            <w:r>
              <w:t>Perubahan UI</w:t>
            </w:r>
          </w:p>
        </w:tc>
      </w:tr>
      <w:tr>
        <w:tc>
          <w:tcPr>
            <w:tcW w:type="dxa" w:w="2340"/>
          </w:tcPr>
          <w:p>
            <w:r>
              <w:t>Mulai kuis</w:t>
            </w:r>
          </w:p>
        </w:tc>
        <w:tc>
          <w:tcPr>
            <w:tcW w:type="dxa" w:w="2340"/>
          </w:tcPr>
          <w:p>
            <w:r>
              <w:t>Pengguna menekan Mulai kuis</w:t>
            </w:r>
          </w:p>
        </w:tc>
        <w:tc>
          <w:tcPr>
            <w:tcW w:type="dxa" w:w="2340"/>
          </w:tcPr>
          <w:p>
            <w:r>
              <w:t>Memulai sesi 10 soal</w:t>
            </w:r>
          </w:p>
        </w:tc>
        <w:tc>
          <w:tcPr>
            <w:tcW w:type="dxa" w:w="2340"/>
          </w:tcPr>
          <w:p>
            <w:r>
              <w:t>Kartu kuis, progres dan badge level muncul</w:t>
            </w:r>
          </w:p>
        </w:tc>
      </w:tr>
      <w:tr>
        <w:tc>
          <w:tcPr>
            <w:tcW w:type="dxa" w:w="2340"/>
          </w:tcPr>
          <w:p>
            <w:r>
              <w:t>Jawaban benar</w:t>
            </w:r>
          </w:p>
        </w:tc>
        <w:tc>
          <w:tcPr>
            <w:tcW w:type="dxa" w:w="2340"/>
          </w:tcPr>
          <w:p>
            <w:r>
              <w:t>Pilihan sesuai kunci</w:t>
            </w:r>
          </w:p>
        </w:tc>
        <w:tc>
          <w:tcPr>
            <w:tcW w:type="dxa" w:w="2340"/>
          </w:tcPr>
          <w:p>
            <w:r>
              <w:t>Memberi penjelasan; streak bertambah</w:t>
            </w:r>
          </w:p>
        </w:tc>
        <w:tc>
          <w:tcPr>
            <w:tcW w:type="dxa" w:w="2340"/>
          </w:tcPr>
          <w:p>
            <w:r>
              <w:t>Opsi benar ditandai dan progres diperbarui</w:t>
            </w:r>
          </w:p>
        </w:tc>
      </w:tr>
      <w:tr>
        <w:tc>
          <w:tcPr>
            <w:tcW w:type="dxa" w:w="2340"/>
          </w:tcPr>
          <w:p>
            <w:r>
              <w:t>Jawaban salah</w:t>
            </w:r>
          </w:p>
        </w:tc>
        <w:tc>
          <w:tcPr>
            <w:tcW w:type="dxa" w:w="2340"/>
          </w:tcPr>
          <w:p>
            <w:r>
              <w:t>Pilihan tidak sesuai kunci</w:t>
            </w:r>
          </w:p>
        </w:tc>
        <w:tc>
          <w:tcPr>
            <w:tcW w:type="dxa" w:w="2340"/>
          </w:tcPr>
          <w:p>
            <w:r>
              <w:t>Memberi pembahasan; topik dicatat</w:t>
            </w:r>
          </w:p>
        </w:tc>
        <w:tc>
          <w:tcPr>
            <w:tcW w:type="dxa" w:w="2340"/>
          </w:tcPr>
          <w:p>
            <w:r>
              <w:t>Opsi salah/benar ditandai dan level diturunkan</w:t>
            </w:r>
          </w:p>
        </w:tc>
      </w:tr>
      <w:tr>
        <w:tc>
          <w:tcPr>
            <w:tcW w:type="dxa" w:w="2340"/>
          </w:tcPr>
          <w:p>
            <w:r>
              <w:t>Adaptive difficulty</w:t>
            </w:r>
          </w:p>
        </w:tc>
        <w:tc>
          <w:tcPr>
            <w:tcW w:type="dxa" w:w="2340"/>
          </w:tcPr>
          <w:p>
            <w:r>
              <w:t>Dua jawaban benar beruntun atau jawaban salah</w:t>
            </w:r>
          </w:p>
        </w:tc>
        <w:tc>
          <w:tcPr>
            <w:tcW w:type="dxa" w:w="2340"/>
          </w:tcPr>
          <w:p>
            <w:r>
              <w:t>Aturan menaikkan/menurunkan level 1–3</w:t>
            </w:r>
          </w:p>
        </w:tc>
        <w:tc>
          <w:tcPr>
            <w:tcW w:type="dxa" w:w="2340"/>
          </w:tcPr>
          <w:p>
            <w:r>
              <w:t>Badge tingkat dan pemilihan soal berikutnya berubah</w:t>
            </w:r>
          </w:p>
        </w:tc>
      </w:tr>
      <w:tr>
        <w:tc>
          <w:tcPr>
            <w:tcW w:type="dxa" w:w="2340"/>
          </w:tcPr>
          <w:p>
            <w:r>
              <w:t>Selesai kuis</w:t>
            </w:r>
          </w:p>
        </w:tc>
        <w:tc>
          <w:tcPr>
            <w:tcW w:type="dxa" w:w="2340"/>
          </w:tcPr>
          <w:p>
            <w:r>
              <w:t>10 soal selesai</w:t>
            </w:r>
          </w:p>
        </w:tc>
        <w:tc>
          <w:tcPr>
            <w:tcW w:type="dxa" w:w="2340"/>
          </w:tcPr>
          <w:p>
            <w:r>
              <w:t>Menghitung skor dan merangkum performa</w:t>
            </w:r>
          </w:p>
        </w:tc>
        <w:tc>
          <w:tcPr>
            <w:tcW w:type="dxa" w:w="2340"/>
          </w:tcPr>
          <w:p>
            <w:r>
              <w:t>Tampilan hasil menggantikan kartu soal</w:t>
            </w:r>
          </w:p>
        </w:tc>
      </w:tr>
      <w:tr>
        <w:tc>
          <w:tcPr>
            <w:tcW w:type="dxa" w:w="2340"/>
          </w:tcPr>
          <w:p>
            <w:r>
              <w:t>Minta saran</w:t>
            </w:r>
          </w:p>
        </w:tc>
        <w:tc>
          <w:tcPr>
            <w:tcW w:type="dxa" w:w="2340"/>
          </w:tcPr>
          <w:p>
            <w:r>
              <w:t>Klik Minta saran belajar</w:t>
            </w:r>
          </w:p>
        </w:tc>
        <w:tc>
          <w:tcPr>
            <w:tcW w:type="dxa" w:w="2340"/>
          </w:tcPr>
          <w:p>
            <w:r>
              <w:t>Menyarankan topik dari skor/topik salah</w:t>
            </w:r>
          </w:p>
        </w:tc>
        <w:tc>
          <w:tcPr>
            <w:tcW w:type="dxa" w:w="2340"/>
          </w:tcPr>
          <w:p>
            <w:r>
              <w:t>Panel rekomendasi ditampilkan</w:t>
            </w:r>
          </w:p>
        </w:tc>
      </w:tr>
      <w:tr>
        <w:tc>
          <w:tcPr>
            <w:tcW w:type="dxa" w:w="2340"/>
          </w:tcPr>
          <w:p>
            <w:r>
              <w:t>Hapus skor</w:t>
            </w:r>
          </w:p>
        </w:tc>
        <w:tc>
          <w:tcPr>
            <w:tcW w:type="dxa" w:w="2340"/>
          </w:tcPr>
          <w:p>
            <w:r>
              <w:t>Konfirmasi pengguna</w:t>
            </w:r>
          </w:p>
        </w:tc>
        <w:tc>
          <w:tcPr>
            <w:tcW w:type="dxa" w:w="2340"/>
          </w:tcPr>
          <w:p>
            <w:r>
              <w:t>Menghapus skor di perangkat</w:t>
            </w:r>
          </w:p>
        </w:tc>
        <w:tc>
          <w:tcPr>
            <w:tcW w:type="dxa" w:w="2340"/>
          </w:tcPr>
          <w:p>
            <w:r>
              <w:t>Papan skor kembali kosong</w:t>
            </w:r>
          </w:p>
        </w:tc>
      </w:tr>
    </w:tbl>
    <w:p>
      <w:pPr>
        <w:pStyle w:val="Heading2"/>
      </w:pPr>
      <w:r>
        <w:t>3.3 Aturan Adaptive Difficulty</w:t>
      </w:r>
    </w:p>
    <w:p>
      <w:r>
        <w:t>Level 1 adalah dasar, level 2 menengah, dan level 3 lanjut. Dua jawaban benar beruntun menaikkan level satu tingkat hingga maksimum 3. Jawaban salah mengatur streak menjadi nol dan menurunkan level satu tingkat hingga minimum 1. Pemilihan soal berikutnya mengutamakan soal yang belum ditanyakan dan sesuai level saat itu; jika tidak tersedia, aplikasi mengambil soal tersisa.</w:t>
      </w:r>
    </w:p>
    <w:p>
      <w:pPr>
        <w:pStyle w:val="Heading2"/>
      </w:pPr>
      <w:r>
        <w:t>3.4 Generative UI</w:t>
      </w:r>
    </w:p>
    <w:p>
      <w:r>
        <w:t>Generative UI diimplementasikan sebagai perakitan antarmuka pada runtime berdasarkan state aplikasi. Isi kartu soal, label tingkat, progres, warna indikator jawaban, panel pembahasan, layar hasil, papan skor dan saran belajar berubah sesuai interaksi. Perubahan ini menggunakan komponen HTML yang dirakit oleh JavaScript dan tidak memerlukan internet.</w:t>
      </w:r>
    </w:p>
    <w:p>
      <w:pPr>
        <w:pStyle w:val="Heading1"/>
      </w:pPr>
      <w:r>
        <w:t>BAB IV — IMPLEMENTASI DESAIN UI/UX DAN AKSESIBILITAS WCAG 2.1</w:t>
      </w:r>
    </w:p>
    <w:p>
      <w:pPr>
        <w:pStyle w:val="Heading2"/>
      </w:pPr>
      <w:r>
        <w:t>4.1 Teknologi</w:t>
      </w:r>
    </w:p>
    <w:p>
      <w:pPr>
        <w:pStyle w:val="ListBullet"/>
      </w:pPr>
      <w:r>
        <w:t>HTML5 untuk struktur dan elemen semantik.</w:t>
      </w:r>
    </w:p>
    <w:p>
      <w:pPr>
        <w:pStyle w:val="ListBullet"/>
      </w:pPr>
      <w:r>
        <w:t>CSS3 untuk sistem visual, tata letak responsif, ilustrasi CSS, indikator fokus, dan pengaturan reduced motion.</w:t>
      </w:r>
    </w:p>
    <w:p>
      <w:pPr>
        <w:pStyle w:val="ListBullet"/>
      </w:pPr>
      <w:r>
        <w:t>JavaScript untuk navigasi, data, kuis, penilaian, adaptive difficulty, rekomendasi, dan localStorage.</w:t>
      </w:r>
    </w:p>
    <w:p>
      <w:pPr>
        <w:pStyle w:val="ListBullet"/>
      </w:pPr>
      <w:r>
        <w:t>Service worker serta manifest untuk dukungan PWA/cache luring.</w:t>
      </w:r>
    </w:p>
    <w:p>
      <w:pPr>
        <w:pStyle w:val="Heading2"/>
      </w:pPr>
      <w:r>
        <w:t>4.2 Responsivitas</w:t>
      </w:r>
    </w:p>
    <w:p>
      <w:r>
        <w:t>CSS memakai media query untuk layar desktop, tablet, dan ponsel. Grid kartu berubah dari lima kolom pada layar lebar menjadi tiga dan dua kolom pada layar lebih kecil; pada lebar sangat sempit kartu menjadi satu kolom. Navigasi berubah menjadi menu tombol di layar ponsel.</w:t>
      </w:r>
    </w:p>
    <w:p>
      <w:pPr>
        <w:pStyle w:val="Heading2"/>
      </w:pPr>
      <w:r>
        <w:t>4.3 Daftar Periksa Aksesibilitas Awal</w:t>
      </w:r>
    </w:p>
    <w:p>
      <w:pPr>
        <w:pStyle w:val="ListBullet"/>
      </w:pPr>
      <w:r>
        <w:t>Bahasa dokumen ditetapkan id; terdapat tautan lewati ke konten utama.</w:t>
      </w:r>
    </w:p>
    <w:p>
      <w:pPr>
        <w:pStyle w:val="ListBullet"/>
      </w:pPr>
      <w:r>
        <w:t>Navigasi dan kontrol interaktif menggunakan elemen tombol/tautan semantik.</w:t>
      </w:r>
    </w:p>
    <w:p>
      <w:pPr>
        <w:pStyle w:val="ListBullet"/>
      </w:pPr>
      <w:r>
        <w:t>Semua kontrol utama dapat dijalankan dengan papan ketik dan memiliki indikator focus-visible.</w:t>
      </w:r>
    </w:p>
    <w:p>
      <w:pPr>
        <w:pStyle w:val="ListBullet"/>
      </w:pPr>
      <w:r>
        <w:t>Ukuran teks dasar 16 px; target sentuh utama memiliki tinggi minimum sekitar 44 px.</w:t>
      </w:r>
    </w:p>
    <w:p>
      <w:pPr>
        <w:pStyle w:val="ListBullet"/>
      </w:pPr>
      <w:r>
        <w:t>Status jawaban tidak hanya dibedakan dengan warna; label dan penjelasan teks juga tersedia.</w:t>
      </w:r>
    </w:p>
    <w:p>
      <w:pPr>
        <w:pStyle w:val="ListBullet"/>
      </w:pPr>
      <w:r>
        <w:t>Progres kuis menggunakan role progressbar dan atribut nilai.</w:t>
      </w:r>
    </w:p>
    <w:p>
      <w:pPr>
        <w:pStyle w:val="ListBullet"/>
      </w:pPr>
      <w:r>
        <w:t>Bagian hasil, materi dan umpan balik menggunakan aria-live untuk mengumumkan pembaruan.</w:t>
      </w:r>
    </w:p>
    <w:p>
      <w:pPr>
        <w:pStyle w:val="ListBullet"/>
      </w:pPr>
      <w:r>
        <w:t>Preferensi reduced motion dihormati melalui media query.</w:t>
      </w:r>
    </w:p>
    <w:p>
      <w:r>
        <w:t>Daftar ini merupakan pemeriksaan implementasi awal, bukan bukti bahwa situs sudah lulus WCAG 2.1 AA. Kelompok tetap harus menguji kontras aktual, urutan fokus, pembaca layar, Lighthouse dan axe/WAVE sesuai LKM.</w:t>
      </w:r>
    </w:p>
    <w:p>
      <w:pPr>
        <w:pStyle w:val="Heading1"/>
      </w:pPr>
      <w:r>
        <w:t>BAB V — HASIL PENGUJIAN USABILITY DAN PEMBAHASAN</w:t>
      </w:r>
    </w:p>
    <w:p>
      <w:pPr>
        <w:pStyle w:val="Heading2"/>
      </w:pPr>
      <w:r>
        <w:t>5.1 Rencana Uji Fungsional</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Kasus uji</w:t>
            </w:r>
          </w:p>
        </w:tc>
        <w:tc>
          <w:tcPr>
            <w:tcW w:type="dxa" w:w="2340"/>
          </w:tcPr>
          <w:p>
            <w:r>
              <w:t>Langkah</w:t>
            </w:r>
          </w:p>
        </w:tc>
        <w:tc>
          <w:tcPr>
            <w:tcW w:type="dxa" w:w="2340"/>
          </w:tcPr>
          <w:p>
            <w:r>
              <w:t>Hasil yang diharapkan</w:t>
            </w:r>
          </w:p>
        </w:tc>
        <w:tc>
          <w:tcPr>
            <w:tcW w:type="dxa" w:w="2340"/>
          </w:tcPr>
          <w:p>
            <w:r>
              <w:t>Status aktual</w:t>
            </w:r>
          </w:p>
        </w:tc>
      </w:tr>
      <w:tr>
        <w:tc>
          <w:tcPr>
            <w:tcW w:type="dxa" w:w="2340"/>
          </w:tcPr>
          <w:p>
            <w:r>
              <w:t>Navigasi materi</w:t>
            </w:r>
          </w:p>
        </w:tc>
        <w:tc>
          <w:tcPr>
            <w:tcW w:type="dxa" w:w="2340"/>
          </w:tcPr>
          <w:p>
            <w:r>
              <w:t>Pilih kartu topik dan gunakan pencarian</w:t>
            </w:r>
          </w:p>
        </w:tc>
        <w:tc>
          <w:tcPr>
            <w:tcW w:type="dxa" w:w="2340"/>
          </w:tcPr>
          <w:p>
            <w:r>
              <w:t>Detail topik tampil dan pencarian menyaring kartu</w:t>
            </w:r>
          </w:p>
        </w:tc>
        <w:tc>
          <w:tcPr>
            <w:tcW w:type="dxa" w:w="2340"/>
          </w:tcPr>
          <w:p>
            <w:r>
              <w:t>Belum diuji oleh responden</w:t>
            </w:r>
          </w:p>
        </w:tc>
      </w:tr>
      <w:tr>
        <w:tc>
          <w:tcPr>
            <w:tcW w:type="dxa" w:w="2340"/>
          </w:tcPr>
          <w:p>
            <w:r>
              <w:t>Kuis</w:t>
            </w:r>
          </w:p>
        </w:tc>
        <w:tc>
          <w:tcPr>
            <w:tcW w:type="dxa" w:w="2340"/>
          </w:tcPr>
          <w:p>
            <w:r>
              <w:t>Mulai kuis, jawab opsi, lanjutkan sampai 10 soal</w:t>
            </w:r>
          </w:p>
        </w:tc>
        <w:tc>
          <w:tcPr>
            <w:tcW w:type="dxa" w:w="2340"/>
          </w:tcPr>
          <w:p>
            <w:r>
              <w:t>Skor, pembahasan dan hasil tampil</w:t>
            </w:r>
          </w:p>
        </w:tc>
        <w:tc>
          <w:tcPr>
            <w:tcW w:type="dxa" w:w="2340"/>
          </w:tcPr>
          <w:p>
            <w:r>
              <w:t>Perlu diuji pada peramban</w:t>
            </w:r>
          </w:p>
        </w:tc>
      </w:tr>
      <w:tr>
        <w:tc>
          <w:tcPr>
            <w:tcW w:type="dxa" w:w="2340"/>
          </w:tcPr>
          <w:p>
            <w:r>
              <w:t>Adaptive difficulty</w:t>
            </w:r>
          </w:p>
        </w:tc>
        <w:tc>
          <w:tcPr>
            <w:tcW w:type="dxa" w:w="2340"/>
          </w:tcPr>
          <w:p>
            <w:r>
              <w:t>Jawab benar beruntun lalu jawab salah</w:t>
            </w:r>
          </w:p>
        </w:tc>
        <w:tc>
          <w:tcPr>
            <w:tcW w:type="dxa" w:w="2340"/>
          </w:tcPr>
          <w:p>
            <w:r>
              <w:t>Badge level berubah sesuai aturan</w:t>
            </w:r>
          </w:p>
        </w:tc>
        <w:tc>
          <w:tcPr>
            <w:tcW w:type="dxa" w:w="2340"/>
          </w:tcPr>
          <w:p>
            <w:r>
              <w:t>Perlu verifikasi skenario</w:t>
            </w:r>
          </w:p>
        </w:tc>
      </w:tr>
      <w:tr>
        <w:tc>
          <w:tcPr>
            <w:tcW w:type="dxa" w:w="2340"/>
          </w:tcPr>
          <w:p>
            <w:r>
              <w:t>Papan skor</w:t>
            </w:r>
          </w:p>
        </w:tc>
        <w:tc>
          <w:tcPr>
            <w:tcW w:type="dxa" w:w="2340"/>
          </w:tcPr>
          <w:p>
            <w:r>
              <w:t>Selesaikan kuis lalu muat ulang halaman</w:t>
            </w:r>
          </w:p>
        </w:tc>
        <w:tc>
          <w:tcPr>
            <w:tcW w:type="dxa" w:w="2340"/>
          </w:tcPr>
          <w:p>
            <w:r>
              <w:t>Skor tersimpan pada perangkat</w:t>
            </w:r>
          </w:p>
        </w:tc>
        <w:tc>
          <w:tcPr>
            <w:tcW w:type="dxa" w:w="2340"/>
          </w:tcPr>
          <w:p>
            <w:r>
              <w:t>Perlu diuji</w:t>
            </w:r>
          </w:p>
        </w:tc>
      </w:tr>
      <w:tr>
        <w:tc>
          <w:tcPr>
            <w:tcW w:type="dxa" w:w="2340"/>
          </w:tcPr>
          <w:p>
            <w:r>
              <w:t>Mode luring</w:t>
            </w:r>
          </w:p>
        </w:tc>
        <w:tc>
          <w:tcPr>
            <w:tcW w:type="dxa" w:w="2340"/>
          </w:tcPr>
          <w:p>
            <w:r>
              <w:t>Buka melalui localhost/HTTPS, muat aset, aktifkan Offline</w:t>
            </w:r>
          </w:p>
        </w:tc>
        <w:tc>
          <w:tcPr>
            <w:tcW w:type="dxa" w:w="2340"/>
          </w:tcPr>
          <w:p>
            <w:r>
              <w:t>Aset inti dan fitur utama tetap tersedia</w:t>
            </w:r>
          </w:p>
        </w:tc>
        <w:tc>
          <w:tcPr>
            <w:tcW w:type="dxa" w:w="2340"/>
          </w:tcPr>
          <w:p>
            <w:r>
              <w:t>Perlu diuji di DevTools</w:t>
            </w:r>
          </w:p>
        </w:tc>
      </w:tr>
      <w:tr>
        <w:tc>
          <w:tcPr>
            <w:tcW w:type="dxa" w:w="2340"/>
          </w:tcPr>
          <w:p>
            <w:r>
              <w:t>Responsif</w:t>
            </w:r>
          </w:p>
        </w:tc>
        <w:tc>
          <w:tcPr>
            <w:tcW w:type="dxa" w:w="2340"/>
          </w:tcPr>
          <w:p>
            <w:r>
              <w:t>Uji lebar 360, 768, dan ≥1280 px</w:t>
            </w:r>
          </w:p>
        </w:tc>
        <w:tc>
          <w:tcPr>
            <w:tcW w:type="dxa" w:w="2340"/>
          </w:tcPr>
          <w:p>
            <w:r>
              <w:t>Konten tidak meluber horizontal</w:t>
            </w:r>
          </w:p>
        </w:tc>
        <w:tc>
          <w:tcPr>
            <w:tcW w:type="dxa" w:w="2340"/>
          </w:tcPr>
          <w:p>
            <w:r>
              <w:t>Perlu uji perangkat nyata</w:t>
            </w:r>
          </w:p>
        </w:tc>
      </w:tr>
      <w:tr>
        <w:tc>
          <w:tcPr>
            <w:tcW w:type="dxa" w:w="2340"/>
          </w:tcPr>
          <w:p>
            <w:r>
              <w:t>Aksesibilitas</w:t>
            </w:r>
          </w:p>
        </w:tc>
        <w:tc>
          <w:tcPr>
            <w:tcW w:type="dxa" w:w="2340"/>
          </w:tcPr>
          <w:p>
            <w:r>
              <w:t>Navigasi Tab, pembaca layar, Lighthouse/axe</w:t>
            </w:r>
          </w:p>
        </w:tc>
        <w:tc>
          <w:tcPr>
            <w:tcW w:type="dxa" w:w="2340"/>
          </w:tcPr>
          <w:p>
            <w:r>
              <w:t>Temuan dicatat dan diperbaiki</w:t>
            </w:r>
          </w:p>
        </w:tc>
        <w:tc>
          <w:tcPr>
            <w:tcW w:type="dxa" w:w="2340"/>
          </w:tcPr>
          <w:p>
            <w:r>
              <w:t>Belum diaudit formal</w:t>
            </w:r>
          </w:p>
        </w:tc>
      </w:tr>
    </w:tbl>
    <w:p>
      <w:pPr>
        <w:pStyle w:val="Heading2"/>
      </w:pPr>
      <w:r>
        <w:t>5.2 Pengujian SUS</w:t>
      </w:r>
    </w:p>
    <w:p>
      <w:r>
        <w:t>LKM mewajibkan pengujian terhadap 10–15 responden sasaran. Setiap responden menyelesaikan 3–5 tugas, kemudian mengisi kuesioner SUS 10 butir skala 1–5. Data responden harus anonim dan didahului persetujuan sadar. Karena data responden nyata belum tersedia pada saat penyusunan draf ini, skor SUS tidak dibuat-buat dan bagian ini belum menyatakan hasil pengujian.</w:t>
      </w:r>
    </w:p>
    <w:p>
      <w:r>
        <w:t>Rumus sesuai LKM: skor SUS = [jumlah (jawaban butir ganjil − 1) + jumlah (5 − jawaban butir genap)] × 2,5. Skor kelompok adalah rata-rata skor semua responden, dilaporkan satu angka desimal. Lampirkan data mentah anonim dan hitung skor setelah pengujian benar-benar dilakukan.</w:t>
      </w:r>
    </w:p>
    <w:p>
      <w:pPr>
        <w:pStyle w:val="Heading2"/>
      </w:pPr>
      <w:r>
        <w:t>5.3 Tugas Skenario untuk Responden</w:t>
      </w:r>
    </w:p>
    <w:p>
      <w:pPr>
        <w:pStyle w:val="ListBullet"/>
      </w:pPr>
      <w:r>
        <w:t>Temukan materi tentang pembentukan Provinsi NTT.</w:t>
      </w:r>
    </w:p>
    <w:p>
      <w:pPr>
        <w:pStyle w:val="ListBullet"/>
      </w:pPr>
      <w:r>
        <w:t>Gunakan pencarian untuk menemukan topik terkait perdagangan cendana.</w:t>
      </w:r>
    </w:p>
    <w:p>
      <w:pPr>
        <w:pStyle w:val="ListBullet"/>
      </w:pPr>
      <w:r>
        <w:t>Selesaikan sekurang-kurangnya tiga soal kuis dan baca pembahasan.</w:t>
      </w:r>
    </w:p>
    <w:p>
      <w:pPr>
        <w:pStyle w:val="ListBullet"/>
      </w:pPr>
      <w:r>
        <w:t>Buka papan skor dan minta saran belajar.</w:t>
      </w:r>
    </w:p>
    <w:p>
      <w:pPr>
        <w:pStyle w:val="ListBullet"/>
      </w:pPr>
      <w:r>
        <w:t>Coba navigasi dengan papan ketik pada halaman utama.</w:t>
      </w:r>
    </w:p>
    <w:p>
      <w:pPr>
        <w:pStyle w:val="Heading1"/>
      </w:pPr>
      <w:r>
        <w:t>BAB VI — KESIMPULAN DAN DAFTAR ATRIBUSI HAK CIPTA/LISENSI ASET</w:t>
      </w:r>
    </w:p>
    <w:p>
      <w:pPr>
        <w:pStyle w:val="Heading2"/>
      </w:pPr>
      <w:r>
        <w:t>6.1 Kesimpulan</w:t>
      </w:r>
    </w:p>
    <w:p>
      <w:r>
        <w:t>Jejak NTT merupakan purwarupa hypermedia web responsif untuk pembelajaran sejarah Nusa Tenggara Timur. Produk menggabungkan sepuluh topik materi, garis waktu, kuis pilihan ganda, penilaian, pembahasan, penyimpanan skor lokal, adaptive difficulty, dan panel rekomendasi. Mesin aturan lokal mendemonstrasikan Conversational AI dalam pengertian operasional LKM, sementara antarmuka yang berubah berdasarkan state menunjukkan Generative UI.</w:t>
      </w:r>
    </w:p>
    <w:p>
      <w:r>
        <w:t>Pekerjaan lanjutan yang wajib dilakukan sebelum pengumpulan final adalah verifikasi sejarah dengan sumber yang relevan, uji pada dua peramban dan tiga ukuran layar, uji luring melalui HTTPS/localhost, audit aksesibilitas, uji SUS terhadap 10–15 responden, serta pelengkapan identitas, logbook, URL repositori/hosting dan bukti hasil.</w:t>
      </w:r>
    </w:p>
    <w:p>
      <w:pPr>
        <w:pStyle w:val="Heading2"/>
      </w:pPr>
      <w:r>
        <w:t>6.2 Refleksi Kelompok — Diisi Setelah Iterasi</w:t>
      </w:r>
    </w:p>
    <w:p>
      <w:pPr>
        <w:pStyle w:val="ListBullet"/>
      </w:pPr>
      <w:r>
        <w:t>Bagian proses pengembangan yang paling menantang dan cara mengatasinya: ........................................</w:t>
      </w:r>
    </w:p>
    <w:p>
      <w:pPr>
        <w:pStyle w:val="ListBullet"/>
      </w:pPr>
      <w:r>
        <w:t>Perubahan desain setelah uji aksesibilitas dan SUS serta alasannya: ........................................</w:t>
      </w:r>
    </w:p>
    <w:p>
      <w:pPr>
        <w:pStyle w:val="ListBullet"/>
      </w:pPr>
      <w:r>
        <w:t>Cara kelompok memastikan konten budaya akurat dan dihormati: ........................................</w:t>
      </w:r>
    </w:p>
    <w:p>
      <w:pPr>
        <w:pStyle w:val="Heading2"/>
      </w:pPr>
      <w:r>
        <w:t>6.3 Daftar Sumber</w:t>
      </w:r>
    </w:p>
    <w:p>
      <w:pPr>
        <w:pStyle w:val="ListBullet"/>
      </w:pPr>
      <w:r>
        <w:t>Pemerintah Provinsi Nusa Tenggara Timur. Profil dan sejarah NTT. https://nttprov.go.id/profil</w:t>
      </w:r>
    </w:p>
    <w:p>
      <w:pPr>
        <w:pStyle w:val="ListBullet"/>
      </w:pPr>
      <w:r>
        <w:t>Jatmika, M. Widi dkk. (1977). Sejarah Daerah Nusa Tenggara Timur. Proyek Inventarisasi dan Dokumentasi Kebudayaan Daerah. Repositori Kemendikdasmen: https://repositori.kemendikdasmen.go.id/27448/</w:t>
      </w:r>
    </w:p>
    <w:p>
      <w:pPr>
        <w:pStyle w:val="ListBullet"/>
      </w:pPr>
      <w:r>
        <w:t>BKAD Kota Kupang. Sejarah Pemerintah Kota Kupang. https://bkad.kupangkota.go.id/informasi_profil/Sejarah</w:t>
      </w:r>
    </w:p>
    <w:p>
      <w:pPr>
        <w:pStyle w:val="ListBullet"/>
      </w:pPr>
      <w:r>
        <w:t>Kanwil Kementerian Agama Provinsi NTT. Sejarah Kanwil Kemenag Prov. NTT (2021). https://ntt.kemenag.go.id/artikel/15904/sejarah-kanwil-kementerian-agama-prov-ntt</w:t>
      </w:r>
    </w:p>
    <w:p>
      <w:pPr>
        <w:pStyle w:val="ListBullet"/>
      </w:pPr>
      <w:r>
        <w:t>Institut Teknologi Alberth Foenay Kupang. LKM Multimedia WPIF-4139, Revisi 1 — Oktober 2026.</w:t>
      </w:r>
    </w:p>
    <w:p>
      <w:pPr>
        <w:pStyle w:val="Heading1"/>
      </w:pPr>
      <w:r>
        <w:t>LAMPIRAN A — MATRlKS ATRIBUSI ASET AWAL</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Aset</w:t>
            </w:r>
          </w:p>
        </w:tc>
        <w:tc>
          <w:tcPr>
            <w:tcW w:type="dxa" w:w="2340"/>
          </w:tcPr>
          <w:p>
            <w:r>
              <w:t>Pencipta/sumber</w:t>
            </w:r>
          </w:p>
        </w:tc>
        <w:tc>
          <w:tcPr>
            <w:tcW w:type="dxa" w:w="2340"/>
          </w:tcPr>
          <w:p>
            <w:r>
              <w:t>Lisensi/atribusi</w:t>
            </w:r>
          </w:p>
        </w:tc>
        <w:tc>
          <w:tcPr>
            <w:tcW w:type="dxa" w:w="2340"/>
          </w:tcPr>
          <w:p>
            <w:r>
              <w:t>Penggunaan</w:t>
            </w:r>
          </w:p>
        </w:tc>
      </w:tr>
      <w:tr>
        <w:tc>
          <w:tcPr>
            <w:tcW w:type="dxa" w:w="2340"/>
          </w:tcPr>
          <w:p>
            <w:r>
              <w:t>HTML/CSS/JavaScript aplikasi</w:t>
            </w:r>
          </w:p>
        </w:tc>
        <w:tc>
          <w:tcPr>
            <w:tcW w:type="dxa" w:w="2340"/>
          </w:tcPr>
          <w:p>
            <w:r>
              <w:t>Dikembangkan khusus untuk proyek</w:t>
            </w:r>
          </w:p>
        </w:tc>
        <w:tc>
          <w:tcPr>
            <w:tcW w:type="dxa" w:w="2340"/>
          </w:tcPr>
          <w:p>
            <w:r>
              <w:t>Karya kelompok; cantumkan anggota dan tanggal</w:t>
            </w:r>
          </w:p>
        </w:tc>
        <w:tc>
          <w:tcPr>
            <w:tcW w:type="dxa" w:w="2340"/>
          </w:tcPr>
          <w:p>
            <w:r>
              <w:t>Situs kuis</w:t>
            </w:r>
          </w:p>
        </w:tc>
      </w:tr>
      <w:tr>
        <w:tc>
          <w:tcPr>
            <w:tcW w:type="dxa" w:w="2340"/>
          </w:tcPr>
          <w:p>
            <w:r>
              <w:t>Ilustrasi pulau/gelombang</w:t>
            </w:r>
          </w:p>
        </w:tc>
        <w:tc>
          <w:tcPr>
            <w:tcW w:type="dxa" w:w="2340"/>
          </w:tcPr>
          <w:p>
            <w:r>
              <w:t>CSS buatan sendiri</w:t>
            </w:r>
          </w:p>
        </w:tc>
        <w:tc>
          <w:tcPr>
            <w:tcW w:type="dxa" w:w="2340"/>
          </w:tcPr>
          <w:p>
            <w:r>
              <w:t>Tidak menggunakan aset eksternal</w:t>
            </w:r>
          </w:p>
        </w:tc>
        <w:tc>
          <w:tcPr>
            <w:tcW w:type="dxa" w:w="2340"/>
          </w:tcPr>
          <w:p>
            <w:r>
              <w:t>Hero beranda</w:t>
            </w:r>
          </w:p>
        </w:tc>
      </w:tr>
      <w:tr>
        <w:tc>
          <w:tcPr>
            <w:tcW w:type="dxa" w:w="2340"/>
          </w:tcPr>
          <w:p>
            <w:r>
              <w:t>Ringkasan materi sejarah</w:t>
            </w:r>
          </w:p>
        </w:tc>
        <w:tc>
          <w:tcPr>
            <w:tcW w:type="dxa" w:w="2340"/>
          </w:tcPr>
          <w:p>
            <w:r>
              <w:t>Pemerintah Provinsi NTT; BKAD Kota Kupang; Repositori Kemendikdasmen; Kanwil Kemenag NTT</w:t>
            </w:r>
          </w:p>
        </w:tc>
        <w:tc>
          <w:tcPr>
            <w:tcW w:type="dxa" w:w="2340"/>
          </w:tcPr>
          <w:p>
            <w:r>
              <w:t>Parafrasa, tautan sumber dicantumkan</w:t>
            </w:r>
          </w:p>
        </w:tc>
        <w:tc>
          <w:tcPr>
            <w:tcW w:type="dxa" w:w="2340"/>
          </w:tcPr>
          <w:p>
            <w:r>
              <w:t>Kartu materi, garis waktu dan soal</w:t>
            </w:r>
          </w:p>
        </w:tc>
      </w:tr>
      <w:tr>
        <w:tc>
          <w:tcPr>
            <w:tcW w:type="dxa" w:w="2340"/>
          </w:tcPr>
          <w:p>
            <w:r>
              <w:t>Ikon dekoratif</w:t>
            </w:r>
          </w:p>
        </w:tc>
        <w:tc>
          <w:tcPr>
            <w:tcW w:type="dxa" w:w="2340"/>
          </w:tcPr>
          <w:p>
            <w:r>
              <w:t>Karakter Unicode dan CSS</w:t>
            </w:r>
          </w:p>
        </w:tc>
        <w:tc>
          <w:tcPr>
            <w:tcW w:type="dxa" w:w="2340"/>
          </w:tcPr>
          <w:p>
            <w:r>
              <w:t>Tidak mengambil berkas ikon pihak ketiga</w:t>
            </w:r>
          </w:p>
        </w:tc>
        <w:tc>
          <w:tcPr>
            <w:tcW w:type="dxa" w:w="2340"/>
          </w:tcPr>
          <w:p>
            <w:r>
              <w:t>Antarmuka</w:t>
            </w:r>
          </w:p>
        </w:tc>
      </w:tr>
    </w:tbl>
    <w:p>
      <w:pPr>
        <w:pStyle w:val="Heading1"/>
      </w:pPr>
      <w:r>
        <w:t>LAMPIRAN B — IDENTITAS, LOGBOOK DAN BUKTI UJI</w:t>
      </w:r>
    </w:p>
    <w:p>
      <w:r>
        <w:t>Nama kelompok: ........................................</w:t>
      </w:r>
    </w:p>
    <w:p>
      <w:r>
        <w:t>Anggota dan NIM: ........................................</w:t>
      </w:r>
    </w:p>
    <w:p>
      <w:r>
        <w:t>URL repositori: ........................................</w:t>
      </w:r>
    </w:p>
    <w:p>
      <w:r>
        <w:t>URL produk HTTPS: ........................................</w:t>
      </w:r>
    </w:p>
    <w:p>
      <w:r>
        <w:t>Tanggal uji / peramban / perangkat: ........................................</w:t>
      </w:r>
    </w:p>
    <w:p>
      <w:r>
        <w:t>Tautan bukti Lighthouse, axe/WAVE, tangkapan layar dan data SUS anonim: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B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B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