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2E6F" w14:textId="77777777" w:rsidR="00372FED" w:rsidRDefault="00000000">
      <w:pPr>
        <w:jc w:val="center"/>
      </w:pPr>
      <w:r>
        <w:rPr>
          <w:b/>
          <w:sz w:val="52"/>
        </w:rPr>
        <w:t>Cybersecurity Risk Assessment Framework for SMEs</w:t>
      </w:r>
      <w:r>
        <w:rPr>
          <w:b/>
          <w:sz w:val="52"/>
        </w:rPr>
        <w:br/>
      </w:r>
    </w:p>
    <w:p w14:paraId="4F012ABF" w14:textId="77777777" w:rsidR="00372FED" w:rsidRPr="00574A6D" w:rsidRDefault="00000000">
      <w:pPr>
        <w:jc w:val="center"/>
        <w:rPr>
          <w:sz w:val="52"/>
          <w:szCs w:val="52"/>
        </w:rPr>
      </w:pPr>
      <w:r>
        <w:rPr>
          <w:sz w:val="32"/>
        </w:rPr>
        <w:br/>
      </w:r>
      <w:r w:rsidRPr="00574A6D">
        <w:rPr>
          <w:sz w:val="52"/>
          <w:szCs w:val="52"/>
        </w:rPr>
        <w:t>Internship Project Report</w:t>
      </w:r>
      <w:r w:rsidRPr="00574A6D">
        <w:rPr>
          <w:sz w:val="52"/>
          <w:szCs w:val="52"/>
        </w:rPr>
        <w:br/>
      </w:r>
    </w:p>
    <w:p w14:paraId="7AD1B3BB" w14:textId="7C1DC7DB" w:rsidR="00372FED" w:rsidRPr="00574A6D" w:rsidRDefault="00000000">
      <w:pPr>
        <w:jc w:val="center"/>
        <w:rPr>
          <w:sz w:val="56"/>
          <w:szCs w:val="56"/>
        </w:rPr>
      </w:pPr>
      <w:r>
        <w:br/>
      </w:r>
      <w:r w:rsidRPr="00574A6D">
        <w:rPr>
          <w:sz w:val="56"/>
          <w:szCs w:val="56"/>
        </w:rPr>
        <w:t xml:space="preserve">Name: </w:t>
      </w:r>
      <w:r w:rsidR="00AF7288" w:rsidRPr="00574A6D">
        <w:rPr>
          <w:sz w:val="56"/>
          <w:szCs w:val="56"/>
        </w:rPr>
        <w:t>Arya Amar Badhe</w:t>
      </w:r>
      <w:r w:rsidRPr="00574A6D">
        <w:rPr>
          <w:sz w:val="56"/>
          <w:szCs w:val="56"/>
        </w:rPr>
        <w:br/>
        <w:t xml:space="preserve">Course: </w:t>
      </w:r>
      <w:r w:rsidR="00AF7288" w:rsidRPr="00574A6D">
        <w:rPr>
          <w:sz w:val="56"/>
          <w:szCs w:val="56"/>
        </w:rPr>
        <w:t>Cyber Security</w:t>
      </w:r>
      <w:r w:rsidRPr="00574A6D">
        <w:rPr>
          <w:sz w:val="56"/>
          <w:szCs w:val="56"/>
        </w:rPr>
        <w:br/>
        <w:t xml:space="preserve">Organization: </w:t>
      </w:r>
      <w:proofErr w:type="spellStart"/>
      <w:r w:rsidRPr="00574A6D">
        <w:rPr>
          <w:sz w:val="56"/>
          <w:szCs w:val="56"/>
        </w:rPr>
        <w:t>Naviotech</w:t>
      </w:r>
      <w:proofErr w:type="spellEnd"/>
      <w:r w:rsidRPr="00574A6D">
        <w:rPr>
          <w:sz w:val="56"/>
          <w:szCs w:val="56"/>
        </w:rPr>
        <w:t xml:space="preserve"> Solutions Pvt Ltd</w:t>
      </w:r>
      <w:r w:rsidRPr="00574A6D">
        <w:rPr>
          <w:sz w:val="56"/>
          <w:szCs w:val="56"/>
        </w:rPr>
        <w:br/>
        <w:t xml:space="preserve">Date: </w:t>
      </w:r>
      <w:r w:rsidR="00AF7288" w:rsidRPr="00574A6D">
        <w:rPr>
          <w:sz w:val="56"/>
          <w:szCs w:val="56"/>
        </w:rPr>
        <w:t>13/04/2026</w:t>
      </w:r>
    </w:p>
    <w:p w14:paraId="59E8FEAC" w14:textId="77777777" w:rsidR="00372FED" w:rsidRPr="00574A6D" w:rsidRDefault="00000000">
      <w:pPr>
        <w:rPr>
          <w:sz w:val="56"/>
          <w:szCs w:val="56"/>
        </w:rPr>
      </w:pPr>
      <w:r w:rsidRPr="00574A6D">
        <w:rPr>
          <w:sz w:val="56"/>
          <w:szCs w:val="56"/>
        </w:rPr>
        <w:br w:type="page"/>
      </w:r>
    </w:p>
    <w:p w14:paraId="5A7F027F" w14:textId="77777777" w:rsidR="00372FED" w:rsidRDefault="00000000">
      <w:pPr>
        <w:pStyle w:val="Heading1"/>
      </w:pPr>
      <w:r>
        <w:lastRenderedPageBreak/>
        <w:t>1. Introduction</w:t>
      </w:r>
    </w:p>
    <w:p w14:paraId="558F9F32" w14:textId="77777777" w:rsidR="00372FED" w:rsidRDefault="00000000">
      <w:pPr>
        <w:pStyle w:val="ListBullet"/>
      </w:pPr>
      <w:r>
        <w:t>SMEs rely on digital systems but lack strong cybersecurity</w:t>
      </w:r>
    </w:p>
    <w:p w14:paraId="01DB31EF" w14:textId="77777777" w:rsidR="00372FED" w:rsidRDefault="00000000">
      <w:pPr>
        <w:pStyle w:val="ListBullet"/>
      </w:pPr>
      <w:r>
        <w:t>Vulnerable to phishing, ransomware, and malware</w:t>
      </w:r>
    </w:p>
    <w:p w14:paraId="51175F76" w14:textId="77777777" w:rsidR="00372FED" w:rsidRDefault="00000000">
      <w:pPr>
        <w:pStyle w:val="ListBullet"/>
      </w:pPr>
      <w:r>
        <w:t>Need for structured and cost-effective framework</w:t>
      </w:r>
    </w:p>
    <w:p w14:paraId="08B61035" w14:textId="77777777" w:rsidR="00372FED" w:rsidRDefault="00000000">
      <w:pPr>
        <w:pStyle w:val="Heading1"/>
      </w:pPr>
      <w:r>
        <w:t>2. Methodology</w:t>
      </w:r>
    </w:p>
    <w:p w14:paraId="4B987FAB" w14:textId="77777777" w:rsidR="00372FED" w:rsidRDefault="00000000">
      <w:pPr>
        <w:pStyle w:val="ListBullet"/>
      </w:pPr>
      <w:r>
        <w:t>Identified major cybersecurity risks</w:t>
      </w:r>
    </w:p>
    <w:p w14:paraId="3466A8BA" w14:textId="77777777" w:rsidR="00372FED" w:rsidRDefault="00000000">
      <w:pPr>
        <w:pStyle w:val="ListBullet"/>
      </w:pPr>
      <w:r>
        <w:t>Used Risk Score = Likelihood × Impact</w:t>
      </w:r>
    </w:p>
    <w:p w14:paraId="6163A6BC" w14:textId="77777777" w:rsidR="00372FED" w:rsidRDefault="00000000">
      <w:pPr>
        <w:pStyle w:val="ListBullet"/>
      </w:pPr>
      <w:r>
        <w:t>Applied Identify-Protect-Detect-Respond-Recover model</w:t>
      </w:r>
    </w:p>
    <w:p w14:paraId="470058DB" w14:textId="77777777" w:rsidR="00372FED" w:rsidRDefault="00000000">
      <w:pPr>
        <w:pStyle w:val="ListBullet"/>
      </w:pPr>
      <w:r>
        <w:t>Evaluated risks and suggested mitigation</w:t>
      </w:r>
    </w:p>
    <w:p w14:paraId="735DAC3D" w14:textId="77777777" w:rsidR="00372FED" w:rsidRDefault="00000000">
      <w:pPr>
        <w:pStyle w:val="Heading1"/>
      </w:pPr>
      <w:r>
        <w:t>3. Results</w:t>
      </w:r>
    </w:p>
    <w:p w14:paraId="6BA58277" w14:textId="77777777" w:rsidR="00372FED" w:rsidRDefault="00000000">
      <w:pPr>
        <w:pStyle w:val="ListBullet"/>
      </w:pPr>
      <w:r>
        <w:t>Phishing and ransomware are high-risk threats</w:t>
      </w:r>
    </w:p>
    <w:p w14:paraId="478AF50F" w14:textId="77777777" w:rsidR="00372FED" w:rsidRDefault="00000000">
      <w:pPr>
        <w:pStyle w:val="ListBullet"/>
      </w:pPr>
      <w:r>
        <w:t>Weak passwords increase vulnerabilities</w:t>
      </w:r>
    </w:p>
    <w:p w14:paraId="38E81498" w14:textId="77777777" w:rsidR="00372FED" w:rsidRDefault="00000000">
      <w:pPr>
        <w:pStyle w:val="ListBullet"/>
      </w:pPr>
      <w:r>
        <w:t>Basic measures significantly reduce risks</w:t>
      </w:r>
    </w:p>
    <w:p w14:paraId="3A6AE462" w14:textId="77777777" w:rsidR="00372FED" w:rsidRDefault="00000000">
      <w:pPr>
        <w:pStyle w:val="Heading1"/>
      </w:pPr>
      <w:r>
        <w:t>4. Lessons Learned</w:t>
      </w:r>
    </w:p>
    <w:p w14:paraId="31C86349" w14:textId="77777777" w:rsidR="00372FED" w:rsidRDefault="00000000">
      <w:pPr>
        <w:pStyle w:val="ListBullet"/>
      </w:pPr>
      <w:r>
        <w:t>Cybersecurity depends on awareness</w:t>
      </w:r>
    </w:p>
    <w:p w14:paraId="6F95BFA2" w14:textId="77777777" w:rsidR="00372FED" w:rsidRDefault="00000000">
      <w:pPr>
        <w:pStyle w:val="ListBullet"/>
      </w:pPr>
      <w:r>
        <w:t>Human error is major risk</w:t>
      </w:r>
    </w:p>
    <w:p w14:paraId="5EE59B11" w14:textId="77777777" w:rsidR="00372FED" w:rsidRDefault="00000000">
      <w:pPr>
        <w:pStyle w:val="ListBullet"/>
      </w:pPr>
      <w:r>
        <w:t>Continuous monitoring is essential</w:t>
      </w:r>
    </w:p>
    <w:p w14:paraId="297AC6B3" w14:textId="77777777" w:rsidR="00372FED" w:rsidRDefault="00000000">
      <w:pPr>
        <w:pStyle w:val="Heading1"/>
      </w:pPr>
      <w:r>
        <w:t>5. Preventive Measures</w:t>
      </w:r>
    </w:p>
    <w:p w14:paraId="66258D9A" w14:textId="77777777" w:rsidR="00372FED" w:rsidRDefault="00000000">
      <w:pPr>
        <w:pStyle w:val="ListBullet"/>
      </w:pPr>
      <w:r>
        <w:t>Use firewall, antivirus, MFA</w:t>
      </w:r>
    </w:p>
    <w:p w14:paraId="49B63F36" w14:textId="77777777" w:rsidR="00372FED" w:rsidRDefault="00000000">
      <w:pPr>
        <w:pStyle w:val="ListBullet"/>
      </w:pPr>
      <w:r>
        <w:t>Strong password policies</w:t>
      </w:r>
    </w:p>
    <w:p w14:paraId="6FA3D487" w14:textId="77777777" w:rsidR="00372FED" w:rsidRDefault="00000000">
      <w:pPr>
        <w:pStyle w:val="ListBullet"/>
      </w:pPr>
      <w:r>
        <w:t>Employee training</w:t>
      </w:r>
    </w:p>
    <w:p w14:paraId="7B1D3E0B" w14:textId="77777777" w:rsidR="00372FED" w:rsidRDefault="00000000">
      <w:pPr>
        <w:pStyle w:val="ListBullet"/>
      </w:pPr>
      <w:r>
        <w:t>Regular updates and backups</w:t>
      </w:r>
    </w:p>
    <w:p w14:paraId="2BE227B4" w14:textId="77777777" w:rsidR="00372FED" w:rsidRDefault="00000000">
      <w:pPr>
        <w:pStyle w:val="Heading1"/>
      </w:pPr>
      <w:r>
        <w:t>6. Case Study 1 – Retail Business</w:t>
      </w:r>
    </w:p>
    <w:p w14:paraId="1E19FA09" w14:textId="77777777" w:rsidR="00372FED" w:rsidRDefault="00000000">
      <w:pPr>
        <w:pStyle w:val="ListBullet"/>
      </w:pPr>
      <w:r>
        <w:t>Weak passwords led to breach</w:t>
      </w:r>
    </w:p>
    <w:p w14:paraId="6599F659" w14:textId="77777777" w:rsidR="00372FED" w:rsidRDefault="00000000">
      <w:pPr>
        <w:pStyle w:val="ListBullet"/>
      </w:pPr>
      <w:r>
        <w:t>Solution: Strong passwords and MFA</w:t>
      </w:r>
    </w:p>
    <w:p w14:paraId="5E8C8E52" w14:textId="77777777" w:rsidR="00372FED" w:rsidRDefault="00000000">
      <w:pPr>
        <w:pStyle w:val="Heading1"/>
      </w:pPr>
      <w:r>
        <w:t>7. Case Study 2 – Startup Company</w:t>
      </w:r>
    </w:p>
    <w:p w14:paraId="513CBF66" w14:textId="77777777" w:rsidR="00372FED" w:rsidRDefault="00000000">
      <w:pPr>
        <w:pStyle w:val="ListBullet"/>
      </w:pPr>
      <w:r>
        <w:t>Phishing caused financial loss</w:t>
      </w:r>
    </w:p>
    <w:p w14:paraId="22877D34" w14:textId="77777777" w:rsidR="00372FED" w:rsidRDefault="00000000">
      <w:pPr>
        <w:pStyle w:val="ListBullet"/>
      </w:pPr>
      <w:r>
        <w:t>Solution: Training and monitoring</w:t>
      </w:r>
    </w:p>
    <w:p w14:paraId="42DB02DD" w14:textId="77777777" w:rsidR="00372FED" w:rsidRDefault="00000000">
      <w:pPr>
        <w:pStyle w:val="Heading1"/>
      </w:pPr>
      <w:r>
        <w:lastRenderedPageBreak/>
        <w:t>8. Findings</w:t>
      </w:r>
    </w:p>
    <w:p w14:paraId="6709C35B" w14:textId="77777777" w:rsidR="00372FED" w:rsidRDefault="00000000">
      <w:pPr>
        <w:pStyle w:val="ListBullet"/>
      </w:pPr>
      <w:r>
        <w:t>SMEs are highly vulnerable</w:t>
      </w:r>
    </w:p>
    <w:p w14:paraId="7C98698C" w14:textId="77777777" w:rsidR="00372FED" w:rsidRDefault="00000000">
      <w:pPr>
        <w:pStyle w:val="ListBullet"/>
      </w:pPr>
      <w:r>
        <w:t>Human error is key issue</w:t>
      </w:r>
    </w:p>
    <w:p w14:paraId="7E162AD9" w14:textId="77777777" w:rsidR="00372FED" w:rsidRDefault="00000000">
      <w:pPr>
        <w:pStyle w:val="ListBullet"/>
      </w:pPr>
      <w:r>
        <w:t>Simple security measures are effective</w:t>
      </w:r>
    </w:p>
    <w:p w14:paraId="3376C4F0" w14:textId="77777777" w:rsidR="00372FED" w:rsidRDefault="00000000">
      <w:pPr>
        <w:pStyle w:val="Heading1"/>
      </w:pPr>
      <w:r>
        <w:t>9. Conclusion</w:t>
      </w:r>
    </w:p>
    <w:p w14:paraId="6E6DF9A3" w14:textId="77777777" w:rsidR="00372FED" w:rsidRDefault="00000000">
      <w:pPr>
        <w:pStyle w:val="ListBullet"/>
      </w:pPr>
      <w:r>
        <w:t>Framework helps identify and mitigate risks</w:t>
      </w:r>
    </w:p>
    <w:p w14:paraId="0C0EC2E0" w14:textId="77777777" w:rsidR="00372FED" w:rsidRDefault="00000000">
      <w:pPr>
        <w:pStyle w:val="ListBullet"/>
      </w:pPr>
      <w:r>
        <w:t>Improves cybersecurity posture of SMEs</w:t>
      </w:r>
    </w:p>
    <w:sectPr w:rsidR="00372F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631517">
    <w:abstractNumId w:val="8"/>
  </w:num>
  <w:num w:numId="2" w16cid:durableId="1640572328">
    <w:abstractNumId w:val="6"/>
  </w:num>
  <w:num w:numId="3" w16cid:durableId="137118375">
    <w:abstractNumId w:val="5"/>
  </w:num>
  <w:num w:numId="4" w16cid:durableId="976568286">
    <w:abstractNumId w:val="4"/>
  </w:num>
  <w:num w:numId="5" w16cid:durableId="573509214">
    <w:abstractNumId w:val="7"/>
  </w:num>
  <w:num w:numId="6" w16cid:durableId="540558292">
    <w:abstractNumId w:val="3"/>
  </w:num>
  <w:num w:numId="7" w16cid:durableId="1016690235">
    <w:abstractNumId w:val="2"/>
  </w:num>
  <w:num w:numId="8" w16cid:durableId="93595612">
    <w:abstractNumId w:val="1"/>
  </w:num>
  <w:num w:numId="9" w16cid:durableId="191077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F2C"/>
    <w:rsid w:val="0029639D"/>
    <w:rsid w:val="00326F90"/>
    <w:rsid w:val="00372FED"/>
    <w:rsid w:val="00574A6D"/>
    <w:rsid w:val="00AA1D8D"/>
    <w:rsid w:val="00AF7288"/>
    <w:rsid w:val="00B47730"/>
    <w:rsid w:val="00C122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AA730"/>
  <w14:defaultImageDpi w14:val="300"/>
  <w15:docId w15:val="{908D5FB5-3F79-4F4B-8859-48AEEE9A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Badhe</cp:lastModifiedBy>
  <cp:revision>5</cp:revision>
  <dcterms:created xsi:type="dcterms:W3CDTF">2013-12-23T23:15:00Z</dcterms:created>
  <dcterms:modified xsi:type="dcterms:W3CDTF">2026-04-15T15:24:00Z</dcterms:modified>
  <cp:category/>
</cp:coreProperties>
</file>