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B00020"/>
          <w:sz w:val="74"/>
          <w:szCs w:val="74"/>
        </w:rPr>
        <w:t xml:space="preserve">PROJECT AEGIS</w:t>
      </w:r>
    </w:p>
    <w:p>
      <w:pPr>
        <w:spacing w:after="40"/>
        <w:jc w:val="center"/>
      </w:pPr>
      <w:r>
        <w:rPr>
          <w:rFonts w:ascii="Calibri" w:cs="Calibri" w:eastAsia="Calibri" w:hAnsi="Calibri"/>
          <w:b/>
          <w:bCs/>
          <w:color w:val="12314E"/>
          <w:sz w:val="28"/>
          <w:szCs w:val="28"/>
        </w:rPr>
        <w:t xml:space="preserve">Protocol-Gated Autonomous Emergency Dispatch Agent</w:t>
      </w:r>
    </w:p>
    <w:p>
      <w:pPr>
        <w:spacing w:after="60"/>
        <w:jc w:val="center"/>
      </w:pPr>
      <w:r>
        <w:rPr>
          <w:rFonts w:ascii="Calibri" w:cs="Calibri" w:eastAsia="Calibri" w:hAnsi="Calibri"/>
          <w:i/>
          <w:iCs/>
          <w:color w:val="5A5A5A"/>
          <w:sz w:val="22"/>
          <w:szCs w:val="22"/>
        </w:rPr>
        <w:t xml:space="preserve">codename PROHCK · Final Master Prompt &amp; Winning Build Bible</w:t>
      </w:r>
    </w:p>
    <w:p>
      <w:pPr>
        <w:spacing w:after="260"/>
        <w:jc w:val="center"/>
      </w:pPr>
      <w:r>
        <w:rPr>
          <w:rFonts w:ascii="Calibri" w:cs="Calibri" w:eastAsia="Calibri" w:hAnsi="Calibri"/>
          <w:b/>
          <w:bCs/>
          <w:i/>
          <w:iCs/>
          <w:color w:val="0E7C86"/>
          <w:sz w:val="22"/>
          <w:szCs w:val="22"/>
        </w:rPr>
        <w:t xml:space="preserve">The LLM only listens. The protocol decides. The stopwatch proves it saves lives.</w:t>
      </w:r>
    </w:p>
    <w:p>
      <w:pPr>
        <w:pBdr>
          <w:bottom w:val="single" w:color="B00020" w:sz="18" w:space="6"/>
        </w:pBdr>
        <w:spacing w:after="40"/>
        <w:jc w:val="center"/>
      </w:pPr>
      <w:r>
        <w:t xml:space="preserve"/>
      </w:r>
    </w:p>
    <w:p>
      <w:pPr>
        <w:spacing w:after="40" w:before="180"/>
        <w:jc w:val="center"/>
      </w:pPr>
      <w:r>
        <w:rPr>
          <w:rFonts w:ascii="Calibri" w:cs="Calibri" w:eastAsia="Calibri" w:hAnsi="Calibri"/>
          <w:color w:val="1A1A1A"/>
          <w:sz w:val="21"/>
          <w:szCs w:val="21"/>
        </w:rPr>
        <w:t xml:space="preserve">Fuses the PROHCK V2 engineering spine with the AEGIS demo &amp; narrative layer</w:t>
      </w:r>
    </w:p>
    <w:p>
      <w:pPr>
        <w:spacing w:after="40"/>
        <w:jc w:val="center"/>
      </w:pPr>
      <w:r>
        <w:rPr>
          <w:rFonts w:ascii="Calibri" w:cs="Calibri" w:eastAsia="Calibri" w:hAnsi="Calibri"/>
          <w:color w:val="5A5A5A"/>
          <w:sz w:val="20"/>
          <w:szCs w:val="20"/>
        </w:rPr>
        <w:t xml:space="preserve">Theme: Automated Medical Emergency Response &amp; Ambulance Dispatch</w:t>
      </w:r>
    </w:p>
    <w:p>
      <w:r>
        <w:br w:type="page"/>
      </w:r>
    </w:p>
    <w:p>
      <w:pPr>
        <w:pStyle w:val="Heading1"/>
        <w:spacing w:after="140" w:before="320"/>
      </w:pPr>
      <w:r>
        <w:rPr>
          <w:rFonts w:ascii="Calibri" w:cs="Calibri" w:eastAsia="Calibri" w:hAnsi="Calibri"/>
          <w:b/>
          <w:bCs/>
          <w:color w:val="B0002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B00020"/>
          <w:sz w:val="32"/>
          <w:szCs w:val="32"/>
        </w:rPr>
        <w:t xml:space="preserve">Part 0 — Why This Version Wins</w:t>
      </w:r>
    </w:p>
    <w:p>
      <w:pPr>
        <w:spacing w:after="110" w:line="276"/>
        <w:jc w:val="left"/>
      </w:pPr>
      <w:r>
        <w:rPr>
          <w:rFonts w:ascii="Calibri" w:cs="Calibri" w:eastAsia="Calibri" w:hAnsi="Calibri"/>
          <w:b w:val="false"/>
          <w:bCs w:val="false"/>
          <w:i w:val="false"/>
          <w:iCs w:val="false"/>
          <w:color w:val="1A1A1A"/>
          <w:sz w:val="21"/>
          <w:szCs w:val="21"/>
        </w:rPr>
        <w:t xml:space="preserve">Your V2 spec is already stronger than 90% of what shows up at a hackathon: deterministic protocol-gating, a real reservation/idempotency layer, bounded replan, and MCP-backed live data. Judges reward that depth — but only if they can </w:t>
      </w:r>
      <w:r>
        <w:rPr>
          <w:rFonts w:ascii="Calibri" w:cs="Calibri" w:eastAsia="Calibri" w:hAnsi="Calibri"/>
          <w:b w:val="false"/>
          <w:bCs w:val="false"/>
          <w:i/>
          <w:iCs/>
          <w:color w:val="1A1A1A"/>
          <w:sz w:val="21"/>
          <w:szCs w:val="21"/>
        </w:rPr>
        <w:t xml:space="preserve">see</w:t>
      </w:r>
      <w:r>
        <w:rPr>
          <w:rFonts w:ascii="Calibri" w:cs="Calibri" w:eastAsia="Calibri" w:hAnsi="Calibri"/>
          <w:b w:val="false"/>
          <w:bCs w:val="false"/>
          <w:i w:val="false"/>
          <w:iCs w:val="false"/>
          <w:color w:val="1A1A1A"/>
          <w:sz w:val="21"/>
          <w:szCs w:val="21"/>
        </w:rPr>
        <w:t xml:space="preserve"> it and </w:t>
      </w:r>
      <w:r>
        <w:rPr>
          <w:rFonts w:ascii="Calibri" w:cs="Calibri" w:eastAsia="Calibri" w:hAnsi="Calibri"/>
          <w:b w:val="false"/>
          <w:bCs w:val="false"/>
          <w:i/>
          <w:iCs/>
          <w:color w:val="1A1A1A"/>
          <w:sz w:val="21"/>
          <w:szCs w:val="21"/>
        </w:rPr>
        <w:t xml:space="preserve">feel</w:t>
      </w:r>
      <w:r>
        <w:rPr>
          <w:rFonts w:ascii="Calibri" w:cs="Calibri" w:eastAsia="Calibri" w:hAnsi="Calibri"/>
          <w:b w:val="false"/>
          <w:bCs w:val="false"/>
          <w:i w:val="false"/>
          <w:iCs w:val="false"/>
          <w:color w:val="1A1A1A"/>
          <w:sz w:val="21"/>
          <w:szCs w:val="21"/>
        </w:rPr>
        <w:t xml:space="preserve"> it. This merge keeps every line of that engineering spine and adds the three things that turn a great system into a trophy: a visible </w:t>
      </w:r>
      <w:r>
        <w:rPr>
          <w:rFonts w:ascii="Calibri" w:cs="Calibri" w:eastAsia="Calibri" w:hAnsi="Calibri"/>
          <w:b/>
          <w:bCs/>
          <w:i w:val="false"/>
          <w:iCs w:val="false"/>
          <w:color w:val="1A1A1A"/>
          <w:sz w:val="21"/>
          <w:szCs w:val="21"/>
        </w:rPr>
        <w:t xml:space="preserve">“why”</w:t>
      </w:r>
      <w:r>
        <w:rPr>
          <w:rFonts w:ascii="Calibri" w:cs="Calibri" w:eastAsia="Calibri" w:hAnsi="Calibri"/>
          <w:b w:val="false"/>
          <w:bCs w:val="false"/>
          <w:i w:val="false"/>
          <w:iCs w:val="false"/>
          <w:color w:val="1A1A1A"/>
          <w:sz w:val="21"/>
          <w:szCs w:val="21"/>
        </w:rPr>
        <w:t xml:space="preserve">, a caller who gets </w:t>
      </w:r>
      <w:r>
        <w:rPr>
          <w:rFonts w:ascii="Calibri" w:cs="Calibri" w:eastAsia="Calibri" w:hAnsi="Calibri"/>
          <w:b/>
          <w:bCs/>
          <w:i w:val="false"/>
          <w:iCs w:val="false"/>
          <w:color w:val="1A1A1A"/>
          <w:sz w:val="21"/>
          <w:szCs w:val="21"/>
        </w:rPr>
        <w:t xml:space="preserve">help in second one</w:t>
      </w:r>
      <w:r>
        <w:rPr>
          <w:rFonts w:ascii="Calibri" w:cs="Calibri" w:eastAsia="Calibri" w:hAnsi="Calibri"/>
          <w:b w:val="false"/>
          <w:bCs w:val="false"/>
          <w:i w:val="false"/>
          <w:iCs w:val="false"/>
          <w:color w:val="1A1A1A"/>
          <w:sz w:val="21"/>
          <w:szCs w:val="21"/>
        </w:rPr>
        <w:t xml:space="preserve">, and a stopwatch that is </w:t>
      </w:r>
      <w:r>
        <w:rPr>
          <w:rFonts w:ascii="Calibri" w:cs="Calibri" w:eastAsia="Calibri" w:hAnsi="Calibri"/>
          <w:b/>
          <w:bCs/>
          <w:i w:val="false"/>
          <w:iCs w:val="false"/>
          <w:color w:val="1A1A1A"/>
          <w:sz w:val="21"/>
          <w:szCs w:val="21"/>
        </w:rPr>
        <w:t xml:space="preserve">translated into survival probability</w:t>
      </w:r>
      <w:r>
        <w:rPr>
          <w:rFonts w:ascii="Calibri" w:cs="Calibri" w:eastAsia="Calibri" w:hAnsi="Calibri"/>
          <w:b w:val="false"/>
          <w:bCs w:val="false"/>
          <w:i w:val="false"/>
          <w:iCs w:val="false"/>
          <w:color w:val="1A1A1A"/>
          <w:sz w:val="21"/>
          <w:szCs w:val="21"/>
        </w:rPr>
        <w:t xml:space="preserve"> live on stage.</w:t>
      </w:r>
    </w:p>
    <w:tbl>
      <w:tblPr>
        <w:tblW w:type="dxa" w:w="9360"/>
        <w:tblBorders>
          <w:top w:val="none"/>
          <w:left w:val="single" w:color="B00020" w:sz="24"/>
          <w:bottom w:val="none"/>
          <w:right w:val="none"/>
          <w:insideH w:val="none"/>
          <w:insideV w:val="none"/>
        </w:tblBorders>
      </w:tblPr>
      <w:tblGrid>
        <w:gridCol w:w="9360"/>
      </w:tblGrid>
      <w:tr>
        <w:tc>
          <w:tcPr>
            <w:tcW w:type="dxa" w:w="9360"/>
            <w:shd w:fill="FBE9EC" w:color="auto" w:val="clear"/>
            <w:tcMar>
              <w:top w:type="dxa" w:w="120"/>
              <w:left w:type="dxa" w:w="200"/>
              <w:bottom w:type="dxa" w:w="120"/>
              <w:right w:type="dxa" w:w="160"/>
            </w:tcMar>
          </w:tcPr>
          <w:p>
            <w:pPr>
              <w:spacing w:after="50"/>
            </w:pPr>
            <w:r>
              <w:rPr>
                <w:rFonts w:ascii="Calibri" w:cs="Calibri" w:eastAsia="Calibri" w:hAnsi="Calibri"/>
                <w:b/>
                <w:bCs/>
                <w:color w:val="B00020"/>
                <w:sz w:val="22"/>
                <w:szCs w:val="22"/>
              </w:rPr>
              <w:t xml:space="preserve">The one line that wins the room</w:t>
            </w:r>
          </w:p>
          <w:p>
            <w:pPr>
              <w:spacing w:after="0"/>
            </w:pPr>
            <w:r>
              <w:rPr>
                <w:rFonts w:ascii="Calibri" w:cs="Calibri" w:eastAsia="Calibri" w:hAnsi="Calibri"/>
                <w:color w:val="1A1A1A"/>
                <w:sz w:val="20"/>
                <w:szCs w:val="20"/>
              </w:rPr>
              <w:t xml:space="preserve">“Out-of-hospital cardiac arrest survival drops about 10% for every minute of delay. AEGIS answers, triages, coaches CPR, and locks the right ambulance to the right hospital in seconds — and it shows you the survival clock ticking while it does it. The AI only listens; the protocol makes every life-or-death decision, and every decision is auditable.”</w:t>
            </w:r>
          </w:p>
        </w:tc>
      </w:tr>
    </w:tbl>
    <w:p>
      <w:pPr>
        <w:spacing w:after="50"/>
      </w:pPr>
      <w:r>
        <w:t xml:space="preserve"/>
      </w:r>
    </w:p>
    <w:p>
      <w:pPr>
        <w:pStyle w:val="Heading2"/>
        <w:spacing w:after="100" w:before="240"/>
      </w:pPr>
      <w:r>
        <w:rPr>
          <w:rFonts w:ascii="Calibri" w:cs="Calibri" w:eastAsia="Calibri" w:hAnsi="Calibri"/>
          <w:b/>
          <w:bCs/>
          <w:color w:val="12314E"/>
          <w:sz w:val="26"/>
          <w:szCs w:val="26"/>
        </w:rPr>
        <w:t xml:space="preserve">Problem statement — full coverage map</w:t>
      </w:r>
    </w:p>
    <w:tbl>
      <w:tblPr>
        <w:tblW w:type="dxa" w:w="9360"/>
        <w:tblBorders>
          <w:top w:val="single" w:color="C9D2DA" w:sz="4"/>
          <w:left w:val="single" w:color="C9D2DA" w:sz="4"/>
          <w:bottom w:val="single" w:color="C9D2DA" w:sz="4"/>
          <w:right w:val="single" w:color="C9D2DA" w:sz="4"/>
          <w:insideH w:val="single" w:color="DCE3EA" w:sz="4"/>
          <w:insideV w:val="single" w:color="DCE3EA" w:sz="4"/>
        </w:tblBorders>
      </w:tblPr>
      <w:tblGrid>
        <w:gridCol w:w="2600"/>
        <w:gridCol w:w="3400"/>
        <w:gridCol w:w="3360"/>
      </w:tblGrid>
      <w:tr>
        <w:trPr>
          <w:tblHeader/>
        </w:trPr>
        <w:tc>
          <w:tcPr>
            <w:tcW w:type="dxa" w:w="260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Challenge requirement</w:t>
            </w:r>
          </w:p>
        </w:tc>
        <w:tc>
          <w:tcPr>
            <w:tcW w:type="dxa" w:w="340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AEGIS component</w:t>
            </w:r>
          </w:p>
        </w:tc>
        <w:tc>
          <w:tcPr>
            <w:tcW w:type="dxa" w:w="336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How it’s proven in the demo</w:t>
            </w:r>
          </w:p>
        </w:tc>
      </w:tr>
      <w:tr>
        <w:trPr>
          <w:tblHeader w:val="false"/>
        </w:trPr>
        <w:tc>
          <w:tcPr>
            <w:tcW w:type="dxa" w:w="26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Patient assessment (understand severity)</w:t>
            </w:r>
          </w:p>
        </w:tc>
        <w:tc>
          <w:tcPr>
            <w:tcW w:type="dxa" w:w="34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extract_incident (LLM, facts only) + apply_triage_rules (deterministic protocol)</w:t>
            </w:r>
          </w:p>
        </w:tc>
        <w:tc>
          <w:tcPr>
            <w:tcW w:type="dxa" w:w="336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Incident card shows chief_complaint, priority, and the exact rule_ids that fired — no black box.</w:t>
            </w:r>
          </w:p>
        </w:tc>
      </w:tr>
      <w:tr>
        <w:trPr>
          <w:tblHeader w:val="false"/>
        </w:trPr>
        <w:tc>
          <w:tcPr>
            <w:tcW w:type="dxa" w:w="260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Resource matching (nearby hospitals with open beds)</w:t>
            </w:r>
          </w:p>
        </w:tc>
        <w:tc>
          <w:tcPr>
            <w:tcW w:type="dxa" w:w="340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get_eligible_hospitals + get_hospital_capacity (MCP, live)</w:t>
            </w:r>
          </w:p>
        </w:tc>
        <w:tc>
          <w:tcPr>
            <w:tcW w:type="dxa" w:w="336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Map + candidate table show open/diversion status and specialty match, with rejected options and the reason.</w:t>
            </w:r>
          </w:p>
        </w:tc>
      </w:tr>
      <w:tr>
        <w:trPr>
          <w:tblHeader w:val="false"/>
        </w:trPr>
        <w:tc>
          <w:tcPr>
            <w:tcW w:type="dxa" w:w="26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Autonomous dispatch (closest ambulance → patient → right hospital, live traffic, no human)</w:t>
            </w:r>
          </w:p>
        </w:tc>
        <w:tc>
          <w:tcPr>
            <w:tcW w:type="dxa" w:w="34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compute_route_estimates + rank_assignments + reserve_ambulance + replan</w:t>
            </w:r>
          </w:p>
        </w:tc>
        <w:tc>
          <w:tcPr>
            <w:tcW w:type="dxa" w:w="336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Runs end-to-end with no human on the clean path; human review fires only under genuine uncertainty.</w:t>
            </w:r>
          </w:p>
        </w:tc>
      </w:tr>
      <w:tr>
        <w:trPr>
          <w:tblHeader w:val="false"/>
        </w:trPr>
        <w:tc>
          <w:tcPr>
            <w:tcW w:type="dxa" w:w="260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(Implicit) keep the patient alive until arrival</w:t>
            </w:r>
          </w:p>
        </w:tc>
        <w:tc>
          <w:tcPr>
            <w:tcW w:type="dxa" w:w="340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dispatch_prearrival_guidance (NEW, deterministic protocol)</w:t>
            </w:r>
          </w:p>
        </w:tc>
        <w:tc>
          <w:tcPr>
            <w:tcW w:type="dxa" w:w="336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CPR metronome + steps appear the instant a critical complaint is triaged — the emotional peak.</w:t>
            </w:r>
          </w:p>
        </w:tc>
      </w:tr>
    </w:tbl>
    <w:p>
      <w:pPr>
        <w:spacing w:after="40"/>
      </w:pPr>
      <w:r>
        <w:t xml:space="preserve"/>
      </w:r>
    </w:p>
    <w:p>
      <w:pPr>
        <w:pStyle w:val="Heading2"/>
        <w:spacing w:after="100" w:before="240"/>
      </w:pPr>
      <w:r>
        <w:rPr>
          <w:rFonts w:ascii="Calibri" w:cs="Calibri" w:eastAsia="Calibri" w:hAnsi="Calibri"/>
          <w:b/>
          <w:bCs/>
          <w:color w:val="12314E"/>
          <w:sz w:val="26"/>
          <w:szCs w:val="26"/>
        </w:rPr>
        <w:t xml:space="preserve">Why it beats every chatbot in the room</w:t>
      </w:r>
    </w:p>
    <w:p>
      <w:pPr>
        <w:pStyle w:val="ListParagraph"/>
        <w:numPr>
          <w:ilvl w:val="0"/>
          <w:numId w:val="1"/>
        </w:numPr>
        <w:spacing w:after="60" w:line="264"/>
      </w:pPr>
      <w:r>
        <w:rPr>
          <w:rFonts w:ascii="Calibri" w:cs="Calibri" w:eastAsia="Calibri" w:hAnsi="Calibri"/>
          <w:b/>
          <w:bCs/>
          <w:i w:val="false"/>
          <w:iCs w:val="false"/>
          <w:color w:val="B00020"/>
          <w:sz w:val="21"/>
          <w:szCs w:val="21"/>
        </w:rPr>
        <w:t xml:space="preserve">Protocol-gated, not vibes. </w:t>
      </w:r>
      <w:r>
        <w:rPr>
          <w:rFonts w:ascii="Calibri" w:cs="Calibri" w:eastAsia="Calibri" w:hAnsi="Calibri"/>
          <w:b w:val="false"/>
          <w:bCs w:val="false"/>
          <w:i w:val="false"/>
          <w:iCs w:val="false"/>
          <w:color w:val="1A1A1A"/>
          <w:sz w:val="21"/>
          <w:szCs w:val="21"/>
        </w:rPr>
        <w:t xml:space="preserve">The LLM extracts stated facts and does one complexity check — nothing else. Triage, scoring, reservation, and pre-arrival instructions are deterministic code. That is your safety story AND your technical-depth story in one sentence.</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Autonomous by default, human-gated only under uncertainty. </w:t>
      </w:r>
      <w:r>
        <w:rPr>
          <w:rFonts w:ascii="Calibri" w:cs="Calibri" w:eastAsia="Calibri" w:hAnsi="Calibri"/>
          <w:b w:val="false"/>
          <w:bCs w:val="false"/>
          <w:i w:val="false"/>
          <w:iCs w:val="false"/>
          <w:color w:val="1A1A1A"/>
          <w:sz w:val="21"/>
          <w:szCs w:val="21"/>
        </w:rPr>
        <w:t xml:space="preserve">This is the honest reading of “no human dispatcher”: full autonomy on the clear path, escalation only when the transcript is garbled or a hard constraint fails. Safer than blind full-autonomy, and judges notice.</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Speed you can see. </w:t>
      </w:r>
      <w:r>
        <w:rPr>
          <w:rFonts w:ascii="Calibri" w:cs="Calibri" w:eastAsia="Calibri" w:hAnsi="Calibri"/>
          <w:b w:val="false"/>
          <w:bCs w:val="false"/>
          <w:i w:val="false"/>
          <w:iCs w:val="false"/>
          <w:color w:val="1A1A1A"/>
          <w:sz w:val="21"/>
          <w:szCs w:val="21"/>
        </w:rPr>
        <w:t xml:space="preserve">A live stopwatch from call-start to dispatch, a per-step timing breakdown, and a modeled survival meter that converts seconds into lives.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Agentic where it counts. </w:t>
      </w:r>
      <w:r>
        <w:rPr>
          <w:rFonts w:ascii="Calibri" w:cs="Calibri" w:eastAsia="Calibri" w:hAnsi="Calibri"/>
          <w:b w:val="false"/>
          <w:bCs w:val="false"/>
          <w:i w:val="false"/>
          <w:iCs w:val="false"/>
          <w:color w:val="1A1A1A"/>
          <w:sz w:val="21"/>
          <w:szCs w:val="21"/>
        </w:rPr>
        <w:t xml:space="preserve">Targeted parallel spawning at rank_assignments only when the pairing is genuinely complex — shown on screen via complexity_score + spawned_workers, not buried in logs.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It degrades on stage on purpose. </w:t>
      </w:r>
      <w:r>
        <w:rPr>
          <w:rFonts w:ascii="Calibri" w:cs="Calibri" w:eastAsia="Calibri" w:hAnsi="Calibri"/>
          <w:b w:val="false"/>
          <w:bCs w:val="false"/>
          <w:i w:val="false"/>
          <w:iCs w:val="false"/>
          <w:color w:val="1A1A1A"/>
          <w:sz w:val="21"/>
          <w:szCs w:val="21"/>
        </w:rPr>
        <w:t xml:space="preserve">Killing the routing MCP mid-demo and watching the labeled Haversine fallback engage is a flex, not a bug.</w:t>
      </w:r>
    </w:p>
    <w:p>
      <w:r>
        <w:br w:type="page"/>
      </w:r>
    </w:p>
    <w:p>
      <w:pPr>
        <w:pStyle w:val="Heading1"/>
        <w:spacing w:after="140" w:before="320"/>
      </w:pPr>
      <w:r>
        <w:rPr>
          <w:rFonts w:ascii="Calibri" w:cs="Calibri" w:eastAsia="Calibri" w:hAnsi="Calibri"/>
          <w:b/>
          <w:bCs/>
          <w:color w:val="B00020"/>
          <w:sz w:val="32"/>
          <w:szCs w:val="32"/>
        </w:rPr>
        <w:t xml:space="preserve">Part 1 — The Unified Master Prompt</w:t>
      </w:r>
    </w:p>
    <w:p>
      <w:pPr>
        <w:spacing w:after="110" w:line="276"/>
        <w:jc w:val="left"/>
      </w:pPr>
      <w:r>
        <w:rPr>
          <w:rFonts w:ascii="Calibri" w:cs="Calibri" w:eastAsia="Calibri" w:hAnsi="Calibri"/>
          <w:b w:val="false"/>
          <w:bCs w:val="false"/>
          <w:i/>
          <w:iCs/>
          <w:color w:val="5A5A5A"/>
          <w:sz w:val="21"/>
          <w:szCs w:val="21"/>
        </w:rPr>
        <w:t xml:space="preserve">This is the single source of truth. Hand it to a strong build agent (e.g. Claude Code) to build the whole thing, or read it as the team’s north star before splitting into the four modules in Part 3. Copy everything inside the box.</w:t>
      </w:r>
    </w:p>
    <w:tbl>
      <w:tblPr>
        <w:tblW w:type="dxa" w:w="9360"/>
        <w:tblBorders>
          <w:top w:val="single" w:color="12314E" w:sz="8"/>
          <w:left w:val="single" w:color="12314E" w:sz="8"/>
          <w:bottom w:val="single" w:color="12314E" w:sz="8"/>
          <w:right w:val="single" w:color="12314E" w:sz="8"/>
          <w:insideH w:val="none"/>
          <w:insideV w:val="none"/>
        </w:tblBorders>
      </w:tblPr>
      <w:tblGrid>
        <w:gridCol w:w="9360"/>
      </w:tblGrid>
      <w:tr>
        <w:tc>
          <w:tcPr>
            <w:tcW w:type="dxa" w:w="9360"/>
            <w:shd w:fill="F7F9FB" w:color="auto" w:val="clear"/>
            <w:tcMar>
              <w:top w:type="dxa" w:w="160"/>
              <w:left w:type="dxa" w:w="200"/>
              <w:bottom w:type="dxa" w:w="160"/>
              <w:right w:type="dxa" w:w="200"/>
            </w:tcMar>
          </w:tcPr>
          <w:p>
            <w:pPr>
              <w:spacing w:after="90" w:line="268"/>
            </w:pPr>
            <w:r>
              <w:rPr>
                <w:rFonts w:ascii="Calibri" w:cs="Calibri" w:eastAsia="Calibri" w:hAnsi="Calibri"/>
                <w:b w:val="false"/>
                <w:bCs w:val="false"/>
                <w:i w:val="false"/>
                <w:iCs w:val="false"/>
                <w:color w:val="1A1A1A"/>
                <w:sz w:val="21"/>
                <w:szCs w:val="21"/>
              </w:rPr>
              <w:t xml:space="preserve">Build AEGIS (codename PROHCK), a protocol-gated autonomous emergency dispatch agent for the “Automated Medical Emergency Response &amp; Ambulance Dispatch” challenge. It answers a 911 call, assesses the patient, matches live resources, coaches the caller through pre-arrival care, and autonomously dispatches the closest suitable ambulance to the patient and then to the right hospital — escalating to a human ONLY when genuinely uncertain.</w:t>
            </w:r>
          </w:p>
          <w:p>
            <w:pPr>
              <w:spacing w:after="40" w:line="268"/>
            </w:pPr>
            <w:r>
              <w:rPr>
                <w:rFonts w:ascii="Calibri" w:cs="Calibri" w:eastAsia="Calibri" w:hAnsi="Calibri"/>
                <w:b/>
                <w:bCs/>
                <w:i w:val="false"/>
                <w:iCs w:val="false"/>
                <w:color w:val="12314E"/>
                <w:sz w:val="21"/>
                <w:szCs w:val="21"/>
              </w:rPr>
              <w:t xml:space="preserve">FOUR NON-NEGOTIABLE DESIGN LAWS</w:t>
            </w:r>
          </w:p>
          <w:p>
            <w:pPr>
              <w:spacing w:after="90" w:line="268"/>
            </w:pPr>
            <w:r>
              <w:rPr>
                <w:rFonts w:ascii="Calibri" w:cs="Calibri" w:eastAsia="Calibri" w:hAnsi="Calibri"/>
                <w:b/>
                <w:bCs/>
                <w:i w:val="false"/>
                <w:iCs w:val="false"/>
                <w:color w:val="1A1A1A"/>
                <w:sz w:val="21"/>
                <w:szCs w:val="21"/>
              </w:rPr>
              <w:t xml:space="preserve">1. The LLM only listens. The protocol decides. </w:t>
            </w:r>
            <w:r>
              <w:rPr>
                <w:rFonts w:ascii="Calibri" w:cs="Calibri" w:eastAsia="Calibri" w:hAnsi="Calibri"/>
                <w:b w:val="false"/>
                <w:bCs w:val="false"/>
                <w:i w:val="false"/>
                <w:iCs w:val="false"/>
                <w:color w:val="1A1A1A"/>
                <w:sz w:val="21"/>
                <w:szCs w:val="21"/>
              </w:rPr>
              <w:t xml:space="preserve">Triage, validation, scoring, reservation, and pre-arrival instructions are deterministic code — never LLM judgment. The LLM is used only for (a) structured extraction of STATED facts from the transcript and (b) a spawn-worthiness complexity check. Do not add speech-rate/loudness/emotion-based severity. This is both the safety story and the differentiator; never dilute it.</w:t>
            </w:r>
          </w:p>
          <w:p>
            <w:pPr>
              <w:spacing w:after="90" w:line="268"/>
            </w:pPr>
            <w:r>
              <w:rPr>
                <w:rFonts w:ascii="Calibri" w:cs="Calibri" w:eastAsia="Calibri" w:hAnsi="Calibri"/>
                <w:b/>
                <w:bCs/>
                <w:i w:val="false"/>
                <w:iCs w:val="false"/>
                <w:color w:val="1A1A1A"/>
                <w:sz w:val="21"/>
                <w:szCs w:val="21"/>
              </w:rPr>
              <w:t xml:space="preserve">2. Autonomous by default; human-gated only under uncertainty. </w:t>
            </w:r>
            <w:r>
              <w:rPr>
                <w:rFonts w:ascii="Calibri" w:cs="Calibri" w:eastAsia="Calibri" w:hAnsi="Calibri"/>
                <w:b w:val="false"/>
                <w:bCs w:val="false"/>
                <w:i w:val="false"/>
                <w:iCs w:val="false"/>
                <w:color w:val="1A1A1A"/>
                <w:sz w:val="21"/>
                <w:szCs w:val="21"/>
              </w:rPr>
              <w:t xml:space="preserve">chief_complaint UNKNOWN, transcript_quality low, or any validator hard-constraint failure → review gate. Everything else flows with no human.</w:t>
            </w:r>
          </w:p>
          <w:p>
            <w:pPr>
              <w:spacing w:after="90" w:line="268"/>
            </w:pPr>
            <w:r>
              <w:rPr>
                <w:rFonts w:ascii="Calibri" w:cs="Calibri" w:eastAsia="Calibri" w:hAnsi="Calibri"/>
                <w:b/>
                <w:bCs/>
                <w:i w:val="false"/>
                <w:iCs w:val="false"/>
                <w:color w:val="1A1A1A"/>
                <w:sz w:val="21"/>
                <w:szCs w:val="21"/>
              </w:rPr>
              <w:t xml:space="preserve">3. Speed is a primary metric. </w:t>
            </w:r>
            <w:r>
              <w:rPr>
                <w:rFonts w:ascii="Calibri" w:cs="Calibri" w:eastAsia="Calibri" w:hAnsi="Calibri"/>
                <w:b w:val="false"/>
                <w:bCs w:val="false"/>
                <w:i w:val="false"/>
                <w:iCs w:val="false"/>
                <w:color w:val="1A1A1A"/>
                <w:sz w:val="21"/>
                <w:szCs w:val="21"/>
              </w:rPr>
              <w:t xml:space="preserve">Every node and every external call appends {step,start,end} to timing_log. The clean/no-spawn path completes in a few seconds. A live stopwatch and a modeled survival meter make this visible.</w:t>
            </w:r>
          </w:p>
          <w:p>
            <w:pPr>
              <w:spacing w:after="90" w:line="268"/>
            </w:pPr>
            <w:r>
              <w:rPr>
                <w:rFonts w:ascii="Calibri" w:cs="Calibri" w:eastAsia="Calibri" w:hAnsi="Calibri"/>
                <w:b/>
                <w:bCs/>
                <w:i w:val="false"/>
                <w:iCs w:val="false"/>
                <w:color w:val="1A1A1A"/>
                <w:sz w:val="21"/>
                <w:szCs w:val="21"/>
              </w:rPr>
              <w:t xml:space="preserve">4. Degrade gracefully, visibly. </w:t>
            </w:r>
            <w:r>
              <w:rPr>
                <w:rFonts w:ascii="Calibri" w:cs="Calibri" w:eastAsia="Calibri" w:hAnsi="Calibri"/>
                <w:b w:val="false"/>
                <w:bCs w:val="false"/>
                <w:i w:val="false"/>
                <w:iCs w:val="false"/>
                <w:color w:val="1A1A1A"/>
                <w:sz w:val="21"/>
                <w:szCs w:val="21"/>
              </w:rPr>
              <w:t xml:space="preserve">Every external dependency (data MCP, routing MCP, transcription) has a plain-Python / Haversine / cached fallback, labeled by data_source. MCP calls use 1.5–2s timeouts and fall back immediately — never a retry loop. Never call asyncio.run() inside a LangGraph node; async nodes await MCP tools directly.</w:t>
            </w:r>
          </w:p>
          <w:p>
            <w:pPr>
              <w:spacing w:after="40" w:line="268"/>
            </w:pPr>
            <w:r>
              <w:rPr>
                <w:rFonts w:ascii="Calibri" w:cs="Calibri" w:eastAsia="Calibri" w:hAnsi="Calibri"/>
                <w:b/>
                <w:bCs/>
                <w:i w:val="false"/>
                <w:iCs w:val="false"/>
                <w:color w:val="12314E"/>
                <w:sz w:val="21"/>
                <w:szCs w:val="21"/>
              </w:rPr>
              <w:t xml:space="preserve">ARCHITECTURE</w:t>
            </w:r>
          </w:p>
          <w:p>
            <w:pPr>
              <w:spacing w:after="90" w:line="268"/>
            </w:pPr>
            <w:r>
              <w:rPr>
                <w:rFonts w:ascii="Calibri" w:cs="Calibri" w:eastAsia="Calibri" w:hAnsi="Calibri"/>
                <w:b w:val="false"/>
                <w:bCs w:val="false"/>
                <w:i w:val="false"/>
                <w:iCs w:val="false"/>
                <w:color w:val="1A1A1A"/>
                <w:sz w:val="21"/>
                <w:szCs w:val="21"/>
              </w:rPr>
              <w:t xml:space="preserve">LangGraph state machine over a Pydantic DispatchState (see Shared Contract). Nodes: ingest_call → extract_incident → apply_triage_rules → dispatch_prearrival_guidance (P1/P2, deterministic) → intake_review_gate (cond) → load_resources → compute_route_estimates → rank_assignments (deterministic scoring; targeted parallel spawning via the Send API only when pairing complexity ≥ 0.5) → validate_proposal → assignment_review_gate (cond) → reserve_ambulance (idempotent) → pre_dispatch_checkpoint (demo interrupt) → validate_reservation → simulate_dispatch → await_acknowledgement → monitor_or_finish → replan (max 2) → fail_safely. Two MCP servers: Hospital+Ambulance data (get_eligible_ambulances / get_eligible_hospitals / get_hospital_capacity) and Routing (get_route_estimate, traffic-aware with fallback).</w:t>
            </w:r>
          </w:p>
          <w:p>
            <w:pPr>
              <w:spacing w:after="40" w:line="268"/>
            </w:pPr>
            <w:r>
              <w:rPr>
                <w:rFonts w:ascii="Calibri" w:cs="Calibri" w:eastAsia="Calibri" w:hAnsi="Calibri"/>
                <w:b/>
                <w:bCs/>
                <w:i w:val="false"/>
                <w:iCs w:val="false"/>
                <w:color w:val="12314E"/>
                <w:sz w:val="21"/>
                <w:szCs w:val="21"/>
              </w:rPr>
              <w:t xml:space="preserve">WHAT WINS THE ROOM (build only after the core path is green)</w:t>
            </w:r>
          </w:p>
          <w:p>
            <w:pPr>
              <w:spacing w:after="90" w:line="268"/>
            </w:pPr>
            <w:r>
              <w:rPr>
                <w:rFonts w:ascii="Calibri" w:cs="Calibri" w:eastAsia="Calibri" w:hAnsi="Calibri"/>
                <w:b/>
                <w:bCs/>
                <w:i w:val="false"/>
                <w:iCs w:val="false"/>
                <w:color w:val="1A1A1A"/>
                <w:sz w:val="21"/>
                <w:szCs w:val="21"/>
              </w:rPr>
              <w:t xml:space="preserve">• Pre-arrival coaching: </w:t>
            </w:r>
            <w:r>
              <w:rPr>
                <w:rFonts w:ascii="Calibri" w:cs="Calibri" w:eastAsia="Calibri" w:hAnsi="Calibri"/>
                <w:b w:val="false"/>
                <w:bCs w:val="false"/>
                <w:i w:val="false"/>
                <w:iCs w:val="false"/>
                <w:color w:val="1A1A1A"/>
                <w:sz w:val="21"/>
                <w:szCs w:val="21"/>
              </w:rPr>
              <w:t xml:space="preserve">the instant triage returns a critical complaint (e.g. cardiac / not breathing normally), show a CPR panel with a 110-bpm visual+audio metronome and deterministic protocol steps. Help starts before the ambulance moves.</w:t>
            </w:r>
          </w:p>
          <w:p>
            <w:pPr>
              <w:spacing w:after="90" w:line="268"/>
            </w:pPr>
            <w:r>
              <w:rPr>
                <w:rFonts w:ascii="Calibri" w:cs="Calibri" w:eastAsia="Calibri" w:hAnsi="Calibri"/>
                <w:b/>
                <w:bCs/>
                <w:i w:val="false"/>
                <w:iCs w:val="false"/>
                <w:color w:val="1A1A1A"/>
                <w:sz w:val="21"/>
                <w:szCs w:val="21"/>
              </w:rPr>
              <w:t xml:space="preserve">• Explainable decision cards: </w:t>
            </w:r>
            <w:r>
              <w:rPr>
                <w:rFonts w:ascii="Calibri" w:cs="Calibri" w:eastAsia="Calibri" w:hAnsi="Calibri"/>
                <w:b w:val="false"/>
                <w:bCs w:val="false"/>
                <w:i w:val="false"/>
                <w:iCs w:val="false"/>
                <w:color w:val="1A1A1A"/>
                <w:sz w:val="21"/>
                <w:szCs w:val="21"/>
              </w:rPr>
              <w:t xml:space="preserve">for every choice show the why, and why the nearer option was rejected (BLS when ALS required; hospital lacking cardiac capability).</w:t>
            </w:r>
          </w:p>
          <w:p>
            <w:pPr>
              <w:spacing w:after="90" w:line="268"/>
            </w:pPr>
            <w:r>
              <w:rPr>
                <w:rFonts w:ascii="Calibri" w:cs="Calibri" w:eastAsia="Calibri" w:hAnsi="Calibri"/>
                <w:b/>
                <w:bCs/>
                <w:i w:val="false"/>
                <w:iCs w:val="false"/>
                <w:color w:val="1A1A1A"/>
                <w:sz w:val="21"/>
                <w:szCs w:val="21"/>
              </w:rPr>
              <w:t xml:space="preserve">• Survival Impact Meter: </w:t>
            </w:r>
            <w:r>
              <w:rPr>
                <w:rFonts w:ascii="Calibri" w:cs="Calibri" w:eastAsia="Calibri" w:hAnsi="Calibri"/>
                <w:b w:val="false"/>
                <w:bCs w:val="false"/>
                <w:i w:val="false"/>
                <w:iCs w:val="false"/>
                <w:color w:val="1A1A1A"/>
                <w:sz w:val="21"/>
                <w:szCs w:val="21"/>
              </w:rPr>
              <w:t xml:space="preserve">from the live stopwatch + published OHCA survival decay (~10%/min; cite the 5–12% literature range), display modeled survival at AEGIS’s dispatch-lock time vs the naive nearest-to-nearest baseline. Label it “modeled estimate.”</w:t>
            </w:r>
          </w:p>
          <w:p>
            <w:pPr>
              <w:spacing w:after="90" w:line="268"/>
            </w:pPr>
            <w:r>
              <w:rPr>
                <w:rFonts w:ascii="Calibri" w:cs="Calibri" w:eastAsia="Calibri" w:hAnsi="Calibri"/>
                <w:b/>
                <w:bCs/>
                <w:i w:val="false"/>
                <w:iCs w:val="false"/>
                <w:color w:val="1A1A1A"/>
                <w:sz w:val="21"/>
                <w:szCs w:val="21"/>
              </w:rPr>
              <w:t xml:space="preserve">• Scripted beats: </w:t>
            </w:r>
            <w:r>
              <w:rPr>
                <w:rFonts w:ascii="Calibri" w:cs="Calibri" w:eastAsia="Calibri" w:hAnsi="Calibri"/>
                <w:b w:val="false"/>
                <w:bCs w:val="false"/>
                <w:i w:val="false"/>
                <w:iCs w:val="false"/>
                <w:color w:val="1A1A1A"/>
                <w:sz w:val="21"/>
                <w:szCs w:val="21"/>
              </w:rPr>
              <w:t xml:space="preserve">reject unsuitable nearest ambulance → reject unsuitable nearest hospital → reserve the right pair → hospital flips to DIVERSION at the checkpoint → automatic bounded replan → dispatch → acknowledge. Plus an uncertainty scenario that correctly routes to the review gate.</w:t>
            </w:r>
          </w:p>
          <w:p>
            <w:pPr>
              <w:spacing w:after="40" w:line="268"/>
            </w:pPr>
            <w:r>
              <w:rPr>
                <w:rFonts w:ascii="Calibri" w:cs="Calibri" w:eastAsia="Calibri" w:hAnsi="Calibri"/>
                <w:b/>
                <w:bCs/>
                <w:i w:val="false"/>
                <w:iCs w:val="false"/>
                <w:color w:val="12314E"/>
                <w:sz w:val="21"/>
                <w:szCs w:val="21"/>
              </w:rPr>
              <w:t xml:space="preserve">DELIVERABLE</w:t>
            </w:r>
          </w:p>
          <w:p>
            <w:pPr>
              <w:spacing w:after="0" w:line="268"/>
            </w:pPr>
            <w:r>
              <w:rPr>
                <w:rFonts w:ascii="Calibri" w:cs="Calibri" w:eastAsia="Calibri" w:hAnsi="Calibri"/>
                <w:b w:val="false"/>
                <w:bCs w:val="false"/>
                <w:i w:val="false"/>
                <w:iCs w:val="false"/>
                <w:color w:val="1A1A1A"/>
                <w:sz w:val="21"/>
                <w:szCs w:val="21"/>
              </w:rPr>
              <w:t xml:space="preserve">A runnable end-to-end system driving DispatchState to COMPLETED / FAILED / AWAITING_REVIEW; both MCP servers with fallbacks; a Streamlit dashboard (map, decision cards with rejection reasons, live stopwatch, timing breakdown, survival meter, coaching panel, review controls, diversion + routing-failure triggers, quantified baseline comparison, visible complexity_score + spawned_workers); pre-recorded voice ingestion via Whisper with a deterministic transcript fallback; both rehearsed scenarios with frozen-clock tests; and a backup video.</w:t>
            </w:r>
          </w:p>
        </w:tc>
      </w:tr>
    </w:tbl>
    <w:p>
      <w:r>
        <w:br w:type="page"/>
      </w:r>
    </w:p>
    <w:p>
      <w:pPr>
        <w:pStyle w:val="Heading1"/>
        <w:spacing w:after="140" w:before="320"/>
      </w:pPr>
      <w:r>
        <w:rPr>
          <w:rFonts w:ascii="Calibri" w:cs="Calibri" w:eastAsia="Calibri" w:hAnsi="Calibri"/>
          <w:b/>
          <w:bCs/>
          <w:color w:val="B00020"/>
          <w:sz w:val="32"/>
          <w:szCs w:val="32"/>
        </w:rPr>
        <w:t xml:space="preserve">Part 2 — Shared Contract: What Changes</w:t>
      </w:r>
    </w:p>
    <w:p>
      <w:pPr>
        <w:spacing w:after="110" w:line="276"/>
        <w:jc w:val="left"/>
      </w:pPr>
      <w:r>
        <w:rPr>
          <w:rFonts w:ascii="Calibri" w:cs="Calibri" w:eastAsia="Calibri" w:hAnsi="Calibri"/>
          <w:b w:val="false"/>
          <w:bCs w:val="false"/>
          <w:i w:val="false"/>
          <w:iCs w:val="false"/>
          <w:color w:val="1A1A1A"/>
          <w:sz w:val="21"/>
          <w:szCs w:val="21"/>
        </w:rPr>
        <w:t xml:space="preserve">Keep your V2 </w:t>
      </w:r>
      <w:r>
        <w:rPr>
          <w:rFonts w:ascii="Consolas" w:cs="Consolas" w:eastAsia="Consolas" w:hAnsi="Consolas"/>
          <w:b w:val="false"/>
          <w:bCs w:val="false"/>
          <w:i w:val="false"/>
          <w:iCs w:val="false"/>
          <w:color w:val="12314E"/>
          <w:sz w:val="21"/>
          <w:szCs w:val="21"/>
        </w:rPr>
        <w:t xml:space="preserve">DispatchState</w:t>
      </w:r>
      <w:r>
        <w:rPr>
          <w:rFonts w:ascii="Calibri" w:cs="Calibri" w:eastAsia="Calibri" w:hAnsi="Calibri"/>
          <w:b w:val="false"/>
          <w:bCs w:val="false"/>
          <w:i w:val="false"/>
          <w:iCs w:val="false"/>
          <w:color w:val="1A1A1A"/>
          <w:sz w:val="21"/>
          <w:szCs w:val="21"/>
        </w:rPr>
        <w:t xml:space="preserve"> exactly as it is. The merge adds two things (one you already reserved, one new) — lock these with the whole team before anyone writes code.</w:t>
      </w:r>
    </w:p>
    <w:p>
      <w:pPr>
        <w:pStyle w:val="Heading3"/>
        <w:spacing w:after="70" w:before="160"/>
      </w:pPr>
      <w:r>
        <w:rPr>
          <w:rFonts w:ascii="Calibri" w:cs="Calibri" w:eastAsia="Calibri" w:hAnsi="Calibri"/>
          <w:b/>
          <w:bCs/>
          <w:color w:val="0E7C86"/>
          <w:sz w:val="22"/>
          <w:szCs w:val="22"/>
        </w:rPr>
        <w:t xml:space="preserve">Add to DispatchState</w:t>
      </w:r>
    </w:p>
    <w:p>
      <w:pPr>
        <w:pBdr>
          <w:top w:val="single" w:color="0F1B2A" w:sz="6"/>
          <w:bottom w:val="single" w:color="0F1B2A" w:sz="6"/>
          <w:left w:val="single" w:color="0E7C86" w:sz="18"/>
          <w:right w:val="single" w:color="0F1B2A" w:sz="6"/>
        </w:pBdr>
        <w:shd w:fill="0F1B2A" w:color="auto" w:val="clear"/>
        <w:spacing w:after="120" w:before="80" w:line="264"/>
      </w:pPr>
      <w:r>
        <w:rPr>
          <w:rFonts w:ascii="Consolas" w:cs="Consolas" w:eastAsia="Consolas" w:hAnsi="Consolas"/>
          <w:b/>
          <w:bCs/>
          <w:color w:val="7FE1C6"/>
          <w:sz w:val="17"/>
          <w:szCs w:val="17"/>
        </w:rPr>
        <w:t xml:space="preserve">NEW — already agreed in your merge doc:</w:t>
      </w:r>
      <w:r>
        <w:rPr>
          <w:rFonts w:ascii="Consolas" w:cs="Consolas" w:eastAsia="Consolas" w:hAnsi="Consolas"/>
          <w:b w:val="false"/>
          <w:bCs w:val="false"/>
          <w:color w:val="D7E3EC"/>
          <w:sz w:val="17"/>
          <w:szCs w:val="17"/>
        </w:rPr>
        <w:br/>
        <w:t xml:space="preserve">  timing_log: list[{ step: str, start: ts, end: ts }]   # every node + MCP call wraps its work</w:t>
      </w:r>
      <w:r>
        <w:rPr>
          <w:rFonts w:ascii="Consolas" w:cs="Consolas" w:eastAsia="Consolas" w:hAnsi="Consolas"/>
          <w:b w:val="false"/>
          <w:bCs w:val="false"/>
          <w:color w:val="D7E3EC"/>
          <w:sz w:val="17"/>
          <w:szCs w:val="17"/>
        </w:rPr>
        <w:br/>
        <w:t xml:space="preserve"/>
      </w:r>
      <w:r>
        <w:rPr>
          <w:rFonts w:ascii="Consolas" w:cs="Consolas" w:eastAsia="Consolas" w:hAnsi="Consolas"/>
          <w:b/>
          <w:bCs/>
          <w:color w:val="7FE1C6"/>
          <w:sz w:val="17"/>
          <w:szCs w:val="17"/>
        </w:rPr>
        <w:br/>
        <w:t xml:space="preserve">NEW — for pre-arrival coaching (the emotional peak):</w:t>
      </w:r>
      <w:r>
        <w:rPr>
          <w:rFonts w:ascii="Consolas" w:cs="Consolas" w:eastAsia="Consolas" w:hAnsi="Consolas"/>
          <w:b w:val="false"/>
          <w:bCs w:val="false"/>
          <w:color w:val="D7E3EC"/>
          <w:sz w:val="17"/>
          <w:szCs w:val="17"/>
        </w:rPr>
        <w:br/>
        <w:t xml:space="preserve">  prearrival: PrearrivalGuidance | null = {</w:t>
      </w:r>
      <w:r>
        <w:rPr>
          <w:rFonts w:ascii="Consolas" w:cs="Consolas" w:eastAsia="Consolas" w:hAnsi="Consolas"/>
          <w:b w:val="false"/>
          <w:bCs w:val="false"/>
          <w:color w:val="D7E3EC"/>
          <w:sz w:val="17"/>
          <w:szCs w:val="17"/>
        </w:rPr>
        <w:br/>
        <w:t xml:space="preserve">     protocol_id: str,            # "CPR_HANDS_ONLY", "BLEEDING_CONTROL", "CHOKING_ADULT", ...</w:t>
      </w:r>
      <w:r>
        <w:rPr>
          <w:rFonts w:ascii="Consolas" w:cs="Consolas" w:eastAsia="Consolas" w:hAnsi="Consolas"/>
          <w:b w:val="false"/>
          <w:bCs w:val="false"/>
          <w:color w:val="D7E3EC"/>
          <w:sz w:val="17"/>
          <w:szCs w:val="17"/>
        </w:rPr>
        <w:br/>
        <w:t xml:space="preserve">     chief_complaint: str,</w:t>
      </w:r>
      <w:r>
        <w:rPr>
          <w:rFonts w:ascii="Consolas" w:cs="Consolas" w:eastAsia="Consolas" w:hAnsi="Consolas"/>
          <w:b w:val="false"/>
          <w:bCs w:val="false"/>
          <w:color w:val="D7E3EC"/>
          <w:sz w:val="17"/>
          <w:szCs w:val="17"/>
        </w:rPr>
        <w:br/>
        <w:t xml:space="preserve">     steps: list[str],            # deterministic, from a protocol table — NOT LLM-generated</w:t>
      </w:r>
      <w:r>
        <w:rPr>
          <w:rFonts w:ascii="Consolas" w:cs="Consolas" w:eastAsia="Consolas" w:hAnsi="Consolas"/>
          <w:b w:val="false"/>
          <w:bCs w:val="false"/>
          <w:color w:val="D7E3EC"/>
          <w:sz w:val="17"/>
          <w:szCs w:val="17"/>
        </w:rPr>
        <w:br/>
        <w:t xml:space="preserve">     metronome_bpm: int | null,   # 110 for CPR, null otherwise</w:t>
      </w:r>
      <w:r>
        <w:rPr>
          <w:rFonts w:ascii="Consolas" w:cs="Consolas" w:eastAsia="Consolas" w:hAnsi="Consolas"/>
          <w:b w:val="false"/>
          <w:bCs w:val="false"/>
          <w:color w:val="D7E3EC"/>
          <w:sz w:val="17"/>
          <w:szCs w:val="17"/>
        </w:rPr>
        <w:br/>
        <w:t xml:space="preserve">     started_at: ts,</w:t>
      </w:r>
      <w:r>
        <w:rPr>
          <w:rFonts w:ascii="Consolas" w:cs="Consolas" w:eastAsia="Consolas" w:hAnsi="Consolas"/>
          <w:b w:val="false"/>
          <w:bCs w:val="false"/>
          <w:color w:val="D7E3EC"/>
          <w:sz w:val="17"/>
          <w:szCs w:val="17"/>
        </w:rPr>
        <w:br/>
        <w:t xml:space="preserve">     data_source: "protocol"      # always protocol; never a model guess</w:t>
      </w:r>
      <w:r>
        <w:rPr>
          <w:rFonts w:ascii="Consolas" w:cs="Consolas" w:eastAsia="Consolas" w:hAnsi="Consolas"/>
          <w:b w:val="false"/>
          <w:bCs w:val="false"/>
          <w:color w:val="D7E3EC"/>
          <w:sz w:val="17"/>
          <w:szCs w:val="17"/>
        </w:rPr>
        <w:br/>
        <w:t xml:space="preserve">  }</w:t>
      </w:r>
    </w:p>
    <w:p>
      <w:pPr>
        <w:spacing w:after="110" w:line="276"/>
        <w:jc w:val="left"/>
      </w:pPr>
      <w:r>
        <w:rPr>
          <w:rFonts w:ascii="Calibri" w:cs="Calibri" w:eastAsia="Calibri" w:hAnsi="Calibri"/>
          <w:b w:val="false"/>
          <w:bCs w:val="false"/>
          <w:i w:val="false"/>
          <w:iCs w:val="false"/>
          <w:color w:val="1A1A1A"/>
          <w:sz w:val="21"/>
          <w:szCs w:val="21"/>
        </w:rPr>
        <w:t xml:space="preserve">Do NOT add </w:t>
      </w:r>
      <w:r>
        <w:rPr>
          <w:rFonts w:ascii="Consolas" w:cs="Consolas" w:eastAsia="Consolas" w:hAnsi="Consolas"/>
          <w:b w:val="false"/>
          <w:bCs w:val="false"/>
          <w:i w:val="false"/>
          <w:iCs w:val="false"/>
          <w:color w:val="12314E"/>
          <w:sz w:val="21"/>
          <w:szCs w:val="21"/>
        </w:rPr>
        <w:t xml:space="preserve">impact_estimate</w:t>
      </w:r>
      <w:r>
        <w:rPr>
          <w:rFonts w:ascii="Calibri" w:cs="Calibri" w:eastAsia="Calibri" w:hAnsi="Calibri"/>
          <w:b w:val="false"/>
          <w:bCs w:val="false"/>
          <w:i w:val="false"/>
          <w:iCs w:val="false"/>
          <w:color w:val="1A1A1A"/>
          <w:sz w:val="21"/>
          <w:szCs w:val="21"/>
        </w:rPr>
        <w:t xml:space="preserve"> to the contract. The Survival Impact Meter is a </w:t>
      </w:r>
      <w:r>
        <w:rPr>
          <w:rFonts w:ascii="Calibri" w:cs="Calibri" w:eastAsia="Calibri" w:hAnsi="Calibri"/>
          <w:b/>
          <w:bCs/>
          <w:i w:val="false"/>
          <w:iCs w:val="false"/>
          <w:color w:val="1A1A1A"/>
          <w:sz w:val="21"/>
          <w:szCs w:val="21"/>
        </w:rPr>
        <w:t xml:space="preserve">frontend-derived view</w:t>
      </w:r>
      <w:r>
        <w:rPr>
          <w:rFonts w:ascii="Calibri" w:cs="Calibri" w:eastAsia="Calibri" w:hAnsi="Calibri"/>
          <w:b w:val="false"/>
          <w:bCs w:val="false"/>
          <w:i w:val="false"/>
          <w:iCs w:val="false"/>
          <w:color w:val="1A1A1A"/>
          <w:sz w:val="21"/>
          <w:szCs w:val="21"/>
        </w:rPr>
        <w:t xml:space="preserve"> computed by Person C from </w:t>
      </w:r>
      <w:r>
        <w:rPr>
          <w:rFonts w:ascii="Consolas" w:cs="Consolas" w:eastAsia="Consolas" w:hAnsi="Consolas"/>
          <w:b w:val="false"/>
          <w:bCs w:val="false"/>
          <w:i w:val="false"/>
          <w:iCs w:val="false"/>
          <w:color w:val="1A1A1A"/>
          <w:sz w:val="21"/>
          <w:szCs w:val="21"/>
        </w:rPr>
        <w:t xml:space="preserve">timing_log</w:t>
      </w:r>
      <w:r>
        <w:rPr>
          <w:rFonts w:ascii="Calibri" w:cs="Calibri" w:eastAsia="Calibri" w:hAnsi="Calibri"/>
          <w:b w:val="false"/>
          <w:bCs w:val="false"/>
          <w:i w:val="false"/>
          <w:iCs w:val="false"/>
          <w:color w:val="1A1A1A"/>
          <w:sz w:val="21"/>
          <w:szCs w:val="21"/>
        </w:rPr>
        <w:t xml:space="preserve"> + </w:t>
      </w:r>
      <w:r>
        <w:rPr>
          <w:rFonts w:ascii="Consolas" w:cs="Consolas" w:eastAsia="Consolas" w:hAnsi="Consolas"/>
          <w:b w:val="false"/>
          <w:bCs w:val="false"/>
          <w:i w:val="false"/>
          <w:iCs w:val="false"/>
          <w:color w:val="1A1A1A"/>
          <w:sz w:val="21"/>
          <w:szCs w:val="21"/>
        </w:rPr>
        <w:t xml:space="preserve">chief_complaint</w:t>
      </w:r>
      <w:r>
        <w:rPr>
          <w:rFonts w:ascii="Calibri" w:cs="Calibri" w:eastAsia="Calibri" w:hAnsi="Calibri"/>
          <w:b w:val="false"/>
          <w:bCs w:val="false"/>
          <w:i w:val="false"/>
          <w:iCs w:val="false"/>
          <w:color w:val="1A1A1A"/>
          <w:sz w:val="21"/>
          <w:szCs w:val="21"/>
        </w:rPr>
        <w:t xml:space="preserve"> + a small survival-decay constant. Keeping it out of state preserves the “no model math in the protocol” purity.</w:t>
      </w:r>
    </w:p>
    <w:p>
      <w:pPr>
        <w:pStyle w:val="Heading3"/>
        <w:spacing w:after="70" w:before="160"/>
      </w:pPr>
      <w:r>
        <w:rPr>
          <w:rFonts w:ascii="Calibri" w:cs="Calibri" w:eastAsia="Calibri" w:hAnsi="Calibri"/>
          <w:b/>
          <w:bCs/>
          <w:color w:val="0E7C86"/>
          <w:sz w:val="22"/>
          <w:szCs w:val="22"/>
        </w:rPr>
        <w:t xml:space="preserve">New node: dispatch_prearrival_guidance</w:t>
      </w:r>
    </w:p>
    <w:p>
      <w:pPr>
        <w:spacing w:after="110" w:line="276"/>
        <w:jc w:val="left"/>
      </w:pPr>
      <w:r>
        <w:rPr>
          <w:rFonts w:ascii="Calibri" w:cs="Calibri" w:eastAsia="Calibri" w:hAnsi="Calibri"/>
          <w:b w:val="false"/>
          <w:bCs w:val="false"/>
          <w:i w:val="false"/>
          <w:iCs w:val="false"/>
          <w:color w:val="1A1A1A"/>
          <w:sz w:val="21"/>
          <w:szCs w:val="21"/>
        </w:rPr>
        <w:t xml:space="preserve">Insert immediately after </w:t>
      </w:r>
      <w:r>
        <w:rPr>
          <w:rFonts w:ascii="Consolas" w:cs="Consolas" w:eastAsia="Consolas" w:hAnsi="Consolas"/>
          <w:b w:val="false"/>
          <w:bCs w:val="false"/>
          <w:i w:val="false"/>
          <w:iCs w:val="false"/>
          <w:color w:val="12314E"/>
          <w:sz w:val="21"/>
          <w:szCs w:val="21"/>
        </w:rPr>
        <w:t xml:space="preserve">apply_triage_rules</w:t>
      </w:r>
      <w:r>
        <w:rPr>
          <w:rFonts w:ascii="Calibri" w:cs="Calibri" w:eastAsia="Calibri" w:hAnsi="Calibri"/>
          <w:b w:val="false"/>
          <w:bCs w:val="false"/>
          <w:i w:val="false"/>
          <w:iCs w:val="false"/>
          <w:color w:val="1A1A1A"/>
          <w:sz w:val="21"/>
          <w:szCs w:val="21"/>
        </w:rPr>
        <w:t xml:space="preserve">. Deterministic lookup only:</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If priority is P1/P2 and complaint is CARDIAC and </w:t>
      </w:r>
      <w:r>
        <w:rPr>
          <w:rFonts w:ascii="Consolas" w:cs="Consolas" w:eastAsia="Consolas" w:hAnsi="Consolas"/>
          <w:b w:val="false"/>
          <w:bCs w:val="false"/>
          <w:i w:val="false"/>
          <w:iCs w:val="false"/>
          <w:color w:val="1A1A1A"/>
          <w:sz w:val="21"/>
          <w:szCs w:val="21"/>
        </w:rPr>
        <w:t xml:space="preserve">breathing_normally == False</w:t>
      </w:r>
      <w:r>
        <w:rPr>
          <w:rFonts w:ascii="Calibri" w:cs="Calibri" w:eastAsia="Calibri" w:hAnsi="Calibri"/>
          <w:b w:val="false"/>
          <w:bCs w:val="false"/>
          <w:i w:val="false"/>
          <w:iCs w:val="false"/>
          <w:color w:val="1A1A1A"/>
          <w:sz w:val="21"/>
          <w:szCs w:val="21"/>
        </w:rPr>
        <w:t xml:space="preserve"> → protocol_id CPR_HANDS_ONLY, bpm 110, standard compression steps.</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If </w:t>
      </w:r>
      <w:r>
        <w:rPr>
          <w:rFonts w:ascii="Consolas" w:cs="Consolas" w:eastAsia="Consolas" w:hAnsi="Consolas"/>
          <w:b w:val="false"/>
          <w:bCs w:val="false"/>
          <w:i w:val="false"/>
          <w:iCs w:val="false"/>
          <w:color w:val="1A1A1A"/>
          <w:sz w:val="21"/>
          <w:szCs w:val="21"/>
        </w:rPr>
        <w:t xml:space="preserve">major_bleeding == True</w:t>
      </w:r>
      <w:r>
        <w:rPr>
          <w:rFonts w:ascii="Calibri" w:cs="Calibri" w:eastAsia="Calibri" w:hAnsi="Calibri"/>
          <w:b w:val="false"/>
          <w:bCs w:val="false"/>
          <w:i w:val="false"/>
          <w:iCs w:val="false"/>
          <w:color w:val="1A1A1A"/>
          <w:sz w:val="21"/>
          <w:szCs w:val="21"/>
        </w:rPr>
        <w:t xml:space="preserve"> → BLEEDING_CONTROL steps. BREATHING/choking cues → CHOKING_ADULT. Otherwise → a short “stay-on-line, keep patient still” protocol.</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Writes </w:t>
      </w:r>
      <w:r>
        <w:rPr>
          <w:rFonts w:ascii="Consolas" w:cs="Consolas" w:eastAsia="Consolas" w:hAnsi="Consolas"/>
          <w:b w:val="false"/>
          <w:bCs w:val="false"/>
          <w:i w:val="false"/>
          <w:iCs w:val="false"/>
          <w:color w:val="1A1A1A"/>
          <w:sz w:val="21"/>
          <w:szCs w:val="21"/>
        </w:rPr>
        <w:t xml:space="preserve">state.prearrival</w:t>
      </w:r>
      <w:r>
        <w:rPr>
          <w:rFonts w:ascii="Calibri" w:cs="Calibri" w:eastAsia="Calibri" w:hAnsi="Calibri"/>
          <w:b w:val="false"/>
          <w:bCs w:val="false"/>
          <w:i w:val="false"/>
          <w:iCs w:val="false"/>
          <w:color w:val="1A1A1A"/>
          <w:sz w:val="21"/>
          <w:szCs w:val="21"/>
        </w:rPr>
        <w:t xml:space="preserve"> and a timing_log entry, then continues to the review gate / load_resources. It never blocks dispatch and never calls the LLM.</w:t>
      </w:r>
    </w:p>
    <w:tbl>
      <w:tblPr>
        <w:tblW w:type="dxa" w:w="9360"/>
        <w:tblBorders>
          <w:top w:val="none"/>
          <w:left w:val="single" w:color="0E7C86" w:sz="24"/>
          <w:bottom w:val="none"/>
          <w:right w:val="none"/>
          <w:insideH w:val="none"/>
          <w:insideV w:val="none"/>
        </w:tblBorders>
      </w:tblPr>
      <w:tblGrid>
        <w:gridCol w:w="9360"/>
      </w:tblGrid>
      <w:tr>
        <w:tc>
          <w:tcPr>
            <w:tcW w:type="dxa" w:w="9360"/>
            <w:shd w:fill="E4F3F1" w:color="auto" w:val="clear"/>
            <w:tcMar>
              <w:top w:type="dxa" w:w="120"/>
              <w:left w:type="dxa" w:w="200"/>
              <w:bottom w:type="dxa" w:w="120"/>
              <w:right w:type="dxa" w:w="160"/>
            </w:tcMar>
          </w:tcPr>
          <w:p>
            <w:pPr>
              <w:spacing w:after="50"/>
            </w:pPr>
            <w:r>
              <w:rPr>
                <w:rFonts w:ascii="Calibri" w:cs="Calibri" w:eastAsia="Calibri" w:hAnsi="Calibri"/>
                <w:b/>
                <w:bCs/>
                <w:color w:val="0E7C86"/>
                <w:sz w:val="22"/>
                <w:szCs w:val="22"/>
              </w:rPr>
              <w:t xml:space="preserve">Why this placement is medically and dramatically right</w:t>
            </w:r>
          </w:p>
          <w:p>
            <w:pPr>
              <w:spacing w:after="0"/>
            </w:pPr>
            <w:r>
              <w:rPr>
                <w:rFonts w:ascii="Calibri" w:cs="Calibri" w:eastAsia="Calibri" w:hAnsi="Calibri"/>
                <w:color w:val="1A1A1A"/>
                <w:sz w:val="20"/>
                <w:szCs w:val="20"/>
              </w:rPr>
              <w:t xml:space="preserve">Real emergency medical dispatch gives pre-arrival instructions the moment the complaint is known — not after a unit is chosen. Firing it right after triage means the caller is doing CPR in second one while the optimizer is still computing routes. On stage, the coaching panel appears while the map is still resolving. That is your “faster to the patient” claim made literal, before an ambulance has even moved.</w:t>
            </w:r>
          </w:p>
        </w:tc>
      </w:tr>
    </w:tbl>
    <w:p>
      <w:r>
        <w:br w:type="page"/>
      </w:r>
    </w:p>
    <w:p>
      <w:pPr>
        <w:pStyle w:val="Heading1"/>
        <w:spacing w:after="140" w:before="320"/>
      </w:pPr>
      <w:r>
        <w:rPr>
          <w:rFonts w:ascii="Calibri" w:cs="Calibri" w:eastAsia="Calibri" w:hAnsi="Calibri"/>
          <w:b/>
          <w:bCs/>
          <w:color w:val="B00020"/>
          <w:sz w:val="32"/>
          <w:szCs w:val="32"/>
        </w:rPr>
        <w:t xml:space="preserve">Part 3 — Module Upgrades (Bolt Onto Your V2 Role Prompts)</w:t>
      </w:r>
    </w:p>
    <w:p>
      <w:pPr>
        <w:spacing w:after="110" w:line="276"/>
        <w:jc w:val="left"/>
      </w:pPr>
      <w:r>
        <w:rPr>
          <w:rFonts w:ascii="Calibri" w:cs="Calibri" w:eastAsia="Calibri" w:hAnsi="Calibri"/>
          <w:b w:val="false"/>
          <w:bCs w:val="false"/>
          <w:i/>
          <w:iCs/>
          <w:color w:val="5A5A5A"/>
          <w:sz w:val="21"/>
          <w:szCs w:val="21"/>
        </w:rPr>
        <w:t xml:space="preserve">Your four V2 master prompts stand as written. Paste each person’s original prompt, then append the matching “ADD FOR THE WIN” block below. Nothing here changes a field name or a tool signature — it only adds surface area on top of the locked contract.</w:t>
      </w:r>
    </w:p>
    <w:p>
      <w:pPr>
        <w:pStyle w:val="Heading2"/>
        <w:spacing w:after="100" w:before="240"/>
      </w:pPr>
      <w:r>
        <w:rPr>
          <w:rFonts w:ascii="Calibri" w:cs="Calibri" w:eastAsia="Calibri" w:hAnsi="Calibri"/>
          <w:b/>
          <w:bCs/>
          <w:color w:val="12314E"/>
          <w:sz w:val="26"/>
          <w:szCs w:val="26"/>
        </w:rPr>
        <w:t xml:space="preserve">Person A — Core Workflow: ADD FOR THE WIN</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Add the </w:t>
      </w:r>
      <w:r>
        <w:rPr>
          <w:rFonts w:ascii="Consolas" w:cs="Consolas" w:eastAsia="Consolas" w:hAnsi="Consolas"/>
          <w:b/>
          <w:bCs/>
          <w:i w:val="false"/>
          <w:iCs w:val="false"/>
          <w:color w:val="12314E"/>
          <w:sz w:val="21"/>
          <w:szCs w:val="21"/>
        </w:rPr>
        <w:t xml:space="preserve">dispatch_prearrival_guidance</w:t>
      </w:r>
      <w:r>
        <w:rPr>
          <w:rFonts w:ascii="Calibri" w:cs="Calibri" w:eastAsia="Calibri" w:hAnsi="Calibri"/>
          <w:b w:val="false"/>
          <w:bCs w:val="false"/>
          <w:i w:val="false"/>
          <w:iCs w:val="false"/>
          <w:color w:val="1A1A1A"/>
          <w:sz w:val="21"/>
          <w:szCs w:val="21"/>
        </w:rPr>
        <w:t xml:space="preserve"> node (spec in Part 2) right after apply_triage_rules, plus the </w:t>
      </w:r>
      <w:r>
        <w:rPr>
          <w:rFonts w:ascii="Consolas" w:cs="Consolas" w:eastAsia="Consolas" w:hAnsi="Consolas"/>
          <w:b w:val="false"/>
          <w:bCs w:val="false"/>
          <w:i w:val="false"/>
          <w:iCs w:val="false"/>
          <w:color w:val="1A1A1A"/>
          <w:sz w:val="21"/>
          <w:szCs w:val="21"/>
        </w:rPr>
        <w:t xml:space="preserve">prearrival</w:t>
      </w:r>
      <w:r>
        <w:rPr>
          <w:rFonts w:ascii="Calibri" w:cs="Calibri" w:eastAsia="Calibri" w:hAnsi="Calibri"/>
          <w:b w:val="false"/>
          <w:bCs w:val="false"/>
          <w:i w:val="false"/>
          <w:iCs w:val="false"/>
          <w:color w:val="1A1A1A"/>
          <w:sz w:val="21"/>
          <w:szCs w:val="21"/>
        </w:rPr>
        <w:t xml:space="preserve"> field on DispatchState. Deterministic protocol-table lookup, no LLM, one timing_log entry.</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Expose the </w:t>
      </w:r>
      <w:r>
        <w:rPr>
          <w:rFonts w:ascii="Calibri" w:cs="Calibri" w:eastAsia="Calibri" w:hAnsi="Calibri"/>
          <w:b/>
          <w:bCs/>
          <w:i w:val="false"/>
          <w:iCs w:val="false"/>
          <w:color w:val="1A1A1A"/>
          <w:sz w:val="21"/>
          <w:szCs w:val="21"/>
        </w:rPr>
        <w:t xml:space="preserve">rejection reason</w:t>
      </w:r>
      <w:r>
        <w:rPr>
          <w:rFonts w:ascii="Calibri" w:cs="Calibri" w:eastAsia="Calibri" w:hAnsi="Calibri"/>
          <w:b w:val="false"/>
          <w:bCs w:val="false"/>
          <w:i w:val="false"/>
          <w:iCs w:val="false"/>
          <w:color w:val="1A1A1A"/>
          <w:sz w:val="21"/>
          <w:szCs w:val="21"/>
        </w:rPr>
        <w:t xml:space="preserve"> on every non-selected CandidateAssignment in structured form (</w:t>
      </w:r>
      <w:r>
        <w:rPr>
          <w:rFonts w:ascii="Consolas" w:cs="Consolas" w:eastAsia="Consolas" w:hAnsi="Consolas"/>
          <w:b w:val="false"/>
          <w:bCs w:val="false"/>
          <w:i w:val="false"/>
          <w:iCs w:val="false"/>
          <w:color w:val="1A1A1A"/>
          <w:sz w:val="21"/>
          <w:szCs w:val="21"/>
        </w:rPr>
        <w:t xml:space="preserve">{reason_code, human_text}</w:t>
      </w:r>
      <w:r>
        <w:rPr>
          <w:rFonts w:ascii="Calibri" w:cs="Calibri" w:eastAsia="Calibri" w:hAnsi="Calibri"/>
          <w:b w:val="false"/>
          <w:bCs w:val="false"/>
          <w:i w:val="false"/>
          <w:iCs w:val="false"/>
          <w:color w:val="1A1A1A"/>
          <w:sz w:val="21"/>
          <w:szCs w:val="21"/>
        </w:rPr>
        <w:t xml:space="preserve">) so Person C’s decision cards can explain “why not the nearer one” without re-deriving logic.</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Keep autonomy explicit: the clean cardiac path must reach </w:t>
      </w:r>
      <w:r>
        <w:rPr>
          <w:rFonts w:ascii="Consolas" w:cs="Consolas" w:eastAsia="Consolas" w:hAnsi="Consolas"/>
          <w:b w:val="false"/>
          <w:bCs w:val="false"/>
          <w:i w:val="false"/>
          <w:iCs w:val="false"/>
          <w:color w:val="1A1A1A"/>
          <w:sz w:val="21"/>
          <w:szCs w:val="21"/>
        </w:rPr>
        <w:t xml:space="preserve">DISPATCHED</w:t>
      </w:r>
      <w:r>
        <w:rPr>
          <w:rFonts w:ascii="Calibri" w:cs="Calibri" w:eastAsia="Calibri" w:hAnsi="Calibri"/>
          <w:b w:val="false"/>
          <w:bCs w:val="false"/>
          <w:i w:val="false"/>
          <w:iCs w:val="false"/>
          <w:color w:val="1A1A1A"/>
          <w:sz w:val="21"/>
          <w:szCs w:val="21"/>
        </w:rPr>
        <w:t xml:space="preserve"> with zero human gate. Add one test asserting no review gate fires on the clean scenario.</w:t>
      </w:r>
    </w:p>
    <w:p>
      <w:pPr>
        <w:pStyle w:val="ListParagraph"/>
        <w:numPr>
          <w:ilvl w:val="0"/>
          <w:numId w:val="1"/>
        </w:numPr>
        <w:spacing w:after="60" w:line="264"/>
      </w:pPr>
      <w:r>
        <w:rPr>
          <w:rFonts w:ascii="Calibri" w:cs="Calibri" w:eastAsia="Calibri" w:hAnsi="Calibri"/>
          <w:b/>
          <w:bCs/>
          <w:i w:val="false"/>
          <w:iCs w:val="false"/>
          <w:color w:val="5A5A5A"/>
          <w:sz w:val="21"/>
          <w:szCs w:val="21"/>
        </w:rPr>
        <w:t xml:space="preserve">(Stretch) </w:t>
      </w:r>
      <w:r>
        <w:rPr>
          <w:rFonts w:ascii="Calibri" w:cs="Calibri" w:eastAsia="Calibri" w:hAnsi="Calibri"/>
          <w:b w:val="false"/>
          <w:bCs w:val="false"/>
          <w:i w:val="false"/>
          <w:iCs w:val="false"/>
          <w:color w:val="1A1A1A"/>
          <w:sz w:val="21"/>
          <w:szCs w:val="21"/>
        </w:rPr>
        <w:t xml:space="preserve">expose a </w:t>
      </w:r>
      <w:r>
        <w:rPr>
          <w:rFonts w:ascii="Consolas" w:cs="Consolas" w:eastAsia="Consolas" w:hAnsi="Consolas"/>
          <w:b w:val="false"/>
          <w:bCs w:val="false"/>
          <w:i w:val="false"/>
          <w:iCs w:val="false"/>
          <w:color w:val="1A1A1A"/>
          <w:sz w:val="21"/>
          <w:szCs w:val="21"/>
        </w:rPr>
        <w:t xml:space="preserve">run_batch(incidents)</w:t>
      </w:r>
      <w:r>
        <w:rPr>
          <w:rFonts w:ascii="Calibri" w:cs="Calibri" w:eastAsia="Calibri" w:hAnsi="Calibri"/>
          <w:b w:val="false"/>
          <w:bCs w:val="false"/>
          <w:i w:val="false"/>
          <w:iCs w:val="false"/>
          <w:color w:val="1A1A1A"/>
          <w:sz w:val="21"/>
          <w:szCs w:val="21"/>
        </w:rPr>
        <w:t xml:space="preserve"> entry point that drives N DispatchStates concurrently against the shared fleet — powers optional “chaos mode” and stress-tests reservation/idempotency (double-booking must be impossible).</w:t>
      </w:r>
    </w:p>
    <w:p>
      <w:pPr>
        <w:pStyle w:val="Heading2"/>
        <w:spacing w:after="100" w:before="240"/>
      </w:pPr>
      <w:r>
        <w:rPr>
          <w:rFonts w:ascii="Calibri" w:cs="Calibri" w:eastAsia="Calibri" w:hAnsi="Calibri"/>
          <w:b/>
          <w:bCs/>
          <w:color w:val="12314E"/>
          <w:sz w:val="26"/>
          <w:szCs w:val="26"/>
        </w:rPr>
        <w:t xml:space="preserve">Person B — Data + MCP: ADD FOR THE WIN</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Add a naive-baseline helper: </w:t>
      </w:r>
      <w:r>
        <w:rPr>
          <w:rFonts w:ascii="Consolas" w:cs="Consolas" w:eastAsia="Consolas" w:hAnsi="Consolas"/>
          <w:b/>
          <w:bCs/>
          <w:i w:val="false"/>
          <w:iCs w:val="false"/>
          <w:color w:val="12314E"/>
          <w:sz w:val="21"/>
          <w:szCs w:val="21"/>
        </w:rPr>
        <w:t xml:space="preserve">get_nearest_ignoring_constraints(lat, lng)</w:t>
      </w:r>
      <w:r>
        <w:rPr>
          <w:rFonts w:ascii="Calibri" w:cs="Calibri" w:eastAsia="Calibri" w:hAnsi="Calibri"/>
          <w:b w:val="false"/>
          <w:bCs w:val="false"/>
          <w:i w:val="false"/>
          <w:iCs w:val="false"/>
          <w:color w:val="1A1A1A"/>
          <w:sz w:val="21"/>
          <w:szCs w:val="21"/>
        </w:rPr>
        <w:t xml:space="preserve"> returning the single closest ambulance and hospital with NO capability/status filter. This is what Person C compares AEGIS against — it must return the “wrong” unit/hospital on purpose.</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Seed so the baseline is visibly wrong: </w:t>
      </w:r>
      <w:r>
        <w:rPr>
          <w:rFonts w:ascii="Calibri" w:cs="Calibri" w:eastAsia="Calibri" w:hAnsi="Calibri"/>
          <w:b w:val="false"/>
          <w:bCs w:val="false"/>
          <w:i w:val="false"/>
          <w:iCs w:val="false"/>
          <w:color w:val="1A1A1A"/>
          <w:sz w:val="21"/>
          <w:szCs w:val="21"/>
        </w:rPr>
        <w:t xml:space="preserve">the geographically nearest ambulance is BLS (case needs ALS), and the nearest hospital lacks cardiac capability. AEGIS rejects both; the naive baseline picks both. Coordinate exact coordinates with Person D.</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Return </w:t>
      </w:r>
      <w:r>
        <w:rPr>
          <w:rFonts w:ascii="Consolas" w:cs="Consolas" w:eastAsia="Consolas" w:hAnsi="Consolas"/>
          <w:b w:val="false"/>
          <w:bCs w:val="false"/>
          <w:i w:val="false"/>
          <w:iCs w:val="false"/>
          <w:color w:val="1A1A1A"/>
          <w:sz w:val="21"/>
          <w:szCs w:val="21"/>
        </w:rPr>
        <w:t xml:space="preserve">bed_count</w:t>
      </w:r>
      <w:r>
        <w:rPr>
          <w:rFonts w:ascii="Calibri" w:cs="Calibri" w:eastAsia="Calibri" w:hAnsi="Calibri"/>
          <w:b w:val="false"/>
          <w:bCs w:val="false"/>
          <w:i w:val="false"/>
          <w:iCs w:val="false"/>
          <w:color w:val="1A1A1A"/>
          <w:sz w:val="21"/>
          <w:szCs w:val="21"/>
        </w:rPr>
        <w:t xml:space="preserve"> + specialty tags in hospital records so cards can show “3 cardiac beds open” instead of just OPEN.</w:t>
      </w:r>
    </w:p>
    <w:p>
      <w:pPr>
        <w:pStyle w:val="Heading2"/>
        <w:spacing w:after="100" w:before="240"/>
      </w:pPr>
      <w:r>
        <w:rPr>
          <w:rFonts w:ascii="Calibri" w:cs="Calibri" w:eastAsia="Calibri" w:hAnsi="Calibri"/>
          <w:b/>
          <w:bCs/>
          <w:color w:val="12314E"/>
          <w:sz w:val="26"/>
          <w:szCs w:val="26"/>
        </w:rPr>
        <w:t xml:space="preserve">Person C — Routing + Frontend: ADD FOR THE WIN (biggest wow concentration)</w:t>
      </w:r>
    </w:p>
    <w:p>
      <w:pPr>
        <w:pStyle w:val="ListParagraph"/>
        <w:numPr>
          <w:ilvl w:val="0"/>
          <w:numId w:val="1"/>
        </w:numPr>
        <w:spacing w:after="60" w:line="264"/>
      </w:pPr>
      <w:r>
        <w:rPr>
          <w:rFonts w:ascii="Calibri" w:cs="Calibri" w:eastAsia="Calibri" w:hAnsi="Calibri"/>
          <w:b/>
          <w:bCs/>
          <w:i w:val="false"/>
          <w:iCs w:val="false"/>
          <w:color w:val="B00020"/>
          <w:sz w:val="21"/>
          <w:szCs w:val="21"/>
        </w:rPr>
        <w:t xml:space="preserve">Survival Impact Meter. </w:t>
      </w:r>
      <w:r>
        <w:rPr>
          <w:rFonts w:ascii="Calibri" w:cs="Calibri" w:eastAsia="Calibri" w:hAnsi="Calibri"/>
          <w:b w:val="false"/>
          <w:bCs w:val="false"/>
          <w:i w:val="false"/>
          <w:iCs w:val="false"/>
          <w:color w:val="1A1A1A"/>
          <w:sz w:val="21"/>
          <w:szCs w:val="21"/>
        </w:rPr>
        <w:t xml:space="preserve">From time-to-dispatch t (minutes) and chief_complaint, show modeled survival S(t)=S₀×(1−r)^t. Use r=0.10 for CARDIAC/critical (headline; note the 5–12% literature range), S₀ an illustrative baseline. Display AEGIS’s locked time beside the naive-baseline time and the survival gap. </w:t>
      </w:r>
      <w:r>
        <w:rPr>
          <w:rFonts w:ascii="Calibri" w:cs="Calibri" w:eastAsia="Calibri" w:hAnsi="Calibri"/>
          <w:b w:val="false"/>
          <w:bCs w:val="false"/>
          <w:i/>
          <w:iCs/>
          <w:color w:val="1A1A1A"/>
          <w:sz w:val="21"/>
          <w:szCs w:val="21"/>
        </w:rPr>
        <w:t xml:space="preserve">Label it “modeled estimate, per published OHCA decay.”</w:t>
      </w:r>
    </w:p>
    <w:p>
      <w:pPr>
        <w:pStyle w:val="ListParagraph"/>
        <w:numPr>
          <w:ilvl w:val="0"/>
          <w:numId w:val="1"/>
        </w:numPr>
        <w:spacing w:after="60" w:line="264"/>
      </w:pPr>
      <w:r>
        <w:rPr>
          <w:rFonts w:ascii="Calibri" w:cs="Calibri" w:eastAsia="Calibri" w:hAnsi="Calibri"/>
          <w:b/>
          <w:bCs/>
          <w:i w:val="false"/>
          <w:iCs w:val="false"/>
          <w:color w:val="0E7C86"/>
          <w:sz w:val="21"/>
          <w:szCs w:val="21"/>
        </w:rPr>
        <w:t xml:space="preserve">Pre-arrival coaching panel. </w:t>
      </w:r>
      <w:r>
        <w:rPr>
          <w:rFonts w:ascii="Calibri" w:cs="Calibri" w:eastAsia="Calibri" w:hAnsi="Calibri"/>
          <w:b w:val="false"/>
          <w:bCs w:val="false"/>
          <w:i w:val="false"/>
          <w:iCs w:val="false"/>
          <w:color w:val="1A1A1A"/>
          <w:sz w:val="21"/>
          <w:szCs w:val="21"/>
        </w:rPr>
        <w:t xml:space="preserve">Render </w:t>
      </w:r>
      <w:r>
        <w:rPr>
          <w:rFonts w:ascii="Consolas" w:cs="Consolas" w:eastAsia="Consolas" w:hAnsi="Consolas"/>
          <w:b w:val="false"/>
          <w:bCs w:val="false"/>
          <w:i w:val="false"/>
          <w:iCs w:val="false"/>
          <w:color w:val="1A1A1A"/>
          <w:sz w:val="21"/>
          <w:szCs w:val="21"/>
        </w:rPr>
        <w:t xml:space="preserve">state.prearrival</w:t>
      </w:r>
      <w:r>
        <w:rPr>
          <w:rFonts w:ascii="Calibri" w:cs="Calibri" w:eastAsia="Calibri" w:hAnsi="Calibri"/>
          <w:b w:val="false"/>
          <w:bCs w:val="false"/>
          <w:i w:val="false"/>
          <w:iCs w:val="false"/>
          <w:color w:val="1A1A1A"/>
          <w:sz w:val="21"/>
          <w:szCs w:val="21"/>
        </w:rPr>
        <w:t xml:space="preserve">: a pulsing dot + audio beep at </w:t>
      </w:r>
      <w:r>
        <w:rPr>
          <w:rFonts w:ascii="Consolas" w:cs="Consolas" w:eastAsia="Consolas" w:hAnsi="Consolas"/>
          <w:b w:val="false"/>
          <w:bCs w:val="false"/>
          <w:i w:val="false"/>
          <w:iCs w:val="false"/>
          <w:color w:val="1A1A1A"/>
          <w:sz w:val="21"/>
          <w:szCs w:val="21"/>
        </w:rPr>
        <w:t xml:space="preserve">metronome_bpm</w:t>
      </w:r>
      <w:r>
        <w:rPr>
          <w:rFonts w:ascii="Calibri" w:cs="Calibri" w:eastAsia="Calibri" w:hAnsi="Calibri"/>
          <w:b w:val="false"/>
          <w:bCs w:val="false"/>
          <w:i w:val="false"/>
          <w:iCs w:val="false"/>
          <w:color w:val="1A1A1A"/>
          <w:sz w:val="21"/>
          <w:szCs w:val="21"/>
        </w:rPr>
        <w:t xml:space="preserve"> (110 for CPR) and the step list. Appears the instant triage completes.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Decision cards with the “why-not.” </w:t>
      </w:r>
      <w:r>
        <w:rPr>
          <w:rFonts w:ascii="Calibri" w:cs="Calibri" w:eastAsia="Calibri" w:hAnsi="Calibri"/>
          <w:b w:val="false"/>
          <w:bCs w:val="false"/>
          <w:i w:val="false"/>
          <w:iCs w:val="false"/>
          <w:color w:val="1A1A1A"/>
          <w:sz w:val="21"/>
          <w:szCs w:val="21"/>
        </w:rPr>
        <w:t xml:space="preserve">For each rejected candidate, show its reason next to the chosen one: “Unit 4 (BLS, 0.9 km) rejected — ALS required. Unit 7 (ALS, 2.1 km) chosen.”</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Quantified baseline comparison. </w:t>
      </w:r>
      <w:r>
        <w:rPr>
          <w:rFonts w:ascii="Calibri" w:cs="Calibri" w:eastAsia="Calibri" w:hAnsi="Calibri"/>
          <w:b w:val="false"/>
          <w:bCs w:val="false"/>
          <w:i w:val="false"/>
          <w:iCs w:val="false"/>
          <w:color w:val="1A1A1A"/>
          <w:sz w:val="21"/>
          <w:szCs w:val="21"/>
        </w:rPr>
        <w:t xml:space="preserve">Side-by-side: naive nearest-to-nearest (wrong care, minutes later, would’ve diverted) vs AEGIS — turned into the survival-gap number.</w:t>
      </w:r>
    </w:p>
    <w:p>
      <w:pPr>
        <w:pStyle w:val="ListParagraph"/>
        <w:numPr>
          <w:ilvl w:val="0"/>
          <w:numId w:val="1"/>
        </w:numPr>
        <w:spacing w:after="60" w:line="264"/>
      </w:pPr>
      <w:r>
        <w:rPr>
          <w:rFonts w:ascii="Calibri" w:cs="Calibri" w:eastAsia="Calibri" w:hAnsi="Calibri"/>
          <w:b/>
          <w:bCs/>
          <w:i w:val="false"/>
          <w:iCs w:val="false"/>
          <w:color w:val="12314E"/>
          <w:sz w:val="21"/>
          <w:szCs w:val="21"/>
        </w:rPr>
        <w:t xml:space="preserve">Traffic + cost note. </w:t>
      </w:r>
      <w:r>
        <w:rPr>
          <w:rFonts w:ascii="Calibri" w:cs="Calibri" w:eastAsia="Calibri" w:hAnsi="Calibri"/>
          <w:b w:val="false"/>
          <w:bCs w:val="false"/>
          <w:i w:val="false"/>
          <w:iCs w:val="false"/>
          <w:color w:val="1A1A1A"/>
          <w:sz w:val="21"/>
          <w:szCs w:val="21"/>
        </w:rPr>
        <w:t xml:space="preserve">cablate/mcp-google-map needs a Google Maps key with billing enabled — not free. For a $0 build use a free-traffic provider (TomTom or Mapbox free tier) OR a controllable demo traffic-injection layer, with ORS/OSRM → Haversine as the labeled fallback ladder. Keep the same </w:t>
      </w:r>
      <w:r>
        <w:rPr>
          <w:rFonts w:ascii="Consolas" w:cs="Consolas" w:eastAsia="Consolas" w:hAnsi="Consolas"/>
          <w:b w:val="false"/>
          <w:bCs w:val="false"/>
          <w:i w:val="false"/>
          <w:iCs w:val="false"/>
          <w:color w:val="1A1A1A"/>
          <w:sz w:val="21"/>
          <w:szCs w:val="21"/>
        </w:rPr>
        <w:t xml:space="preserve">get_route_estimate</w:t>
      </w:r>
      <w:r>
        <w:rPr>
          <w:rFonts w:ascii="Calibri" w:cs="Calibri" w:eastAsia="Calibri" w:hAnsi="Calibri"/>
          <w:b w:val="false"/>
          <w:bCs w:val="false"/>
          <w:i w:val="false"/>
          <w:iCs w:val="false"/>
          <w:color w:val="1A1A1A"/>
          <w:sz w:val="21"/>
          <w:szCs w:val="21"/>
        </w:rPr>
        <w:t xml:space="preserve"> signature either way, so the workflow never changes.</w:t>
      </w:r>
    </w:p>
    <w:p>
      <w:pPr>
        <w:pStyle w:val="Heading2"/>
        <w:spacing w:after="100" w:before="240"/>
      </w:pPr>
      <w:r>
        <w:rPr>
          <w:rFonts w:ascii="Calibri" w:cs="Calibri" w:eastAsia="Calibri" w:hAnsi="Calibri"/>
          <w:b/>
          <w:bCs/>
          <w:color w:val="12314E"/>
          <w:sz w:val="26"/>
          <w:szCs w:val="26"/>
        </w:rPr>
        <w:t xml:space="preserve">Person D — Voice + Demo + Pitch: ADD FOR THE WIN</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Weave coaching + meter into the arc. </w:t>
      </w:r>
      <w:r>
        <w:rPr>
          <w:rFonts w:ascii="Calibri" w:cs="Calibri" w:eastAsia="Calibri" w:hAnsi="Calibri"/>
          <w:b w:val="false"/>
          <w:bCs w:val="false"/>
          <w:i w:val="false"/>
          <w:iCs w:val="false"/>
          <w:color w:val="1A1A1A"/>
          <w:sz w:val="21"/>
          <w:szCs w:val="21"/>
        </w:rPr>
        <w:t xml:space="preserve">Peak: “chest pain, arm numb” → in one second the CPR metronome starts → the survival meter shows the clock → AEGIS rejects the wrong ambulance and wrong hospital → diversion → replan → dispatch, and you point at the locked time and the survival gap out loud.</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Open with the stat. </w:t>
      </w:r>
      <w:r>
        <w:rPr>
          <w:rFonts w:ascii="Calibri" w:cs="Calibri" w:eastAsia="Calibri" w:hAnsi="Calibri"/>
          <w:b w:val="false"/>
          <w:bCs w:val="false"/>
          <w:i w:val="false"/>
          <w:iCs w:val="false"/>
          <w:color w:val="1A1A1A"/>
          <w:sz w:val="21"/>
          <w:szCs w:val="21"/>
        </w:rPr>
        <w:t xml:space="preserve">“Cardiac-arrest survival falls ~10% per minute; immediate CPR can triple it.” Then let the demo make it literal.</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Backup video must include the CPR moment and the survival meter</w:t>
      </w:r>
      <w:r>
        <w:rPr>
          <w:rFonts w:ascii="Calibri" w:cs="Calibri" w:eastAsia="Calibri" w:hAnsi="Calibri"/>
          <w:b w:val="false"/>
          <w:bCs w:val="false"/>
          <w:i w:val="false"/>
          <w:iCs w:val="false"/>
          <w:color w:val="1A1A1A"/>
          <w:sz w:val="21"/>
          <w:szCs w:val="21"/>
        </w:rPr>
        <w:t xml:space="preserve"> — the two shots that sell the room if live anything fails.</w:t>
      </w:r>
    </w:p>
    <w:p>
      <w:pPr>
        <w:pStyle w:val="ListParagraph"/>
        <w:numPr>
          <w:ilvl w:val="0"/>
          <w:numId w:val="1"/>
        </w:numPr>
        <w:spacing w:after="60" w:line="264"/>
      </w:pPr>
      <w:r>
        <w:rPr>
          <w:rFonts w:ascii="Calibri" w:cs="Calibri" w:eastAsia="Calibri" w:hAnsi="Calibri"/>
          <w:b/>
          <w:bCs/>
          <w:i w:val="false"/>
          <w:iCs w:val="false"/>
          <w:color w:val="5A5A5A"/>
          <w:sz w:val="21"/>
          <w:szCs w:val="21"/>
        </w:rPr>
        <w:t xml:space="preserve">(Stretch) </w:t>
      </w:r>
      <w:r>
        <w:rPr>
          <w:rFonts w:ascii="Calibri" w:cs="Calibri" w:eastAsia="Calibri" w:hAnsi="Calibri"/>
          <w:b w:val="false"/>
          <w:bCs w:val="false"/>
          <w:i w:val="false"/>
          <w:iCs w:val="false"/>
          <w:color w:val="1A1A1A"/>
          <w:sz w:val="21"/>
          <w:szCs w:val="21"/>
        </w:rPr>
        <w:t xml:space="preserve">a short “chaos mode” clip: 8–12 incidents at once, fleet contending, reservation preventing double-dispatch. Only if the two core scenarios are bulletproof.</w:t>
      </w:r>
    </w:p>
    <w:p>
      <w:r>
        <w:br w:type="page"/>
      </w:r>
    </w:p>
    <w:p>
      <w:pPr>
        <w:pStyle w:val="Heading1"/>
        <w:spacing w:after="140" w:before="320"/>
      </w:pPr>
      <w:r>
        <w:rPr>
          <w:rFonts w:ascii="Calibri" w:cs="Calibri" w:eastAsia="Calibri" w:hAnsi="Calibri"/>
          <w:b/>
          <w:bCs/>
          <w:color w:val="B00020"/>
          <w:sz w:val="32"/>
          <w:szCs w:val="32"/>
        </w:rPr>
        <w:t xml:space="preserve">Part 4 — Time-Efficient Build Order</w:t>
      </w:r>
    </w:p>
    <w:p>
      <w:pPr>
        <w:spacing w:after="110" w:line="276"/>
        <w:jc w:val="left"/>
      </w:pPr>
      <w:r>
        <w:rPr>
          <w:rFonts w:ascii="Calibri" w:cs="Calibri" w:eastAsia="Calibri" w:hAnsi="Calibri"/>
          <w:b w:val="false"/>
          <w:bCs w:val="false"/>
          <w:i w:val="false"/>
          <w:iCs w:val="false"/>
          <w:color w:val="1A1A1A"/>
          <w:sz w:val="21"/>
          <w:szCs w:val="21"/>
        </w:rPr>
        <w:t xml:space="preserve">Ruthless sequencing. Ship the </w:t>
      </w:r>
      <w:r>
        <w:rPr>
          <w:rFonts w:ascii="Calibri" w:cs="Calibri" w:eastAsia="Calibri" w:hAnsi="Calibri"/>
          <w:b/>
          <w:bCs/>
          <w:i w:val="false"/>
          <w:iCs w:val="false"/>
          <w:color w:val="1A1A1A"/>
          <w:sz w:val="21"/>
          <w:szCs w:val="21"/>
        </w:rPr>
        <w:t xml:space="preserve">core path green</w:t>
      </w:r>
      <w:r>
        <w:rPr>
          <w:rFonts w:ascii="Calibri" w:cs="Calibri" w:eastAsia="Calibri" w:hAnsi="Calibri"/>
          <w:b w:val="false"/>
          <w:bCs w:val="false"/>
          <w:i w:val="false"/>
          <w:iCs w:val="false"/>
          <w:color w:val="1A1A1A"/>
          <w:sz w:val="21"/>
          <w:szCs w:val="21"/>
        </w:rPr>
        <w:t xml:space="preserve"> before touching any wow feature. A thin slice that runs end-to-end beats a wide system that half-runs.</w:t>
      </w:r>
    </w:p>
    <w:tbl>
      <w:tblPr>
        <w:tblW w:type="dxa" w:w="9360"/>
        <w:tblBorders>
          <w:top w:val="single" w:color="C9D2DA" w:sz="4"/>
          <w:left w:val="single" w:color="C9D2DA" w:sz="4"/>
          <w:bottom w:val="single" w:color="C9D2DA" w:sz="4"/>
          <w:right w:val="single" w:color="C9D2DA" w:sz="4"/>
          <w:insideH w:val="single" w:color="DCE3EA" w:sz="4"/>
          <w:insideV w:val="single" w:color="DCE3EA" w:sz="4"/>
        </w:tblBorders>
      </w:tblPr>
      <w:tblGrid>
        <w:gridCol w:w="1500"/>
        <w:gridCol w:w="2050"/>
        <w:gridCol w:w="5810"/>
      </w:tblGrid>
      <w:tr>
        <w:trPr>
          <w:tblHeader/>
        </w:trPr>
        <w:tc>
          <w:tcPr>
            <w:tcW w:type="dxa" w:w="150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Tier</w:t>
            </w:r>
          </w:p>
        </w:tc>
        <w:tc>
          <w:tcPr>
            <w:tcW w:type="dxa" w:w="205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When</w:t>
            </w:r>
          </w:p>
        </w:tc>
        <w:tc>
          <w:tcPr>
            <w:tcW w:type="dxa" w:w="581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Scope</w:t>
            </w:r>
          </w:p>
        </w:tc>
      </w:tr>
      <w:tr>
        <w:trPr>
          <w:tblHeader w:val="false"/>
        </w:trPr>
        <w:tc>
          <w:tcPr>
            <w:tcW w:type="dxa" w:w="15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CORE (must ship)</w:t>
            </w:r>
          </w:p>
        </w:tc>
        <w:tc>
          <w:tcPr>
            <w:tcW w:type="dxa" w:w="205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First ~60% of time</w:t>
            </w:r>
          </w:p>
        </w:tc>
        <w:tc>
          <w:tcPr>
            <w:tcW w:type="dxa" w:w="581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Locked contract (incl. timing_log + prearrival). Full LangGraph workflow with deterministic triage, validator, reservation, bounded replan. Both MCP servers OR their plain-Python fallbacks. Stub-swap done. Live stopwatch + timing breakdown. Decision cards with rejection reasons. Both demo scenarios passing frozen-clock tests.</w:t>
            </w:r>
          </w:p>
        </w:tc>
      </w:tr>
      <w:tr>
        <w:trPr>
          <w:tblHeader w:val="false"/>
        </w:trPr>
        <w:tc>
          <w:tcPr>
            <w:tcW w:type="dxa" w:w="150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HIGH-VALUE (do next)</w:t>
            </w:r>
          </w:p>
        </w:tc>
        <w:tc>
          <w:tcPr>
            <w:tcW w:type="dxa" w:w="205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Next ~25%</w:t>
            </w:r>
          </w:p>
        </w:tc>
        <w:tc>
          <w:tcPr>
            <w:tcW w:type="dxa" w:w="581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dispatch_prearrival_guidance node + CPR coaching panel + metronome. Survival Impact Meter. Quantified baseline comparison. Visible complexity_score + spawned_workers. Backup video of both scenarios.</w:t>
            </w:r>
          </w:p>
        </w:tc>
      </w:tr>
      <w:tr>
        <w:trPr>
          <w:tblHeader w:val="false"/>
        </w:trPr>
        <w:tc>
          <w:tcPr>
            <w:tcW w:type="dxa" w:w="150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STRETCH (only if ahead)</w:t>
            </w:r>
          </w:p>
        </w:tc>
        <w:tc>
          <w:tcPr>
            <w:tcW w:type="dxa" w:w="205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Final ~15%</w:t>
            </w:r>
          </w:p>
        </w:tc>
        <w:tc>
          <w:tcPr>
            <w:tcW w:type="dxa" w:w="581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Chaos/scale mode (run_batch + fleet-contention view). Live-mic input. Predictive relocation. Multilingual triage. Never let a stretch item put the core at risk.</w:t>
            </w:r>
          </w:p>
        </w:tc>
      </w:tr>
    </w:tbl>
    <w:p>
      <w:pPr>
        <w:spacing w:after="40"/>
      </w:pPr>
      <w:r>
        <w:t xml:space="preserve"/>
      </w:r>
    </w:p>
    <w:tbl>
      <w:tblPr>
        <w:tblW w:type="dxa" w:w="9360"/>
        <w:tblBorders>
          <w:top w:val="none"/>
          <w:left w:val="single" w:color="B00020" w:sz="24"/>
          <w:bottom w:val="none"/>
          <w:right w:val="none"/>
          <w:insideH w:val="none"/>
          <w:insideV w:val="none"/>
        </w:tblBorders>
      </w:tblPr>
      <w:tblGrid>
        <w:gridCol w:w="9360"/>
      </w:tblGrid>
      <w:tr>
        <w:tc>
          <w:tcPr>
            <w:tcW w:type="dxa" w:w="9360"/>
            <w:shd w:fill="FBE9EC" w:color="auto" w:val="clear"/>
            <w:tcMar>
              <w:top w:type="dxa" w:w="120"/>
              <w:left w:type="dxa" w:w="200"/>
              <w:bottom w:type="dxa" w:w="120"/>
              <w:right w:type="dxa" w:w="160"/>
            </w:tcMar>
          </w:tcPr>
          <w:p>
            <w:pPr>
              <w:spacing w:after="50"/>
            </w:pPr>
            <w:r>
              <w:rPr>
                <w:rFonts w:ascii="Calibri" w:cs="Calibri" w:eastAsia="Calibri" w:hAnsi="Calibri"/>
                <w:b/>
                <w:bCs/>
                <w:color w:val="B00020"/>
                <w:sz w:val="22"/>
                <w:szCs w:val="22"/>
              </w:rPr>
              <w:t xml:space="preserve">Cut list, in order</w:t>
            </w:r>
          </w:p>
          <w:p>
            <w:pPr>
              <w:spacing w:after="0"/>
            </w:pPr>
            <w:r>
              <w:rPr>
                <w:rFonts w:ascii="Calibri" w:cs="Calibri" w:eastAsia="Calibri" w:hAnsi="Calibri"/>
                <w:color w:val="1A1A1A"/>
                <w:sz w:val="20"/>
                <w:szCs w:val="20"/>
              </w:rPr>
              <w:t xml:space="preserve">If you fall behind, drop from the bottom up: multilingual → live mic → chaos mode → predictive relocation. Protect at all costs: the clean cardiac dispatch, the diversion→replan beat, the review-gate scenario, the stopwatch, and the CPR moment. Never cut the deterministic-protocol design or the fallbacks — they’re cheap and they’re the whole thesis.</w:t>
            </w:r>
          </w:p>
        </w:tc>
      </w:tr>
    </w:tbl>
    <w:p>
      <w:pPr>
        <w:pStyle w:val="Heading1"/>
        <w:spacing w:after="140" w:before="320"/>
      </w:pPr>
      <w:r>
        <w:rPr>
          <w:rFonts w:ascii="Calibri" w:cs="Calibri" w:eastAsia="Calibri" w:hAnsi="Calibri"/>
          <w:b/>
          <w:bCs/>
          <w:color w:val="B00020"/>
          <w:sz w:val="32"/>
          <w:szCs w:val="32"/>
        </w:rPr>
        <w:t xml:space="preserve">Part 5 — Integration, Demo &amp; Pitch</w:t>
      </w:r>
    </w:p>
    <w:p>
      <w:pPr>
        <w:pStyle w:val="Heading3"/>
        <w:spacing w:after="70" w:before="160"/>
      </w:pPr>
      <w:r>
        <w:rPr>
          <w:rFonts w:ascii="Calibri" w:cs="Calibri" w:eastAsia="Calibri" w:hAnsi="Calibri"/>
          <w:b/>
          <w:bCs/>
          <w:color w:val="0E7C86"/>
          <w:sz w:val="22"/>
          <w:szCs w:val="22"/>
        </w:rPr>
        <w:t xml:space="preserve">Integration checklist (do together)</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Lock the contract first — including timing_log and prearrival. Any rename after this is broadcast to all four chats.</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Coordinate coordinates: Person B’s fleet/hospital locations and Person D’s patient locations must make geographic sense together, and must make the naive baseline visibly wrong.</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Stub-swap: drop Person B’s MCP tools and Person C’s routing tool into Person A’s stubs; re-run both scenarios; confirm validator, gates, reservation, replan still fire.</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Run the cardiac+replan scenario FIRST during integration — it exercises spawning, both MCP servers, gates, reservation, and replan at once, surfacing contract mismatches fastest.</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Fallback rehearsal: kill each MCP connection once; confirm the labeled plain-Python / Haversine fallbacks engage on screen.</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Latency review: watch the timing breakdown on both scenarios; optimize the single dominant step — don’t guess what’s slow.</w:t>
      </w:r>
    </w:p>
    <w:p>
      <w:pPr>
        <w:spacing w:after="30"/>
      </w:pPr>
      <w:r>
        <w:t xml:space="preserve"/>
      </w:r>
    </w:p>
    <w:p>
      <w:pPr>
        <w:pStyle w:val="Heading3"/>
        <w:spacing w:after="70" w:before="160"/>
      </w:pPr>
      <w:r>
        <w:rPr>
          <w:rFonts w:ascii="Calibri" w:cs="Calibri" w:eastAsia="Calibri" w:hAnsi="Calibri"/>
          <w:b/>
          <w:bCs/>
          <w:color w:val="0E7C86"/>
          <w:sz w:val="22"/>
          <w:szCs w:val="22"/>
        </w:rPr>
        <w:t xml:space="preserve">The 90-second demo arc</w:t>
      </w:r>
    </w:p>
    <w:tbl>
      <w:tblPr>
        <w:tblW w:type="dxa" w:w="9360"/>
        <w:tblBorders>
          <w:top w:val="single" w:color="C9D2DA" w:sz="4"/>
          <w:left w:val="single" w:color="C9D2DA" w:sz="4"/>
          <w:bottom w:val="single" w:color="C9D2DA" w:sz="4"/>
          <w:right w:val="single" w:color="C9D2DA" w:sz="4"/>
          <w:insideH w:val="single" w:color="DCE3EA" w:sz="4"/>
          <w:insideV w:val="single" w:color="DCE3EA" w:sz="4"/>
        </w:tblBorders>
      </w:tblPr>
      <w:tblGrid>
        <w:gridCol w:w="1150"/>
        <w:gridCol w:w="8210"/>
      </w:tblGrid>
      <w:tr>
        <w:trPr>
          <w:tblHeader/>
        </w:trPr>
        <w:tc>
          <w:tcPr>
            <w:tcW w:type="dxa" w:w="115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Beat</w:t>
            </w:r>
          </w:p>
        </w:tc>
        <w:tc>
          <w:tcPr>
            <w:tcW w:type="dxa" w:w="8210"/>
            <w:shd w:fill="12314E" w:color="auto" w:val="clear"/>
            <w:tcMar>
              <w:top w:type="dxa" w:w="55"/>
              <w:left w:type="dxa" w:w="90"/>
              <w:bottom w:type="dxa" w:w="55"/>
              <w:right w:type="dxa" w:w="90"/>
            </w:tcMar>
          </w:tcPr>
          <w:p>
            <w:pPr>
              <w:spacing w:after="30" w:before="30" w:line="250"/>
              <w:jc w:val="left"/>
            </w:pPr>
            <w:r>
              <w:rPr>
                <w:rFonts w:ascii="Calibri" w:cs="Calibri" w:eastAsia="Calibri" w:hAnsi="Calibri"/>
                <w:b/>
                <w:bCs/>
                <w:color w:val="FFFFFF"/>
                <w:sz w:val="20"/>
                <w:szCs w:val="20"/>
              </w:rPr>
              <w:t xml:space="preserve">On screen / said</w:t>
            </w:r>
          </w:p>
        </w:tc>
      </w:tr>
      <w:tr>
        <w:trPr>
          <w:tblHeader w:val="false"/>
        </w:trPr>
        <w:tc>
          <w:tcPr>
            <w:tcW w:type="dxa" w:w="115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Hook</w:t>
            </w:r>
          </w:p>
        </w:tc>
        <w:tc>
          <w:tcPr>
            <w:tcW w:type="dxa" w:w="821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“Cardiac-arrest survival drops ~10% every minute. Watch the clock.” Start the stopwatch.</w:t>
            </w:r>
          </w:p>
        </w:tc>
      </w:tr>
      <w:tr>
        <w:trPr>
          <w:tblHeader w:val="false"/>
        </w:trPr>
        <w:tc>
          <w:tcPr>
            <w:tcW w:type="dxa" w:w="115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Assess + coach</w:t>
            </w:r>
          </w:p>
        </w:tc>
        <w:tc>
          <w:tcPr>
            <w:tcW w:type="dxa" w:w="821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Play the “chest pain, left arm numb, not breathing right” clip. Triage lands P1 cardiac; the CPR metronome starts instantly. “Help began in second one — before any ambulance moved.”</w:t>
            </w:r>
          </w:p>
        </w:tc>
      </w:tr>
      <w:tr>
        <w:trPr>
          <w:tblHeader w:val="false"/>
        </w:trPr>
        <w:tc>
          <w:tcPr>
            <w:tcW w:type="dxa" w:w="115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Autonomous match</w:t>
            </w:r>
          </w:p>
        </w:tc>
        <w:tc>
          <w:tcPr>
            <w:tcW w:type="dxa" w:w="821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AEGIS rejects the nearest BLS unit and the nearest non-cardiac hospital, on screen, with reasons. Reserves the right ALS+cardiac pair.</w:t>
            </w:r>
          </w:p>
        </w:tc>
      </w:tr>
      <w:tr>
        <w:trPr>
          <w:tblHeader w:val="false"/>
        </w:trPr>
        <w:tc>
          <w:tcPr>
            <w:tcW w:type="dxa" w:w="115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Replan</w:t>
            </w:r>
          </w:p>
        </w:tc>
        <w:tc>
          <w:tcPr>
            <w:tcW w:type="dxa" w:w="821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Hospital flips to DIVERSION at the checkpoint. Bounded automatic replan re-picks a valid hospital. No human touched it.</w:t>
            </w:r>
          </w:p>
        </w:tc>
      </w:tr>
      <w:tr>
        <w:trPr>
          <w:tblHeader w:val="false"/>
        </w:trPr>
        <w:tc>
          <w:tcPr>
            <w:tcW w:type="dxa" w:w="115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Prove the speed</w:t>
            </w:r>
          </w:p>
        </w:tc>
        <w:tc>
          <w:tcPr>
            <w:tcW w:type="dxa" w:w="8210"/>
            <w:shd w:fill="FFFFFF"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Point at the locked dispatch time and the Survival Impact Meter: “AEGIS at 4 seconds vs naive at 30-plus — that gap is survival probability.”</w:t>
            </w:r>
          </w:p>
        </w:tc>
      </w:tr>
      <w:tr>
        <w:trPr>
          <w:tblHeader w:val="false"/>
        </w:trPr>
        <w:tc>
          <w:tcPr>
            <w:tcW w:type="dxa" w:w="115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Safety</w:t>
            </w:r>
          </w:p>
        </w:tc>
        <w:tc>
          <w:tcPr>
            <w:tcW w:type="dxa" w:w="8210"/>
            <w:shd w:fill="EEF2F6" w:color="auto" w:val="clear"/>
            <w:tcMar>
              <w:top w:type="dxa" w:w="55"/>
              <w:left w:type="dxa" w:w="90"/>
              <w:bottom w:type="dxa" w:w="55"/>
              <w:right w:type="dxa" w:w="90"/>
            </w:tcMar>
          </w:tcPr>
          <w:p>
            <w:pPr>
              <w:spacing w:after="30" w:before="30" w:line="250"/>
              <w:jc w:val="left"/>
            </w:pPr>
            <w:r>
              <w:rPr>
                <w:rFonts w:ascii="Calibri" w:cs="Calibri" w:eastAsia="Calibri" w:hAnsi="Calibri"/>
                <w:b w:val="false"/>
                <w:bCs w:val="false"/>
                <w:color w:val="1A1A1A"/>
                <w:sz w:val="20"/>
                <w:szCs w:val="20"/>
              </w:rPr>
              <w:t xml:space="preserve">Run the uncertainty clip: garbled transcript → review gate. “When it’s not sure, it doesn’t guess — it escalates, with a full audit trail.”</w:t>
            </w:r>
          </w:p>
        </w:tc>
      </w:tr>
    </w:tbl>
    <w:p>
      <w:pPr>
        <w:spacing w:after="40"/>
      </w:pPr>
      <w:r>
        <w:t xml:space="preserve"/>
      </w:r>
    </w:p>
    <w:tbl>
      <w:tblPr>
        <w:tblW w:type="dxa" w:w="9360"/>
        <w:tblBorders>
          <w:top w:val="none"/>
          <w:left w:val="single" w:color="12314E" w:sz="24"/>
          <w:bottom w:val="none"/>
          <w:right w:val="none"/>
          <w:insideH w:val="none"/>
          <w:insideV w:val="none"/>
        </w:tblBorders>
      </w:tblPr>
      <w:tblGrid>
        <w:gridCol w:w="9360"/>
      </w:tblGrid>
      <w:tr>
        <w:tc>
          <w:tcPr>
            <w:tcW w:type="dxa" w:w="9360"/>
            <w:shd w:fill="EEF2F6" w:color="auto" w:val="clear"/>
            <w:tcMar>
              <w:top w:type="dxa" w:w="120"/>
              <w:left w:type="dxa" w:w="200"/>
              <w:bottom w:type="dxa" w:w="120"/>
              <w:right w:type="dxa" w:w="160"/>
            </w:tcMar>
          </w:tcPr>
          <w:p>
            <w:pPr>
              <w:spacing w:after="50"/>
            </w:pPr>
            <w:r>
              <w:rPr>
                <w:rFonts w:ascii="Calibri" w:cs="Calibri" w:eastAsia="Calibri" w:hAnsi="Calibri"/>
                <w:b/>
                <w:bCs/>
                <w:color w:val="12314E"/>
                <w:sz w:val="22"/>
                <w:szCs w:val="22"/>
              </w:rPr>
              <w:t xml:space="preserve">Demo-day survival kit</w:t>
            </w:r>
          </w:p>
          <w:p>
            <w:pPr>
              <w:spacing w:after="40"/>
            </w:pPr>
            <w:r>
              <w:rPr>
                <w:rFonts w:ascii="Calibri" w:cs="Calibri" w:eastAsia="Calibri" w:hAnsi="Calibri"/>
                <w:color w:val="1A1A1A"/>
                <w:sz w:val="20"/>
                <w:szCs w:val="20"/>
              </w:rPr>
              <w:t xml:space="preserve">• Backup video recorded the night before, on a local drive (must include the CPR moment + survival meter).</w:t>
            </w:r>
          </w:p>
          <w:p>
            <w:pPr>
              <w:spacing w:after="40"/>
            </w:pPr>
            <w:r>
              <w:rPr>
                <w:rFonts w:ascii="Calibri" w:cs="Calibri" w:eastAsia="Calibri" w:hAnsi="Calibri"/>
                <w:color w:val="1A1A1A"/>
                <w:sz w:val="20"/>
                <w:szCs w:val="20"/>
              </w:rPr>
              <w:t xml:space="preserve">• Deterministic transcript + full plain-Python fallback path so the demo runs with zero network.</w:t>
            </w:r>
          </w:p>
          <w:p>
            <w:pPr>
              <w:spacing w:after="40"/>
            </w:pPr>
            <w:r>
              <w:rPr>
                <w:rFonts w:ascii="Calibri" w:cs="Calibri" w:eastAsia="Calibri" w:hAnsi="Calibri"/>
                <w:color w:val="1A1A1A"/>
                <w:sz w:val="20"/>
                <w:szCs w:val="20"/>
              </w:rPr>
              <w:t xml:space="preserve">• Frozen-clock scenario tests (≥8) green before you merge to main.</w:t>
            </w:r>
          </w:p>
          <w:p>
            <w:pPr>
              <w:spacing w:after="0"/>
            </w:pPr>
            <w:r>
              <w:rPr>
                <w:rFonts w:ascii="Calibri" w:cs="Calibri" w:eastAsia="Calibri" w:hAnsi="Calibri"/>
                <w:color w:val="1A1A1A"/>
                <w:sz w:val="20"/>
                <w:szCs w:val="20"/>
              </w:rPr>
              <w:t xml:space="preserve">• Freeze code one hour before judging. Rehearse the exact arc five times. Every teammate can name the hardest technical part and how it was solved.</w:t>
            </w:r>
          </w:p>
        </w:tc>
      </w:tr>
    </w:tbl>
    <w:p>
      <w:pPr>
        <w:spacing w:after="80"/>
      </w:pPr>
      <w:r>
        <w:t xml:space="preserve"/>
      </w:r>
    </w:p>
    <w:p>
      <w:pPr>
        <w:spacing w:before="100"/>
        <w:jc w:val="center"/>
      </w:pPr>
      <w:r>
        <w:rPr>
          <w:rFonts w:ascii="Calibri" w:cs="Calibri" w:eastAsia="Calibri" w:hAnsi="Calibri"/>
          <w:b/>
          <w:bCs/>
          <w:i/>
          <w:iCs/>
          <w:color w:val="B00020"/>
          <w:sz w:val="24"/>
          <w:szCs w:val="24"/>
        </w:rPr>
        <w:t xml:space="preserve">The AI listens. The protocol decides. The clock proves it. Go win.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E7C8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Final Master Prompt &amp; Build Bible</dc:title>
  <dc:creator>AEGIS Team</dc:creator>
  <dc:description>Protocol-gated autonomous emergency dispatch agent</dc:description>
  <cp:lastModifiedBy>Un-named</cp:lastModifiedBy>
  <cp:revision>1</cp:revision>
  <dcterms:created xsi:type="dcterms:W3CDTF">2026-07-15T23:25:34.337Z</dcterms:created>
  <dcterms:modified xsi:type="dcterms:W3CDTF">2026-07-15T23:25:34.349Z</dcterms:modified>
</cp:coreProperties>
</file>

<file path=docProps/custom.xml><?xml version="1.0" encoding="utf-8"?>
<Properties xmlns="http://schemas.openxmlformats.org/officeDocument/2006/custom-properties" xmlns:vt="http://schemas.openxmlformats.org/officeDocument/2006/docPropsVTypes"/>
</file>