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6D54E6" w14:textId="77777777" w:rsidR="000C7F4E" w:rsidRDefault="00000000">
      <w:pPr>
        <w:pStyle w:val="Title"/>
      </w:pPr>
      <w:r>
        <w:t>Final Project</w:t>
      </w:r>
    </w:p>
    <w:p w14:paraId="415EA657" w14:textId="77777777" w:rsidR="000C7F4E" w:rsidRDefault="00000000">
      <w:pPr>
        <w:pStyle w:val="Subtitle"/>
      </w:pPr>
      <w:r>
        <w:t>PMAP 8551, Spring 2025</w:t>
      </w:r>
    </w:p>
    <w:p w14:paraId="67202694" w14:textId="77777777" w:rsidR="000C7F4E" w:rsidRDefault="00000000">
      <w:pPr>
        <w:pStyle w:val="Author"/>
      </w:pPr>
      <w:r>
        <w:t>ARYA DEVKOTA</w:t>
      </w:r>
    </w:p>
    <w:p w14:paraId="5774E6D6" w14:textId="77777777" w:rsidR="000C7F4E" w:rsidRDefault="00000000">
      <w:pPr>
        <w:pStyle w:val="Date"/>
      </w:pPr>
      <w:r>
        <w:t>May 4, 2025</w:t>
      </w:r>
    </w:p>
    <w:sdt>
      <w:sdtPr>
        <w:rPr>
          <w:rFonts w:asciiTheme="minorHAnsi" w:eastAsiaTheme="minorHAnsi" w:hAnsiTheme="minorHAnsi" w:cstheme="minorBidi"/>
          <w:color w:val="auto"/>
          <w:sz w:val="24"/>
          <w:szCs w:val="24"/>
        </w:rPr>
        <w:id w:val="-37590534"/>
        <w:docPartObj>
          <w:docPartGallery w:val="Table of Contents"/>
          <w:docPartUnique/>
        </w:docPartObj>
      </w:sdtPr>
      <w:sdtContent>
        <w:p w14:paraId="3AC88F3C" w14:textId="77777777" w:rsidR="000C7F4E" w:rsidRDefault="00000000">
          <w:pPr>
            <w:pStyle w:val="TOCHeading"/>
          </w:pPr>
          <w:r>
            <w:t>Table of contents</w:t>
          </w:r>
        </w:p>
        <w:p w14:paraId="3B2BD56D" w14:textId="77777777" w:rsidR="003612CF" w:rsidRDefault="00000000">
          <w:pPr>
            <w:pStyle w:val="TOC1"/>
            <w:tabs>
              <w:tab w:val="right" w:leader="dot" w:pos="9350"/>
            </w:tabs>
            <w:rPr>
              <w:noProof/>
            </w:rPr>
          </w:pPr>
          <w:r>
            <w:fldChar w:fldCharType="begin"/>
          </w:r>
          <w:r>
            <w:instrText>TOC \o "1-3" \h \z \u</w:instrText>
          </w:r>
          <w:r>
            <w:fldChar w:fldCharType="separate"/>
          </w:r>
          <w:hyperlink w:anchor="_Toc197285869" w:history="1">
            <w:r w:rsidR="003612CF" w:rsidRPr="00DA0CD5">
              <w:rPr>
                <w:rStyle w:val="Hyperlink"/>
                <w:noProof/>
              </w:rPr>
              <w:t>Executive Summary</w:t>
            </w:r>
            <w:r w:rsidR="003612CF">
              <w:rPr>
                <w:noProof/>
                <w:webHidden/>
              </w:rPr>
              <w:tab/>
            </w:r>
            <w:r w:rsidR="003612CF">
              <w:rPr>
                <w:noProof/>
                <w:webHidden/>
              </w:rPr>
              <w:fldChar w:fldCharType="begin"/>
            </w:r>
            <w:r w:rsidR="003612CF">
              <w:rPr>
                <w:noProof/>
                <w:webHidden/>
              </w:rPr>
              <w:instrText xml:space="preserve"> PAGEREF _Toc197285869 \h </w:instrText>
            </w:r>
            <w:r w:rsidR="003612CF">
              <w:rPr>
                <w:noProof/>
                <w:webHidden/>
              </w:rPr>
            </w:r>
            <w:r w:rsidR="003612CF">
              <w:rPr>
                <w:noProof/>
                <w:webHidden/>
              </w:rPr>
              <w:fldChar w:fldCharType="separate"/>
            </w:r>
            <w:r w:rsidR="003612CF">
              <w:rPr>
                <w:noProof/>
                <w:webHidden/>
              </w:rPr>
              <w:t>1</w:t>
            </w:r>
            <w:r w:rsidR="003612CF">
              <w:rPr>
                <w:noProof/>
                <w:webHidden/>
              </w:rPr>
              <w:fldChar w:fldCharType="end"/>
            </w:r>
          </w:hyperlink>
        </w:p>
        <w:p w14:paraId="1BA78E44" w14:textId="77777777" w:rsidR="003612CF" w:rsidRDefault="003612CF">
          <w:pPr>
            <w:pStyle w:val="TOC1"/>
            <w:tabs>
              <w:tab w:val="right" w:leader="dot" w:pos="9350"/>
            </w:tabs>
            <w:rPr>
              <w:noProof/>
            </w:rPr>
          </w:pPr>
          <w:hyperlink w:anchor="_Toc197285870" w:history="1">
            <w:r w:rsidRPr="00DA0CD5">
              <w:rPr>
                <w:rStyle w:val="Hyperlink"/>
                <w:noProof/>
              </w:rPr>
              <w:t>Data Background</w:t>
            </w:r>
            <w:r>
              <w:rPr>
                <w:noProof/>
                <w:webHidden/>
              </w:rPr>
              <w:tab/>
            </w:r>
            <w:r>
              <w:rPr>
                <w:noProof/>
                <w:webHidden/>
              </w:rPr>
              <w:fldChar w:fldCharType="begin"/>
            </w:r>
            <w:r>
              <w:rPr>
                <w:noProof/>
                <w:webHidden/>
              </w:rPr>
              <w:instrText xml:space="preserve"> PAGEREF _Toc197285870 \h </w:instrText>
            </w:r>
            <w:r>
              <w:rPr>
                <w:noProof/>
                <w:webHidden/>
              </w:rPr>
            </w:r>
            <w:r>
              <w:rPr>
                <w:noProof/>
                <w:webHidden/>
              </w:rPr>
              <w:fldChar w:fldCharType="separate"/>
            </w:r>
            <w:r>
              <w:rPr>
                <w:noProof/>
                <w:webHidden/>
              </w:rPr>
              <w:t>2</w:t>
            </w:r>
            <w:r>
              <w:rPr>
                <w:noProof/>
                <w:webHidden/>
              </w:rPr>
              <w:fldChar w:fldCharType="end"/>
            </w:r>
          </w:hyperlink>
        </w:p>
        <w:p w14:paraId="06098E1D" w14:textId="77777777" w:rsidR="003612CF" w:rsidRDefault="003612CF">
          <w:pPr>
            <w:pStyle w:val="TOC1"/>
            <w:tabs>
              <w:tab w:val="right" w:leader="dot" w:pos="9350"/>
            </w:tabs>
            <w:rPr>
              <w:noProof/>
            </w:rPr>
          </w:pPr>
          <w:hyperlink w:anchor="_Toc197285871" w:history="1">
            <w:r w:rsidRPr="00DA0CD5">
              <w:rPr>
                <w:rStyle w:val="Hyperlink"/>
                <w:noProof/>
              </w:rPr>
              <w:t>Data Cleaning</w:t>
            </w:r>
            <w:r>
              <w:rPr>
                <w:noProof/>
                <w:webHidden/>
              </w:rPr>
              <w:tab/>
            </w:r>
            <w:r>
              <w:rPr>
                <w:noProof/>
                <w:webHidden/>
              </w:rPr>
              <w:fldChar w:fldCharType="begin"/>
            </w:r>
            <w:r>
              <w:rPr>
                <w:noProof/>
                <w:webHidden/>
              </w:rPr>
              <w:instrText xml:space="preserve"> PAGEREF _Toc197285871 \h </w:instrText>
            </w:r>
            <w:r>
              <w:rPr>
                <w:noProof/>
                <w:webHidden/>
              </w:rPr>
            </w:r>
            <w:r>
              <w:rPr>
                <w:noProof/>
                <w:webHidden/>
              </w:rPr>
              <w:fldChar w:fldCharType="separate"/>
            </w:r>
            <w:r>
              <w:rPr>
                <w:noProof/>
                <w:webHidden/>
              </w:rPr>
              <w:t>2</w:t>
            </w:r>
            <w:r>
              <w:rPr>
                <w:noProof/>
                <w:webHidden/>
              </w:rPr>
              <w:fldChar w:fldCharType="end"/>
            </w:r>
          </w:hyperlink>
        </w:p>
        <w:p w14:paraId="379DA5FC" w14:textId="77777777" w:rsidR="003612CF" w:rsidRDefault="003612CF">
          <w:pPr>
            <w:pStyle w:val="TOC1"/>
            <w:tabs>
              <w:tab w:val="right" w:leader="dot" w:pos="9350"/>
            </w:tabs>
            <w:rPr>
              <w:noProof/>
            </w:rPr>
          </w:pPr>
          <w:hyperlink w:anchor="_Toc197285872" w:history="1">
            <w:r w:rsidRPr="00DA0CD5">
              <w:rPr>
                <w:rStyle w:val="Hyperlink"/>
                <w:noProof/>
              </w:rPr>
              <w:t>Individual Figures</w:t>
            </w:r>
            <w:r>
              <w:rPr>
                <w:noProof/>
                <w:webHidden/>
              </w:rPr>
              <w:tab/>
            </w:r>
            <w:r>
              <w:rPr>
                <w:noProof/>
                <w:webHidden/>
              </w:rPr>
              <w:fldChar w:fldCharType="begin"/>
            </w:r>
            <w:r>
              <w:rPr>
                <w:noProof/>
                <w:webHidden/>
              </w:rPr>
              <w:instrText xml:space="preserve"> PAGEREF _Toc197285872 \h </w:instrText>
            </w:r>
            <w:r>
              <w:rPr>
                <w:noProof/>
                <w:webHidden/>
              </w:rPr>
            </w:r>
            <w:r>
              <w:rPr>
                <w:noProof/>
                <w:webHidden/>
              </w:rPr>
              <w:fldChar w:fldCharType="separate"/>
            </w:r>
            <w:r>
              <w:rPr>
                <w:noProof/>
                <w:webHidden/>
              </w:rPr>
              <w:t>5</w:t>
            </w:r>
            <w:r>
              <w:rPr>
                <w:noProof/>
                <w:webHidden/>
              </w:rPr>
              <w:fldChar w:fldCharType="end"/>
            </w:r>
          </w:hyperlink>
        </w:p>
        <w:p w14:paraId="35F577E9" w14:textId="77777777" w:rsidR="003612CF" w:rsidRDefault="003612CF">
          <w:pPr>
            <w:pStyle w:val="TOC2"/>
            <w:tabs>
              <w:tab w:val="right" w:leader="dot" w:pos="9350"/>
            </w:tabs>
            <w:rPr>
              <w:noProof/>
            </w:rPr>
          </w:pPr>
          <w:hyperlink w:anchor="_Toc197285873" w:history="1">
            <w:r w:rsidRPr="00DA0CD5">
              <w:rPr>
                <w:rStyle w:val="Hyperlink"/>
                <w:noProof/>
              </w:rPr>
              <w:t>Figure 1: North America Case-Focus | Are Changes in Mortgage Rates Always Going to Guarantee that the Market will be More / Less Affordable?</w:t>
            </w:r>
            <w:r>
              <w:rPr>
                <w:noProof/>
                <w:webHidden/>
              </w:rPr>
              <w:tab/>
            </w:r>
            <w:r>
              <w:rPr>
                <w:noProof/>
                <w:webHidden/>
              </w:rPr>
              <w:fldChar w:fldCharType="begin"/>
            </w:r>
            <w:r>
              <w:rPr>
                <w:noProof/>
                <w:webHidden/>
              </w:rPr>
              <w:instrText xml:space="preserve"> PAGEREF _Toc197285873 \h </w:instrText>
            </w:r>
            <w:r>
              <w:rPr>
                <w:noProof/>
                <w:webHidden/>
              </w:rPr>
            </w:r>
            <w:r>
              <w:rPr>
                <w:noProof/>
                <w:webHidden/>
              </w:rPr>
              <w:fldChar w:fldCharType="separate"/>
            </w:r>
            <w:r>
              <w:rPr>
                <w:noProof/>
                <w:webHidden/>
              </w:rPr>
              <w:t>5</w:t>
            </w:r>
            <w:r>
              <w:rPr>
                <w:noProof/>
                <w:webHidden/>
              </w:rPr>
              <w:fldChar w:fldCharType="end"/>
            </w:r>
          </w:hyperlink>
        </w:p>
        <w:p w14:paraId="2505E470" w14:textId="77777777" w:rsidR="003612CF" w:rsidRDefault="003612CF">
          <w:pPr>
            <w:pStyle w:val="TOC2"/>
            <w:tabs>
              <w:tab w:val="right" w:leader="dot" w:pos="9350"/>
            </w:tabs>
            <w:rPr>
              <w:noProof/>
            </w:rPr>
          </w:pPr>
          <w:hyperlink w:anchor="_Toc197285874" w:history="1">
            <w:r w:rsidRPr="00DA0CD5">
              <w:rPr>
                <w:rStyle w:val="Hyperlink"/>
                <w:noProof/>
              </w:rPr>
              <w:t>Figure 2: On a Global Scale, does Housing Supply Meaningfully Correlate with Home Prices?</w:t>
            </w:r>
            <w:r>
              <w:rPr>
                <w:noProof/>
                <w:webHidden/>
              </w:rPr>
              <w:tab/>
            </w:r>
            <w:r>
              <w:rPr>
                <w:noProof/>
                <w:webHidden/>
              </w:rPr>
              <w:fldChar w:fldCharType="begin"/>
            </w:r>
            <w:r>
              <w:rPr>
                <w:noProof/>
                <w:webHidden/>
              </w:rPr>
              <w:instrText xml:space="preserve"> PAGEREF _Toc197285874 \h </w:instrText>
            </w:r>
            <w:r>
              <w:rPr>
                <w:noProof/>
                <w:webHidden/>
              </w:rPr>
            </w:r>
            <w:r>
              <w:rPr>
                <w:noProof/>
                <w:webHidden/>
              </w:rPr>
              <w:fldChar w:fldCharType="separate"/>
            </w:r>
            <w:r>
              <w:rPr>
                <w:noProof/>
                <w:webHidden/>
              </w:rPr>
              <w:t>7</w:t>
            </w:r>
            <w:r>
              <w:rPr>
                <w:noProof/>
                <w:webHidden/>
              </w:rPr>
              <w:fldChar w:fldCharType="end"/>
            </w:r>
          </w:hyperlink>
        </w:p>
        <w:p w14:paraId="6E195867" w14:textId="77777777" w:rsidR="003612CF" w:rsidRDefault="003612CF">
          <w:pPr>
            <w:pStyle w:val="TOC2"/>
            <w:tabs>
              <w:tab w:val="right" w:leader="dot" w:pos="9350"/>
            </w:tabs>
            <w:rPr>
              <w:noProof/>
            </w:rPr>
          </w:pPr>
          <w:hyperlink w:anchor="_Toc197285875" w:history="1">
            <w:r w:rsidRPr="00DA0CD5">
              <w:rPr>
                <w:rStyle w:val="Hyperlink"/>
                <w:noProof/>
              </w:rPr>
              <w:t>Figure 3: How does Renting compare to Purchasing a Home?</w:t>
            </w:r>
            <w:r>
              <w:rPr>
                <w:noProof/>
                <w:webHidden/>
              </w:rPr>
              <w:tab/>
            </w:r>
            <w:r>
              <w:rPr>
                <w:noProof/>
                <w:webHidden/>
              </w:rPr>
              <w:fldChar w:fldCharType="begin"/>
            </w:r>
            <w:r>
              <w:rPr>
                <w:noProof/>
                <w:webHidden/>
              </w:rPr>
              <w:instrText xml:space="preserve"> PAGEREF _Toc197285875 \h </w:instrText>
            </w:r>
            <w:r>
              <w:rPr>
                <w:noProof/>
                <w:webHidden/>
              </w:rPr>
            </w:r>
            <w:r>
              <w:rPr>
                <w:noProof/>
                <w:webHidden/>
              </w:rPr>
              <w:fldChar w:fldCharType="separate"/>
            </w:r>
            <w:r>
              <w:rPr>
                <w:noProof/>
                <w:webHidden/>
              </w:rPr>
              <w:t>10</w:t>
            </w:r>
            <w:r>
              <w:rPr>
                <w:noProof/>
                <w:webHidden/>
              </w:rPr>
              <w:fldChar w:fldCharType="end"/>
            </w:r>
          </w:hyperlink>
        </w:p>
        <w:p w14:paraId="5D615EB4" w14:textId="77777777" w:rsidR="003612CF" w:rsidRDefault="003612CF">
          <w:pPr>
            <w:pStyle w:val="TOC2"/>
            <w:tabs>
              <w:tab w:val="right" w:leader="dot" w:pos="9350"/>
            </w:tabs>
            <w:rPr>
              <w:noProof/>
            </w:rPr>
          </w:pPr>
          <w:hyperlink w:anchor="_Toc197285876" w:history="1">
            <w:r w:rsidRPr="00DA0CD5">
              <w:rPr>
                <w:rStyle w:val="Hyperlink"/>
                <w:noProof/>
              </w:rPr>
              <w:t>Figure 4: How have Global Economic Factors Aligned with Changes in Housing Affordability Overtime (2015–2024)?</w:t>
            </w:r>
            <w:r>
              <w:rPr>
                <w:noProof/>
                <w:webHidden/>
              </w:rPr>
              <w:tab/>
            </w:r>
            <w:r>
              <w:rPr>
                <w:noProof/>
                <w:webHidden/>
              </w:rPr>
              <w:fldChar w:fldCharType="begin"/>
            </w:r>
            <w:r>
              <w:rPr>
                <w:noProof/>
                <w:webHidden/>
              </w:rPr>
              <w:instrText xml:space="preserve"> PAGEREF _Toc197285876 \h </w:instrText>
            </w:r>
            <w:r>
              <w:rPr>
                <w:noProof/>
                <w:webHidden/>
              </w:rPr>
            </w:r>
            <w:r>
              <w:rPr>
                <w:noProof/>
                <w:webHidden/>
              </w:rPr>
              <w:fldChar w:fldCharType="separate"/>
            </w:r>
            <w:r>
              <w:rPr>
                <w:noProof/>
                <w:webHidden/>
              </w:rPr>
              <w:t>12</w:t>
            </w:r>
            <w:r>
              <w:rPr>
                <w:noProof/>
                <w:webHidden/>
              </w:rPr>
              <w:fldChar w:fldCharType="end"/>
            </w:r>
          </w:hyperlink>
        </w:p>
        <w:p w14:paraId="7B7AFFD2" w14:textId="77777777" w:rsidR="003612CF" w:rsidRDefault="003612CF">
          <w:pPr>
            <w:pStyle w:val="TOC2"/>
            <w:tabs>
              <w:tab w:val="right" w:leader="dot" w:pos="9350"/>
            </w:tabs>
            <w:rPr>
              <w:noProof/>
            </w:rPr>
          </w:pPr>
          <w:hyperlink w:anchor="_Toc197285877" w:history="1">
            <w:r w:rsidRPr="00DA0CD5">
              <w:rPr>
                <w:rStyle w:val="Hyperlink"/>
                <w:noProof/>
              </w:rPr>
              <w:t>Saving SVGs and PDFs for Vector Editor</w:t>
            </w:r>
            <w:r>
              <w:rPr>
                <w:noProof/>
                <w:webHidden/>
              </w:rPr>
              <w:tab/>
            </w:r>
            <w:r>
              <w:rPr>
                <w:noProof/>
                <w:webHidden/>
              </w:rPr>
              <w:fldChar w:fldCharType="begin"/>
            </w:r>
            <w:r>
              <w:rPr>
                <w:noProof/>
                <w:webHidden/>
              </w:rPr>
              <w:instrText xml:space="preserve"> PAGEREF _Toc197285877 \h </w:instrText>
            </w:r>
            <w:r>
              <w:rPr>
                <w:noProof/>
                <w:webHidden/>
              </w:rPr>
            </w:r>
            <w:r>
              <w:rPr>
                <w:noProof/>
                <w:webHidden/>
              </w:rPr>
              <w:fldChar w:fldCharType="separate"/>
            </w:r>
            <w:r>
              <w:rPr>
                <w:noProof/>
                <w:webHidden/>
              </w:rPr>
              <w:t>15</w:t>
            </w:r>
            <w:r>
              <w:rPr>
                <w:noProof/>
                <w:webHidden/>
              </w:rPr>
              <w:fldChar w:fldCharType="end"/>
            </w:r>
          </w:hyperlink>
        </w:p>
        <w:p w14:paraId="38B512BA" w14:textId="77777777" w:rsidR="003612CF" w:rsidRDefault="003612CF">
          <w:pPr>
            <w:pStyle w:val="TOC1"/>
            <w:tabs>
              <w:tab w:val="right" w:leader="dot" w:pos="9350"/>
            </w:tabs>
            <w:rPr>
              <w:noProof/>
            </w:rPr>
          </w:pPr>
          <w:hyperlink w:anchor="_Toc197285878" w:history="1">
            <w:r w:rsidRPr="00DA0CD5">
              <w:rPr>
                <w:rStyle w:val="Hyperlink"/>
                <w:noProof/>
              </w:rPr>
              <w:t>Final figure</w:t>
            </w:r>
            <w:r>
              <w:rPr>
                <w:noProof/>
                <w:webHidden/>
              </w:rPr>
              <w:tab/>
            </w:r>
            <w:r>
              <w:rPr>
                <w:noProof/>
                <w:webHidden/>
              </w:rPr>
              <w:fldChar w:fldCharType="begin"/>
            </w:r>
            <w:r>
              <w:rPr>
                <w:noProof/>
                <w:webHidden/>
              </w:rPr>
              <w:instrText xml:space="preserve"> PAGEREF _Toc197285878 \h </w:instrText>
            </w:r>
            <w:r>
              <w:rPr>
                <w:noProof/>
                <w:webHidden/>
              </w:rPr>
            </w:r>
            <w:r>
              <w:rPr>
                <w:noProof/>
                <w:webHidden/>
              </w:rPr>
              <w:fldChar w:fldCharType="separate"/>
            </w:r>
            <w:r>
              <w:rPr>
                <w:noProof/>
                <w:webHidden/>
              </w:rPr>
              <w:t>17</w:t>
            </w:r>
            <w:r>
              <w:rPr>
                <w:noProof/>
                <w:webHidden/>
              </w:rPr>
              <w:fldChar w:fldCharType="end"/>
            </w:r>
          </w:hyperlink>
        </w:p>
        <w:p w14:paraId="159C3194" w14:textId="77777777" w:rsidR="000C7F4E" w:rsidRDefault="00000000">
          <w:r>
            <w:fldChar w:fldCharType="end"/>
          </w:r>
        </w:p>
      </w:sdtContent>
    </w:sdt>
    <w:p w14:paraId="2426C399" w14:textId="77777777" w:rsidR="000C7F4E" w:rsidRDefault="00000000">
      <w:pPr>
        <w:pStyle w:val="Heading1"/>
      </w:pPr>
      <w:bookmarkStart w:id="0" w:name="executive-summary"/>
      <w:bookmarkStart w:id="1" w:name="_Toc197285869"/>
      <w:r>
        <w:t>Executive Summary</w:t>
      </w:r>
      <w:bookmarkEnd w:id="1"/>
    </w:p>
    <w:p w14:paraId="7E2A8D55" w14:textId="77777777" w:rsidR="000C7F4E" w:rsidRDefault="00000000">
      <w:pPr>
        <w:pStyle w:val="FirstParagraph"/>
      </w:pPr>
      <w:r>
        <w:t>The global housing market is a current trend of discussion among my generation — with most, including myself, having reserved concerns over the ability to purchase a home. When I think back to this topic, a comparison that has always stood out to me is the exaggeration of being able to purchase a family-home for merely a year’s worth of income. Ultimately, I wanted to explore this claim in more recent years, as well as see how the Affordability Index holds up against fluctuating global factors. I aimed to answer these questions through my visualizations:</w:t>
      </w:r>
    </w:p>
    <w:p w14:paraId="417D0465" w14:textId="77777777" w:rsidR="000C7F4E" w:rsidRDefault="00000000">
      <w:pPr>
        <w:pStyle w:val="Compact"/>
        <w:numPr>
          <w:ilvl w:val="0"/>
          <w:numId w:val="2"/>
        </w:numPr>
      </w:pPr>
      <w:r>
        <w:t>In recent years, is there a consistent trend in how the affordability of homes responds to changes in mortgage rates? Are decreases in mortgage rates always going to garauntee that the market will become more affordable?</w:t>
      </w:r>
    </w:p>
    <w:p w14:paraId="741E5C99" w14:textId="77777777" w:rsidR="000C7F4E" w:rsidRDefault="00000000">
      <w:pPr>
        <w:pStyle w:val="Compact"/>
        <w:numPr>
          <w:ilvl w:val="0"/>
          <w:numId w:val="2"/>
        </w:numPr>
      </w:pPr>
      <w:r>
        <w:lastRenderedPageBreak/>
        <w:t>On a global scale, does housing supply meaningfully correlate with home prices? Are there trends that suggest different pricing strategies based on supply across different real-estate markets?</w:t>
      </w:r>
    </w:p>
    <w:p w14:paraId="4BD3457A" w14:textId="77777777" w:rsidR="000C7F4E" w:rsidRDefault="00000000">
      <w:pPr>
        <w:pStyle w:val="Compact"/>
        <w:numPr>
          <w:ilvl w:val="0"/>
          <w:numId w:val="2"/>
        </w:numPr>
      </w:pPr>
      <w:r>
        <w:t>How does renting compare to purchasing a home? Is there anytime where renting is actually more expensive by the index?</w:t>
      </w:r>
    </w:p>
    <w:p w14:paraId="031D48BE" w14:textId="77777777" w:rsidR="000C7F4E" w:rsidRDefault="00000000">
      <w:pPr>
        <w:pStyle w:val="Compact"/>
        <w:numPr>
          <w:ilvl w:val="0"/>
          <w:numId w:val="2"/>
        </w:numPr>
      </w:pPr>
      <w:r>
        <w:t>How have global economic factors aligned with the percent change of housing affordability on a yearly basis? Is the housing affordability ratio reacting more strongly to changes in population growth and/or GDP growth?</w:t>
      </w:r>
    </w:p>
    <w:p w14:paraId="157C5853" w14:textId="77777777" w:rsidR="000C7F4E" w:rsidRDefault="00000000">
      <w:pPr>
        <w:pStyle w:val="FirstParagraph"/>
      </w:pPr>
      <w:r>
        <w:t>My final infographic shows how economic factors and housing market trends can impact the lives of individuals and families around the world, as it represents the factors that could affect their chance at purchasing a house.</w:t>
      </w:r>
    </w:p>
    <w:p w14:paraId="5E551D94" w14:textId="77777777" w:rsidR="000C7F4E" w:rsidRDefault="00000000">
      <w:pPr>
        <w:pStyle w:val="BodyText"/>
      </w:pPr>
      <w:r>
        <w:t>A few cool things that I’ve found through my visualizations are that countries with stable GDP and population growth, tend to have more consistent affordability ratios. Another analysis that can be made is that construction activity from 2015 to 2018 resulted in stable house prices for China; in general, increased construction activity seems to help stabilize house prices by increasing the supply of homes, as the USA and China display patterns where higher construction activity led to stable house prices. For Canada, the overlap between house prices and rent prices remained consistent, suggesting stable affordability for both renting and buying homes in their market.</w:t>
      </w:r>
    </w:p>
    <w:p w14:paraId="025C94CE" w14:textId="77777777" w:rsidR="000C7F4E" w:rsidRDefault="00000000">
      <w:pPr>
        <w:pStyle w:val="Heading1"/>
      </w:pPr>
      <w:bookmarkStart w:id="2" w:name="data-background"/>
      <w:bookmarkStart w:id="3" w:name="_Toc197285870"/>
      <w:bookmarkEnd w:id="0"/>
      <w:r>
        <w:t>Data Background</w:t>
      </w:r>
      <w:bookmarkEnd w:id="3"/>
    </w:p>
    <w:p w14:paraId="34C554BD" w14:textId="77777777" w:rsidR="000C7F4E" w:rsidRDefault="00000000">
      <w:pPr>
        <w:pStyle w:val="FirstParagraph"/>
      </w:pPr>
      <w:r>
        <w:t>This dataset, “Global Housing Market Analysis (2015-2024),” is originally from Kaggle - https://www.kaggle.com/ - It is structured as a CSV, covering various economic factors from 2015 to 2024. Ideally, it is meant for real-estate and market-trend analysis; it contains common economic values such as mortgage rates, interest rates, rent and house-price indices, GDP, and more for 20 unique countries.</w:t>
      </w:r>
    </w:p>
    <w:p w14:paraId="1150AF75" w14:textId="77777777" w:rsidR="000C7F4E" w:rsidRDefault="00000000">
      <w:pPr>
        <w:pStyle w:val="Heading1"/>
      </w:pPr>
      <w:bookmarkStart w:id="4" w:name="data-cleaning"/>
      <w:bookmarkStart w:id="5" w:name="_Toc197285871"/>
      <w:bookmarkEnd w:id="2"/>
      <w:r>
        <w:t>Data Cleaning</w:t>
      </w:r>
      <w:bookmarkEnd w:id="5"/>
    </w:p>
    <w:p w14:paraId="5F67C8FC" w14:textId="77777777" w:rsidR="000C7F4E" w:rsidRDefault="00000000">
      <w:pPr>
        <w:pStyle w:val="FirstParagraph"/>
      </w:pPr>
      <w:r>
        <w:t>The raw file of this dataset had no particular problems with the actual values of each variable. However, column names were unconventionally formatted. Rather than spaces nor underscores, each word was separated by a period.</w:t>
      </w:r>
    </w:p>
    <w:p w14:paraId="2B964F34" w14:textId="77777777" w:rsidR="000C7F4E" w:rsidRDefault="00000000">
      <w:pPr>
        <w:pStyle w:val="BodyText"/>
      </w:pPr>
      <w:r>
        <w:t>While this isn’t necessarily a problem for right now, it is important to stick with underscores because not only does it provide for better readability, but it is also one of the only compatible ‘special’ characters that works for a majority of coding/statistical languages and environments. This means that if I’m ever in a scenario where I need to reference my tibbles, it won’t be as much of a struggle to translate this data later on.</w:t>
      </w:r>
    </w:p>
    <w:p w14:paraId="406947B2" w14:textId="77777777" w:rsidR="000C7F4E" w:rsidRDefault="00000000">
      <w:pPr>
        <w:pStyle w:val="BodyText"/>
      </w:pPr>
      <w:r>
        <w:lastRenderedPageBreak/>
        <w:t>I went the easy, or more simple, route of using the “colnames” function. In this case, the order of your column names do matter; since I am referencing my entire tibble, each new column name corresponds to the chronological order of the columns in ‘raw_ghm.’</w:t>
      </w:r>
    </w:p>
    <w:p w14:paraId="21F04E49" w14:textId="77777777" w:rsidR="000C7F4E" w:rsidRDefault="00000000">
      <w:pPr>
        <w:pStyle w:val="BodyText"/>
      </w:pPr>
      <w:r>
        <w:t>I have also chose to include my custom color palettes here, since I will be referencing these palettes for multiple visualizations of mine.</w:t>
      </w:r>
    </w:p>
    <w:p w14:paraId="1AF7F919" w14:textId="77777777" w:rsidR="000C7F4E" w:rsidRDefault="00000000">
      <w:pPr>
        <w:pStyle w:val="BodyText"/>
      </w:pPr>
      <w:r>
        <w:t>I’ve also created a variable that will filter to the countries that I’d like to look at out of the twenty available; I’ve chosen six populous and well-known countries on the global stage in order to have data that is still visually readable but diverse. However, I am not filtering the tibble ‘clean_ghm’ itself, as I need to refer back to it while creating new tibbles and values.</w:t>
      </w:r>
    </w:p>
    <w:p w14:paraId="42FC67E9" w14:textId="77777777" w:rsidR="000D1650" w:rsidRDefault="00000000">
      <w:pPr>
        <w:pStyle w:val="SourceCode"/>
      </w:pPr>
      <w:r>
        <w:rPr>
          <w:rStyle w:val="FunctionTok"/>
        </w:rPr>
        <w:t>library</w:t>
      </w:r>
      <w:r>
        <w:rPr>
          <w:rStyle w:val="NormalTok"/>
        </w:rPr>
        <w:t>(tidyverse)</w:t>
      </w:r>
    </w:p>
    <w:p w14:paraId="71ED9325" w14:textId="015207A8" w:rsidR="000C7F4E" w:rsidRDefault="00000000">
      <w:pPr>
        <w:pStyle w:val="SourceCode"/>
      </w:pPr>
      <w:r>
        <w:rPr>
          <w:rStyle w:val="FunctionTok"/>
        </w:rPr>
        <w:t>library</w:t>
      </w:r>
      <w:r>
        <w:rPr>
          <w:rStyle w:val="NormalTok"/>
        </w:rPr>
        <w:t>(ggplot2)</w:t>
      </w:r>
      <w:r>
        <w:br/>
      </w:r>
      <w:r>
        <w:rPr>
          <w:rStyle w:val="FunctionTok"/>
        </w:rPr>
        <w:t>library</w:t>
      </w:r>
      <w:r>
        <w:rPr>
          <w:rStyle w:val="NormalTok"/>
        </w:rPr>
        <w:t>(patchwork)</w:t>
      </w:r>
      <w:r>
        <w:br/>
      </w:r>
      <w:r>
        <w:rPr>
          <w:rStyle w:val="FunctionTok"/>
        </w:rPr>
        <w:t>library</w:t>
      </w:r>
      <w:r>
        <w:rPr>
          <w:rStyle w:val="NormalTok"/>
        </w:rPr>
        <w:t>(</w:t>
      </w:r>
      <w:proofErr w:type="spellStart"/>
      <w:r>
        <w:rPr>
          <w:rStyle w:val="NormalTok"/>
        </w:rPr>
        <w:t>ggforce</w:t>
      </w:r>
      <w:proofErr w:type="spellEnd"/>
      <w:r>
        <w:rPr>
          <w:rStyle w:val="NormalTok"/>
        </w:rPr>
        <w:t>)</w:t>
      </w:r>
      <w:r>
        <w:br/>
      </w:r>
      <w:proofErr w:type="spellStart"/>
      <w:r>
        <w:rPr>
          <w:rStyle w:val="NormalTok"/>
        </w:rPr>
        <w:t>raw_ghm</w:t>
      </w:r>
      <w:proofErr w:type="spellEnd"/>
      <w:r>
        <w:rPr>
          <w:rStyle w:val="NormalTok"/>
        </w:rPr>
        <w:t xml:space="preserve"> </w:t>
      </w:r>
      <w:r>
        <w:rPr>
          <w:rStyle w:val="OtherTok"/>
        </w:rPr>
        <w:t>&lt;-</w:t>
      </w:r>
      <w:r>
        <w:rPr>
          <w:rStyle w:val="NormalTok"/>
        </w:rPr>
        <w:t xml:space="preserve"> </w:t>
      </w:r>
      <w:r>
        <w:rPr>
          <w:rStyle w:val="FunctionTok"/>
        </w:rPr>
        <w:t>read.csv</w:t>
      </w:r>
      <w:r>
        <w:rPr>
          <w:rStyle w:val="NormalTok"/>
        </w:rPr>
        <w:t>(</w:t>
      </w:r>
      <w:r>
        <w:rPr>
          <w:rStyle w:val="StringTok"/>
        </w:rPr>
        <w:t>"data/global_housing_market_extended.csv"</w:t>
      </w:r>
      <w:r>
        <w:rPr>
          <w:rStyle w:val="NormalTok"/>
        </w:rPr>
        <w:t>)</w:t>
      </w:r>
      <w:r>
        <w:br/>
      </w:r>
      <w:r>
        <w:br/>
      </w:r>
      <w:r>
        <w:rPr>
          <w:rStyle w:val="NormalTok"/>
        </w:rPr>
        <w:t xml:space="preserve">clean_ghm </w:t>
      </w:r>
      <w:r>
        <w:rPr>
          <w:rStyle w:val="OtherTok"/>
        </w:rPr>
        <w:t>&lt;-</w:t>
      </w:r>
      <w:r>
        <w:rPr>
          <w:rStyle w:val="NormalTok"/>
        </w:rPr>
        <w:t xml:space="preserve"> raw_ghm </w:t>
      </w:r>
      <w:r>
        <w:br/>
      </w:r>
      <w:r>
        <w:rPr>
          <w:rStyle w:val="FunctionTok"/>
        </w:rPr>
        <w:t>colnames</w:t>
      </w:r>
      <w:r>
        <w:rPr>
          <w:rStyle w:val="NormalTok"/>
        </w:rPr>
        <w:t xml:space="preserve">(clean_ghm) </w:t>
      </w:r>
      <w:r>
        <w:rPr>
          <w:rStyle w:val="OtherTok"/>
        </w:rPr>
        <w:t>&lt;-</w:t>
      </w:r>
      <w:r>
        <w:rPr>
          <w:rStyle w:val="NormalTok"/>
        </w:rPr>
        <w:t xml:space="preserve"> </w:t>
      </w:r>
      <w:r>
        <w:rPr>
          <w:rStyle w:val="FunctionTok"/>
        </w:rPr>
        <w:t>c</w:t>
      </w:r>
      <w:r>
        <w:rPr>
          <w:rStyle w:val="NormalTok"/>
        </w:rPr>
        <w:t>(</w:t>
      </w:r>
      <w:r>
        <w:rPr>
          <w:rStyle w:val="StringTok"/>
        </w:rPr>
        <w:t>"Country"</w:t>
      </w:r>
      <w:r>
        <w:rPr>
          <w:rStyle w:val="NormalTok"/>
        </w:rPr>
        <w:t xml:space="preserve">, </w:t>
      </w:r>
      <w:r>
        <w:rPr>
          <w:rStyle w:val="StringTok"/>
        </w:rPr>
        <w:t>"Year"</w:t>
      </w:r>
      <w:r>
        <w:rPr>
          <w:rStyle w:val="NormalTok"/>
        </w:rPr>
        <w:t xml:space="preserve">, </w:t>
      </w:r>
      <w:r>
        <w:rPr>
          <w:rStyle w:val="StringTok"/>
        </w:rPr>
        <w:t>"House_Price_Index"</w:t>
      </w:r>
      <w:r>
        <w:rPr>
          <w:rStyle w:val="NormalTok"/>
        </w:rPr>
        <w:t xml:space="preserve">, </w:t>
      </w:r>
      <w:r>
        <w:rPr>
          <w:rStyle w:val="StringTok"/>
        </w:rPr>
        <w:t>"Rent_Index"</w:t>
      </w:r>
      <w:r>
        <w:rPr>
          <w:rStyle w:val="NormalTok"/>
        </w:rPr>
        <w:t>,</w:t>
      </w:r>
      <w:r>
        <w:br/>
      </w:r>
      <w:r>
        <w:rPr>
          <w:rStyle w:val="NormalTok"/>
        </w:rPr>
        <w:t xml:space="preserve">                         </w:t>
      </w:r>
      <w:r>
        <w:rPr>
          <w:rStyle w:val="StringTok"/>
        </w:rPr>
        <w:t>"Affordability_Ratio"</w:t>
      </w:r>
      <w:r>
        <w:rPr>
          <w:rStyle w:val="NormalTok"/>
        </w:rPr>
        <w:t xml:space="preserve">, </w:t>
      </w:r>
      <w:r>
        <w:rPr>
          <w:rStyle w:val="StringTok"/>
        </w:rPr>
        <w:t>"Mortgage_Rate"</w:t>
      </w:r>
      <w:r>
        <w:rPr>
          <w:rStyle w:val="NormalTok"/>
        </w:rPr>
        <w:t xml:space="preserve">, </w:t>
      </w:r>
      <w:r>
        <w:rPr>
          <w:rStyle w:val="StringTok"/>
        </w:rPr>
        <w:t>"Inflation_Rate"</w:t>
      </w:r>
      <w:r>
        <w:rPr>
          <w:rStyle w:val="NormalTok"/>
        </w:rPr>
        <w:t>,</w:t>
      </w:r>
      <w:r>
        <w:br/>
      </w:r>
      <w:r>
        <w:rPr>
          <w:rStyle w:val="NormalTok"/>
        </w:rPr>
        <w:t xml:space="preserve">                         </w:t>
      </w:r>
      <w:r>
        <w:rPr>
          <w:rStyle w:val="StringTok"/>
        </w:rPr>
        <w:t>"GDP_Growth"</w:t>
      </w:r>
      <w:r>
        <w:rPr>
          <w:rStyle w:val="NormalTok"/>
        </w:rPr>
        <w:t xml:space="preserve">, </w:t>
      </w:r>
      <w:r>
        <w:rPr>
          <w:rStyle w:val="StringTok"/>
        </w:rPr>
        <w:t>"Population_Growth"</w:t>
      </w:r>
      <w:r>
        <w:rPr>
          <w:rStyle w:val="NormalTok"/>
        </w:rPr>
        <w:t xml:space="preserve">, </w:t>
      </w:r>
      <w:r>
        <w:rPr>
          <w:rStyle w:val="StringTok"/>
        </w:rPr>
        <w:t>"Urbanization_Rate"</w:t>
      </w:r>
      <w:r>
        <w:rPr>
          <w:rStyle w:val="NormalTok"/>
        </w:rPr>
        <w:t>,</w:t>
      </w:r>
      <w:r>
        <w:br/>
      </w:r>
      <w:r>
        <w:rPr>
          <w:rStyle w:val="NormalTok"/>
        </w:rPr>
        <w:t xml:space="preserve">                         </w:t>
      </w:r>
      <w:r>
        <w:rPr>
          <w:rStyle w:val="StringTok"/>
        </w:rPr>
        <w:t>"Construction_Index"</w:t>
      </w:r>
      <w:r>
        <w:rPr>
          <w:rStyle w:val="NormalTok"/>
        </w:rPr>
        <w:t>)</w:t>
      </w:r>
      <w:r>
        <w:br/>
      </w:r>
      <w:r>
        <w:br/>
      </w:r>
      <w:r>
        <w:rPr>
          <w:rStyle w:val="FunctionTok"/>
        </w:rPr>
        <w:t>head</w:t>
      </w:r>
      <w:r>
        <w:rPr>
          <w:rStyle w:val="NormalTok"/>
        </w:rPr>
        <w:t>(clean_ghm)</w:t>
      </w:r>
    </w:p>
    <w:p w14:paraId="4232E874" w14:textId="77777777" w:rsidR="000C7F4E" w:rsidRDefault="00000000">
      <w:pPr>
        <w:pStyle w:val="SourceCode"/>
      </w:pPr>
      <w:r>
        <w:rPr>
          <w:rStyle w:val="VerbatimChar"/>
        </w:rPr>
        <w:t xml:space="preserve">  Country Year House_Price_Index Rent_Index Affordability_Ratio Mortgage_Rate</w:t>
      </w:r>
      <w:r>
        <w:br/>
      </w:r>
      <w:r>
        <w:rPr>
          <w:rStyle w:val="VerbatimChar"/>
        </w:rPr>
        <w:t>1     USA 2015          117.4540  116.55000            9.587945      4.493292</w:t>
      </w:r>
      <w:r>
        <w:br/>
      </w:r>
      <w:r>
        <w:rPr>
          <w:rStyle w:val="VerbatimChar"/>
        </w:rPr>
        <w:t>2     USA 2016          150.8073   51.44091           11.729189      5.662213</w:t>
      </w:r>
      <w:r>
        <w:br/>
      </w:r>
      <w:r>
        <w:rPr>
          <w:rStyle w:val="VerbatimChar"/>
        </w:rPr>
        <w:t>3     USA 2017          123.1945   70.38604            8.506676      2.197469</w:t>
      </w:r>
      <w:r>
        <w:br/>
      </w:r>
      <w:r>
        <w:rPr>
          <w:rStyle w:val="VerbatimChar"/>
        </w:rPr>
        <w:t>4     USA 2018          131.4234   91.46902            3.418054      4.537724</w:t>
      </w:r>
      <w:r>
        <w:br/>
      </w:r>
      <w:r>
        <w:rPr>
          <w:rStyle w:val="VerbatimChar"/>
        </w:rPr>
        <w:t>5     USA 2019          110.4614   56.83705            9.158097      3.700762</w:t>
      </w:r>
      <w:r>
        <w:br/>
      </w:r>
      <w:r>
        <w:rPr>
          <w:rStyle w:val="VerbatimChar"/>
        </w:rPr>
        <w:t>6     USA 2020          146.2522   71.81978            7.680612      4.233551</w:t>
      </w:r>
      <w:r>
        <w:br/>
      </w:r>
      <w:r>
        <w:rPr>
          <w:rStyle w:val="VerbatimChar"/>
        </w:rPr>
        <w:t xml:space="preserve">  Inflation_Rate GDP_Growth Population_Growth Urbanization_Rate</w:t>
      </w:r>
      <w:r>
        <w:br/>
      </w:r>
      <w:r>
        <w:rPr>
          <w:rStyle w:val="VerbatimChar"/>
        </w:rPr>
        <w:t>1       1.514121 -0.7520438        -0.7967074          85.98528</w:t>
      </w:r>
      <w:r>
        <w:br/>
      </w:r>
      <w:r>
        <w:rPr>
          <w:rStyle w:val="VerbatimChar"/>
        </w:rPr>
        <w:t>2       1.880204 -0.5454003        -0.3580842          69.12727</w:t>
      </w:r>
      <w:r>
        <w:br/>
      </w:r>
      <w:r>
        <w:rPr>
          <w:rStyle w:val="VerbatimChar"/>
        </w:rPr>
        <w:t>3       2.398940  0.9308947         0.5962449          83.55528</w:t>
      </w:r>
      <w:r>
        <w:br/>
      </w:r>
      <w:r>
        <w:rPr>
          <w:rStyle w:val="VerbatimChar"/>
        </w:rPr>
        <w:t>4       1.608407 -1.4795873         2.3210994          88.96896</w:t>
      </w:r>
      <w:r>
        <w:br/>
      </w:r>
      <w:r>
        <w:rPr>
          <w:rStyle w:val="VerbatimChar"/>
        </w:rPr>
        <w:t>5       1.293249  1.9614153        -0.8796402          87.27961</w:t>
      </w:r>
      <w:r>
        <w:br/>
      </w:r>
      <w:r>
        <w:rPr>
          <w:rStyle w:val="VerbatimChar"/>
        </w:rPr>
        <w:t>6       1.701554  5.7566770         1.7129649          88.18497</w:t>
      </w:r>
      <w:r>
        <w:br/>
      </w:r>
      <w:r>
        <w:rPr>
          <w:rStyle w:val="VerbatimChar"/>
        </w:rPr>
        <w:t xml:space="preserve">  Construction_Index</w:t>
      </w:r>
      <w:r>
        <w:br/>
      </w:r>
      <w:r>
        <w:rPr>
          <w:rStyle w:val="VerbatimChar"/>
        </w:rPr>
        <w:t>1           118.0892</w:t>
      </w:r>
      <w:r>
        <w:br/>
      </w:r>
      <w:r>
        <w:rPr>
          <w:rStyle w:val="VerbatimChar"/>
        </w:rPr>
        <w:t>2           111.9805</w:t>
      </w:r>
      <w:r>
        <w:br/>
      </w:r>
      <w:r>
        <w:rPr>
          <w:rStyle w:val="VerbatimChar"/>
        </w:rPr>
        <w:t>3            85.9739</w:t>
      </w:r>
      <w:r>
        <w:br/>
      </w:r>
      <w:r>
        <w:rPr>
          <w:rStyle w:val="VerbatimChar"/>
        </w:rPr>
        <w:t>4           134.6718</w:t>
      </w:r>
      <w:r>
        <w:br/>
      </w:r>
      <w:r>
        <w:rPr>
          <w:rStyle w:val="VerbatimChar"/>
        </w:rPr>
        <w:lastRenderedPageBreak/>
        <w:t>5            90.7024</w:t>
      </w:r>
      <w:r>
        <w:br/>
      </w:r>
      <w:r>
        <w:rPr>
          <w:rStyle w:val="VerbatimChar"/>
        </w:rPr>
        <w:t>6           141.5862</w:t>
      </w:r>
    </w:p>
    <w:p w14:paraId="360C8747" w14:textId="77777777" w:rsidR="000C7F4E" w:rsidRDefault="00000000">
      <w:pPr>
        <w:pStyle w:val="SourceCode"/>
      </w:pPr>
      <w:r>
        <w:rPr>
          <w:rStyle w:val="CommentTok"/>
        </w:rPr>
        <w:t># ----------------------------</w:t>
      </w:r>
      <w:r>
        <w:br/>
      </w:r>
      <w:r>
        <w:rPr>
          <w:rStyle w:val="CommentTok"/>
        </w:rPr>
        <w:t># Color Palettes</w:t>
      </w:r>
      <w:r>
        <w:br/>
      </w:r>
      <w:r>
        <w:rPr>
          <w:rStyle w:val="CommentTok"/>
        </w:rPr>
        <w:t># ----------------------------</w:t>
      </w:r>
      <w:r>
        <w:br/>
      </w:r>
      <w:r>
        <w:br/>
      </w:r>
      <w:r>
        <w:rPr>
          <w:rStyle w:val="NormalTok"/>
        </w:rPr>
        <w:t xml:space="preserve">selected_countries </w:t>
      </w:r>
      <w:r>
        <w:rPr>
          <w:rStyle w:val="OtherTok"/>
        </w:rPr>
        <w:t>&lt;-</w:t>
      </w:r>
      <w:r>
        <w:rPr>
          <w:rStyle w:val="NormalTok"/>
        </w:rPr>
        <w:t xml:space="preserve"> </w:t>
      </w:r>
      <w:r>
        <w:rPr>
          <w:rStyle w:val="FunctionTok"/>
        </w:rPr>
        <w:t>c</w:t>
      </w:r>
      <w:r>
        <w:rPr>
          <w:rStyle w:val="NormalTok"/>
        </w:rPr>
        <w:t>(</w:t>
      </w:r>
      <w:r>
        <w:rPr>
          <w:rStyle w:val="StringTok"/>
        </w:rPr>
        <w:t>"USA"</w:t>
      </w:r>
      <w:r>
        <w:rPr>
          <w:rStyle w:val="NormalTok"/>
        </w:rPr>
        <w:t xml:space="preserve">, </w:t>
      </w:r>
      <w:r>
        <w:rPr>
          <w:rStyle w:val="StringTok"/>
        </w:rPr>
        <w:t>"China"</w:t>
      </w:r>
      <w:r>
        <w:rPr>
          <w:rStyle w:val="NormalTok"/>
        </w:rPr>
        <w:t xml:space="preserve">, </w:t>
      </w:r>
      <w:r>
        <w:rPr>
          <w:rStyle w:val="StringTok"/>
        </w:rPr>
        <w:t>"Brazil"</w:t>
      </w:r>
      <w:r>
        <w:rPr>
          <w:rStyle w:val="NormalTok"/>
        </w:rPr>
        <w:t xml:space="preserve">, </w:t>
      </w:r>
      <w:r>
        <w:rPr>
          <w:rStyle w:val="StringTok"/>
        </w:rPr>
        <w:t>"Canada"</w:t>
      </w:r>
      <w:r>
        <w:rPr>
          <w:rStyle w:val="NormalTok"/>
        </w:rPr>
        <w:t xml:space="preserve">, </w:t>
      </w:r>
      <w:r>
        <w:rPr>
          <w:rStyle w:val="StringTok"/>
        </w:rPr>
        <w:t>"Russia"</w:t>
      </w:r>
      <w:r>
        <w:rPr>
          <w:rStyle w:val="NormalTok"/>
        </w:rPr>
        <w:t xml:space="preserve">, </w:t>
      </w:r>
      <w:r>
        <w:rPr>
          <w:rStyle w:val="StringTok"/>
        </w:rPr>
        <w:t>"Mexico"</w:t>
      </w:r>
      <w:r>
        <w:rPr>
          <w:rStyle w:val="NormalTok"/>
        </w:rPr>
        <w:t>)</w:t>
      </w:r>
      <w:r>
        <w:br/>
      </w:r>
      <w:r>
        <w:rPr>
          <w:rStyle w:val="NormalTok"/>
        </w:rPr>
        <w:t xml:space="preserve">country_palette </w:t>
      </w:r>
      <w:r>
        <w:rPr>
          <w:rStyle w:val="OtherTok"/>
        </w:rPr>
        <w:t>&lt;-</w:t>
      </w:r>
      <w:r>
        <w:rPr>
          <w:rStyle w:val="NormalTok"/>
        </w:rPr>
        <w:t xml:space="preserve"> </w:t>
      </w:r>
      <w:r>
        <w:rPr>
          <w:rStyle w:val="FunctionTok"/>
        </w:rPr>
        <w:t>c</w:t>
      </w:r>
      <w:r>
        <w:rPr>
          <w:rStyle w:val="NormalTok"/>
        </w:rPr>
        <w:t>(</w:t>
      </w:r>
      <w:r>
        <w:br/>
      </w:r>
      <w:r>
        <w:rPr>
          <w:rStyle w:val="NormalTok"/>
        </w:rPr>
        <w:t xml:space="preserve">  </w:t>
      </w:r>
      <w:r>
        <w:rPr>
          <w:rStyle w:val="StringTok"/>
        </w:rPr>
        <w:t>"USA"</w:t>
      </w:r>
      <w:r>
        <w:rPr>
          <w:rStyle w:val="NormalTok"/>
        </w:rPr>
        <w:t xml:space="preserve"> </w:t>
      </w:r>
      <w:r>
        <w:rPr>
          <w:rStyle w:val="OtherTok"/>
        </w:rPr>
        <w:t>=</w:t>
      </w:r>
      <w:r>
        <w:rPr>
          <w:rStyle w:val="NormalTok"/>
        </w:rPr>
        <w:t xml:space="preserve"> </w:t>
      </w:r>
      <w:r>
        <w:rPr>
          <w:rStyle w:val="StringTok"/>
        </w:rPr>
        <w:t>"#D55E00"</w:t>
      </w:r>
      <w:r>
        <w:rPr>
          <w:rStyle w:val="NormalTok"/>
        </w:rPr>
        <w:t>,</w:t>
      </w:r>
      <w:r>
        <w:br/>
      </w:r>
      <w:r>
        <w:rPr>
          <w:rStyle w:val="NormalTok"/>
        </w:rPr>
        <w:t xml:space="preserve">  </w:t>
      </w:r>
      <w:r>
        <w:rPr>
          <w:rStyle w:val="StringTok"/>
        </w:rPr>
        <w:t>"China"</w:t>
      </w:r>
      <w:r>
        <w:rPr>
          <w:rStyle w:val="NormalTok"/>
        </w:rPr>
        <w:t xml:space="preserve"> </w:t>
      </w:r>
      <w:r>
        <w:rPr>
          <w:rStyle w:val="OtherTok"/>
        </w:rPr>
        <w:t>=</w:t>
      </w:r>
      <w:r>
        <w:rPr>
          <w:rStyle w:val="NormalTok"/>
        </w:rPr>
        <w:t xml:space="preserve"> </w:t>
      </w:r>
      <w:r>
        <w:rPr>
          <w:rStyle w:val="StringTok"/>
        </w:rPr>
        <w:t>"#e0a594"</w:t>
      </w:r>
      <w:r>
        <w:rPr>
          <w:rStyle w:val="NormalTok"/>
        </w:rPr>
        <w:t>,</w:t>
      </w:r>
      <w:r>
        <w:br/>
      </w:r>
      <w:r>
        <w:rPr>
          <w:rStyle w:val="NormalTok"/>
        </w:rPr>
        <w:t xml:space="preserve">  </w:t>
      </w:r>
      <w:r>
        <w:rPr>
          <w:rStyle w:val="StringTok"/>
        </w:rPr>
        <w:t>"Brazil"</w:t>
      </w:r>
      <w:r>
        <w:rPr>
          <w:rStyle w:val="NormalTok"/>
        </w:rPr>
        <w:t xml:space="preserve"> </w:t>
      </w:r>
      <w:r>
        <w:rPr>
          <w:rStyle w:val="OtherTok"/>
        </w:rPr>
        <w:t>=</w:t>
      </w:r>
      <w:r>
        <w:rPr>
          <w:rStyle w:val="NormalTok"/>
        </w:rPr>
        <w:t xml:space="preserve"> </w:t>
      </w:r>
      <w:r>
        <w:rPr>
          <w:rStyle w:val="StringTok"/>
        </w:rPr>
        <w:t>"#009E73"</w:t>
      </w:r>
      <w:r>
        <w:rPr>
          <w:rStyle w:val="NormalTok"/>
        </w:rPr>
        <w:t>,</w:t>
      </w:r>
      <w:r>
        <w:br/>
      </w:r>
      <w:r>
        <w:rPr>
          <w:rStyle w:val="NormalTok"/>
        </w:rPr>
        <w:t xml:space="preserve">  </w:t>
      </w:r>
      <w:r>
        <w:rPr>
          <w:rStyle w:val="StringTok"/>
        </w:rPr>
        <w:t>"Canada"</w:t>
      </w:r>
      <w:r>
        <w:rPr>
          <w:rStyle w:val="NormalTok"/>
        </w:rPr>
        <w:t xml:space="preserve"> </w:t>
      </w:r>
      <w:r>
        <w:rPr>
          <w:rStyle w:val="OtherTok"/>
        </w:rPr>
        <w:t>=</w:t>
      </w:r>
      <w:r>
        <w:rPr>
          <w:rStyle w:val="NormalTok"/>
        </w:rPr>
        <w:t xml:space="preserve"> </w:t>
      </w:r>
      <w:r>
        <w:rPr>
          <w:rStyle w:val="StringTok"/>
        </w:rPr>
        <w:t>"#fbba61"</w:t>
      </w:r>
      <w:r>
        <w:rPr>
          <w:rStyle w:val="NormalTok"/>
        </w:rPr>
        <w:t>,</w:t>
      </w:r>
      <w:r>
        <w:br/>
      </w:r>
      <w:r>
        <w:rPr>
          <w:rStyle w:val="NormalTok"/>
        </w:rPr>
        <w:t xml:space="preserve">  </w:t>
      </w:r>
      <w:r>
        <w:rPr>
          <w:rStyle w:val="StringTok"/>
        </w:rPr>
        <w:t>"Russia"</w:t>
      </w:r>
      <w:r>
        <w:rPr>
          <w:rStyle w:val="NormalTok"/>
        </w:rPr>
        <w:t xml:space="preserve"> </w:t>
      </w:r>
      <w:r>
        <w:rPr>
          <w:rStyle w:val="OtherTok"/>
        </w:rPr>
        <w:t>=</w:t>
      </w:r>
      <w:r>
        <w:rPr>
          <w:rStyle w:val="NormalTok"/>
        </w:rPr>
        <w:t xml:space="preserve"> </w:t>
      </w:r>
      <w:r>
        <w:rPr>
          <w:rStyle w:val="StringTok"/>
        </w:rPr>
        <w:t>"#61443a"</w:t>
      </w:r>
      <w:r>
        <w:rPr>
          <w:rStyle w:val="NormalTok"/>
        </w:rPr>
        <w:t>,</w:t>
      </w:r>
      <w:r>
        <w:br/>
      </w:r>
      <w:r>
        <w:rPr>
          <w:rStyle w:val="NormalTok"/>
        </w:rPr>
        <w:t xml:space="preserve">  </w:t>
      </w:r>
      <w:r>
        <w:rPr>
          <w:rStyle w:val="StringTok"/>
        </w:rPr>
        <w:t>"Mexico"</w:t>
      </w:r>
      <w:r>
        <w:rPr>
          <w:rStyle w:val="NormalTok"/>
        </w:rPr>
        <w:t xml:space="preserve"> </w:t>
      </w:r>
      <w:r>
        <w:rPr>
          <w:rStyle w:val="OtherTok"/>
        </w:rPr>
        <w:t>=</w:t>
      </w:r>
      <w:r>
        <w:rPr>
          <w:rStyle w:val="NormalTok"/>
        </w:rPr>
        <w:t xml:space="preserve"> </w:t>
      </w:r>
      <w:r>
        <w:rPr>
          <w:rStyle w:val="StringTok"/>
        </w:rPr>
        <w:t>"steelblue"</w:t>
      </w:r>
      <w:r>
        <w:br/>
      </w:r>
      <w:r>
        <w:rPr>
          <w:rStyle w:val="NormalTok"/>
        </w:rPr>
        <w:t>)</w:t>
      </w:r>
      <w:r>
        <w:br/>
      </w:r>
      <w:r>
        <w:br/>
      </w:r>
      <w:r>
        <w:rPr>
          <w:rStyle w:val="NormalTok"/>
        </w:rPr>
        <w:t xml:space="preserve">variablecolors </w:t>
      </w:r>
      <w:r>
        <w:rPr>
          <w:rStyle w:val="OtherTok"/>
        </w:rPr>
        <w:t>&lt;-</w:t>
      </w:r>
      <w:r>
        <w:rPr>
          <w:rStyle w:val="NormalTok"/>
        </w:rPr>
        <w:t xml:space="preserve"> </w:t>
      </w:r>
      <w:r>
        <w:rPr>
          <w:rStyle w:val="FunctionTok"/>
        </w:rPr>
        <w:t>c</w:t>
      </w:r>
      <w:r>
        <w:rPr>
          <w:rStyle w:val="NormalTok"/>
        </w:rPr>
        <w:t>(</w:t>
      </w:r>
      <w:r>
        <w:br/>
      </w:r>
      <w:r>
        <w:rPr>
          <w:rStyle w:val="NormalTok"/>
        </w:rPr>
        <w:t xml:space="preserve">  </w:t>
      </w:r>
      <w:r>
        <w:rPr>
          <w:rStyle w:val="StringTok"/>
        </w:rPr>
        <w:t>"House Price Index"</w:t>
      </w:r>
      <w:r>
        <w:rPr>
          <w:rStyle w:val="NormalTok"/>
        </w:rPr>
        <w:t xml:space="preserve"> </w:t>
      </w:r>
      <w:r>
        <w:rPr>
          <w:rStyle w:val="OtherTok"/>
        </w:rPr>
        <w:t>=</w:t>
      </w:r>
      <w:r>
        <w:rPr>
          <w:rStyle w:val="NormalTok"/>
        </w:rPr>
        <w:t xml:space="preserve"> </w:t>
      </w:r>
      <w:r>
        <w:rPr>
          <w:rStyle w:val="StringTok"/>
        </w:rPr>
        <w:t>"#1F78B4"</w:t>
      </w:r>
      <w:r>
        <w:rPr>
          <w:rStyle w:val="NormalTok"/>
        </w:rPr>
        <w:t xml:space="preserve">,  </w:t>
      </w:r>
      <w:r>
        <w:br/>
      </w:r>
      <w:r>
        <w:rPr>
          <w:rStyle w:val="NormalTok"/>
        </w:rPr>
        <w:t xml:space="preserve">  </w:t>
      </w:r>
      <w:r>
        <w:rPr>
          <w:rStyle w:val="StringTok"/>
        </w:rPr>
        <w:t>"Construction Index"</w:t>
      </w:r>
      <w:r>
        <w:rPr>
          <w:rStyle w:val="NormalTok"/>
        </w:rPr>
        <w:t xml:space="preserve"> </w:t>
      </w:r>
      <w:r>
        <w:rPr>
          <w:rStyle w:val="OtherTok"/>
        </w:rPr>
        <w:t>=</w:t>
      </w:r>
      <w:r>
        <w:rPr>
          <w:rStyle w:val="NormalTok"/>
        </w:rPr>
        <w:t xml:space="preserve"> </w:t>
      </w:r>
      <w:r>
        <w:rPr>
          <w:rStyle w:val="StringTok"/>
        </w:rPr>
        <w:t>"#adebb3"</w:t>
      </w:r>
      <w:r>
        <w:rPr>
          <w:rStyle w:val="NormalTok"/>
        </w:rPr>
        <w:t xml:space="preserve">, </w:t>
      </w:r>
      <w:r>
        <w:br/>
      </w:r>
      <w:r>
        <w:rPr>
          <w:rStyle w:val="NormalTok"/>
        </w:rPr>
        <w:t xml:space="preserve">  </w:t>
      </w:r>
      <w:r>
        <w:rPr>
          <w:rStyle w:val="StringTok"/>
        </w:rPr>
        <w:t>"Rent Index"</w:t>
      </w:r>
      <w:r>
        <w:rPr>
          <w:rStyle w:val="NormalTok"/>
        </w:rPr>
        <w:t xml:space="preserve"> </w:t>
      </w:r>
      <w:r>
        <w:rPr>
          <w:rStyle w:val="OtherTok"/>
        </w:rPr>
        <w:t>=</w:t>
      </w:r>
      <w:r>
        <w:rPr>
          <w:rStyle w:val="NormalTok"/>
        </w:rPr>
        <w:t xml:space="preserve"> </w:t>
      </w:r>
      <w:r>
        <w:rPr>
          <w:rStyle w:val="StringTok"/>
        </w:rPr>
        <w:t>"#6A3D9A"</w:t>
      </w:r>
      <w:r>
        <w:rPr>
          <w:rStyle w:val="NormalTok"/>
        </w:rPr>
        <w:t xml:space="preserve">,  </w:t>
      </w:r>
      <w:r>
        <w:br/>
      </w:r>
      <w:r>
        <w:rPr>
          <w:rStyle w:val="NormalTok"/>
        </w:rPr>
        <w:t xml:space="preserve">  </w:t>
      </w:r>
      <w:r>
        <w:rPr>
          <w:rStyle w:val="StringTok"/>
        </w:rPr>
        <w:t>"Mortgage Rate"</w:t>
      </w:r>
      <w:r>
        <w:rPr>
          <w:rStyle w:val="NormalTok"/>
        </w:rPr>
        <w:t xml:space="preserve"> </w:t>
      </w:r>
      <w:r>
        <w:rPr>
          <w:rStyle w:val="OtherTok"/>
        </w:rPr>
        <w:t>=</w:t>
      </w:r>
      <w:r>
        <w:rPr>
          <w:rStyle w:val="NormalTok"/>
        </w:rPr>
        <w:t xml:space="preserve"> </w:t>
      </w:r>
      <w:r>
        <w:rPr>
          <w:rStyle w:val="StringTok"/>
        </w:rPr>
        <w:t>"darkorange"</w:t>
      </w:r>
      <w:r>
        <w:rPr>
          <w:rStyle w:val="NormalTok"/>
        </w:rPr>
        <w:t xml:space="preserve">, </w:t>
      </w:r>
      <w:r>
        <w:br/>
      </w:r>
      <w:r>
        <w:rPr>
          <w:rStyle w:val="NormalTok"/>
        </w:rPr>
        <w:t xml:space="preserve">  </w:t>
      </w:r>
      <w:r>
        <w:rPr>
          <w:rStyle w:val="StringTok"/>
        </w:rPr>
        <w:t>"Affordability Ratio"</w:t>
      </w:r>
      <w:r>
        <w:rPr>
          <w:rStyle w:val="NormalTok"/>
        </w:rPr>
        <w:t xml:space="preserve"> </w:t>
      </w:r>
      <w:r>
        <w:rPr>
          <w:rStyle w:val="OtherTok"/>
        </w:rPr>
        <w:t>=</w:t>
      </w:r>
      <w:r>
        <w:rPr>
          <w:rStyle w:val="NormalTok"/>
        </w:rPr>
        <w:t xml:space="preserve"> </w:t>
      </w:r>
      <w:r>
        <w:rPr>
          <w:rStyle w:val="StringTok"/>
        </w:rPr>
        <w:t>"darkred"</w:t>
      </w:r>
      <w:r>
        <w:rPr>
          <w:rStyle w:val="NormalTok"/>
        </w:rPr>
        <w:t>,</w:t>
      </w:r>
      <w:r>
        <w:br/>
      </w:r>
      <w:r>
        <w:rPr>
          <w:rStyle w:val="NormalTok"/>
        </w:rPr>
        <w:t xml:space="preserve">  </w:t>
      </w:r>
      <w:r>
        <w:rPr>
          <w:rStyle w:val="StringTok"/>
        </w:rPr>
        <w:t>"Afford_Change_LogScale"</w:t>
      </w:r>
      <w:r>
        <w:rPr>
          <w:rStyle w:val="NormalTok"/>
        </w:rPr>
        <w:t xml:space="preserve"> </w:t>
      </w:r>
      <w:r>
        <w:rPr>
          <w:rStyle w:val="OtherTok"/>
        </w:rPr>
        <w:t>=</w:t>
      </w:r>
      <w:r>
        <w:rPr>
          <w:rStyle w:val="NormalTok"/>
        </w:rPr>
        <w:t xml:space="preserve"> </w:t>
      </w:r>
      <w:r>
        <w:rPr>
          <w:rStyle w:val="StringTok"/>
        </w:rPr>
        <w:t>"darkred"</w:t>
      </w:r>
      <w:r>
        <w:rPr>
          <w:rStyle w:val="NormalTok"/>
        </w:rPr>
        <w:t xml:space="preserve">,   </w:t>
      </w:r>
      <w:r>
        <w:br/>
      </w:r>
      <w:r>
        <w:rPr>
          <w:rStyle w:val="NormalTok"/>
        </w:rPr>
        <w:t xml:space="preserve">  </w:t>
      </w:r>
      <w:r>
        <w:rPr>
          <w:rStyle w:val="StringTok"/>
        </w:rPr>
        <w:t>"Population Growth"</w:t>
      </w:r>
      <w:r>
        <w:rPr>
          <w:rStyle w:val="NormalTok"/>
        </w:rPr>
        <w:t xml:space="preserve"> </w:t>
      </w:r>
      <w:r>
        <w:rPr>
          <w:rStyle w:val="OtherTok"/>
        </w:rPr>
        <w:t>=</w:t>
      </w:r>
      <w:r>
        <w:rPr>
          <w:rStyle w:val="NormalTok"/>
        </w:rPr>
        <w:t xml:space="preserve"> </w:t>
      </w:r>
      <w:r>
        <w:rPr>
          <w:rStyle w:val="StringTok"/>
        </w:rPr>
        <w:t>"#bd6e9c"</w:t>
      </w:r>
      <w:r>
        <w:rPr>
          <w:rStyle w:val="NormalTok"/>
        </w:rPr>
        <w:t xml:space="preserve">, </w:t>
      </w:r>
      <w:r>
        <w:br/>
      </w:r>
      <w:r>
        <w:rPr>
          <w:rStyle w:val="NormalTok"/>
        </w:rPr>
        <w:t xml:space="preserve">  </w:t>
      </w:r>
      <w:r>
        <w:rPr>
          <w:rStyle w:val="StringTok"/>
        </w:rPr>
        <w:t>"GDP Growth"</w:t>
      </w:r>
      <w:r>
        <w:rPr>
          <w:rStyle w:val="NormalTok"/>
        </w:rPr>
        <w:t xml:space="preserve"> </w:t>
      </w:r>
      <w:r>
        <w:rPr>
          <w:rStyle w:val="OtherTok"/>
        </w:rPr>
        <w:t>=</w:t>
      </w:r>
      <w:r>
        <w:rPr>
          <w:rStyle w:val="NormalTok"/>
        </w:rPr>
        <w:t xml:space="preserve"> </w:t>
      </w:r>
      <w:r>
        <w:rPr>
          <w:rStyle w:val="StringTok"/>
        </w:rPr>
        <w:t>"#e31a1c"</w:t>
      </w:r>
      <w:r>
        <w:rPr>
          <w:rStyle w:val="NormalTok"/>
        </w:rPr>
        <w:t xml:space="preserve">  </w:t>
      </w:r>
      <w:r>
        <w:br/>
      </w:r>
      <w:r>
        <w:rPr>
          <w:rStyle w:val="NormalTok"/>
        </w:rPr>
        <w:t>)</w:t>
      </w:r>
    </w:p>
    <w:p w14:paraId="19AE802B" w14:textId="77777777" w:rsidR="000C7F4E" w:rsidRDefault="00000000">
      <w:pPr>
        <w:pStyle w:val="Heading1"/>
      </w:pPr>
      <w:bookmarkStart w:id="6" w:name="individual-figures"/>
      <w:bookmarkStart w:id="7" w:name="_Toc197285872"/>
      <w:bookmarkEnd w:id="4"/>
      <w:r>
        <w:t>Individual Figures</w:t>
      </w:r>
      <w:bookmarkEnd w:id="7"/>
    </w:p>
    <w:p w14:paraId="5677AF23" w14:textId="77777777" w:rsidR="000C7F4E" w:rsidRDefault="00000000">
      <w:pPr>
        <w:pStyle w:val="Heading2"/>
      </w:pPr>
      <w:bookmarkStart w:id="8" w:name="Xbe6b4b0191a713a4248cb3d88af341c6cab7779"/>
      <w:bookmarkStart w:id="9" w:name="_Toc197285873"/>
      <w:r>
        <w:t>Figure 1: North America Case-Focus | Are Changes in Mortgage Rates Always Going to Guarantee that the Market will be More / Less Affordable?</w:t>
      </w:r>
      <w:bookmarkEnd w:id="9"/>
    </w:p>
    <w:p w14:paraId="4886B06D" w14:textId="77777777" w:rsidR="000C7F4E" w:rsidRDefault="00000000">
      <w:pPr>
        <w:pStyle w:val="FirstParagraph"/>
      </w:pPr>
      <w:r>
        <w:t>First off, before starting on my visualizations, I knew that I wanted one plot to be based on North America alone, as I thought it would be fun to have a section in my infographic based on taking a closer look into the region. I chose to do Mortgage Rates, as I thought it would be more interesting to compare rates across us and our ‘neighbors.’ I also wanted to make this based on more recent years - if I’m going to look at a case-by-case focus, I might as well go all-in for this one!</w:t>
      </w:r>
    </w:p>
    <w:p w14:paraId="722B0FD9" w14:textId="77777777" w:rsidR="000C7F4E" w:rsidRDefault="00000000">
      <w:pPr>
        <w:pStyle w:val="BodyText"/>
      </w:pPr>
      <w:r>
        <w:t>I had many attempts at creating this graph until eventually reaching to this version. I knew that I wanted to display mortgage rates in comparison to the affordability ratio, however, I also knew that they were in different data formats; I couldn’t assume that the affordability ratio could be converted into a percentage without affecting the accuracy of my data.</w:t>
      </w:r>
    </w:p>
    <w:p w14:paraId="790BF842" w14:textId="77777777" w:rsidR="000C7F4E" w:rsidRDefault="00000000">
      <w:pPr>
        <w:pStyle w:val="BodyText"/>
      </w:pPr>
      <w:r>
        <w:lastRenderedPageBreak/>
        <w:t>So, I took a step back and assessed what my data actually means. Affordability ratio represents how many years of income it would take for the average household to buy a median-priced home; for example, an affordability ratio of 6 would mean that it would take the average household 6 years worth of median income to afford a home. That’s when it clicked for me; I didn’t necessarily have to scale my values, because I could create two y-axises that still contain the same ‘integers’ while maintaining the actual representation of my two variables.</w:t>
      </w:r>
    </w:p>
    <w:p w14:paraId="5B3FE28D" w14:textId="77777777" w:rsidR="000C7F4E" w:rsidRDefault="00000000">
      <w:pPr>
        <w:pStyle w:val="BodyText"/>
      </w:pPr>
      <w:r>
        <w:t>This was already incredibly easy to do, as both column’s values had similar ranges. To ensure that I wouldn’t be changing the meaning of the values themselves, I added a percent sign and a multiplier symbol to ensure that my audience would understand that they are two different formats.</w:t>
      </w:r>
    </w:p>
    <w:p w14:paraId="3CE32EB0" w14:textId="77777777" w:rsidR="000C7F4E" w:rsidRDefault="00000000">
      <w:pPr>
        <w:pStyle w:val="BodyText"/>
      </w:pPr>
      <w:r>
        <w:t>I then bolded titles and headers. As you can see, I also changed the colors of the axis values to correspond with the color of the lines in order to help viewers be able to easily refer to the correct scale; however, I purposefully did not change the color of the axis titles because I felt as if it would be distracting and unnecessary considering there is a legend to differentiate the two lines.</w:t>
      </w:r>
    </w:p>
    <w:p w14:paraId="7282EC41" w14:textId="77777777" w:rsidR="000C7F4E" w:rsidRDefault="00000000">
      <w:pPr>
        <w:pStyle w:val="BodyText"/>
      </w:pPr>
      <w:r>
        <w:t>I also kept everything aligned to the center and faceted by country rather than displaying it all on one graph for easy readability.</w:t>
      </w:r>
    </w:p>
    <w:p w14:paraId="23AE5D0C" w14:textId="77777777" w:rsidR="000C7F4E" w:rsidRDefault="00000000">
      <w:pPr>
        <w:pStyle w:val="BodyText"/>
      </w:pPr>
      <w:r>
        <w:t>Ultimately, the point of this graph is to compare fluctuations in mortgage rates to fluctuations in the affordability of homes, as this plays an important part in being able to pinpoint different factors that can affect consumers of the industry.</w:t>
      </w:r>
    </w:p>
    <w:p w14:paraId="73344A55" w14:textId="77777777" w:rsidR="000C7F4E" w:rsidRDefault="00000000">
      <w:pPr>
        <w:pStyle w:val="BodyText"/>
      </w:pPr>
      <w:r>
        <w:t>Being able to compare how many years worth of median income is needed to afford a median-priced home ties hand-in-hand with mortgage rates because, as mortgages are more common for the average middle-class citizen compared to down payments, any change in mortgage rates (considering you have the loan) ultimately means a change in how much you are paying off for that house.</w:t>
      </w:r>
    </w:p>
    <w:p w14:paraId="381488D4" w14:textId="77777777" w:rsidR="000C7F4E" w:rsidRDefault="00000000">
      <w:pPr>
        <w:pStyle w:val="SourceCode"/>
      </w:pPr>
      <w:r>
        <w:rPr>
          <w:rStyle w:val="NormalTok"/>
        </w:rPr>
        <w:t xml:space="preserve">NA_ghm </w:t>
      </w:r>
      <w:r>
        <w:rPr>
          <w:rStyle w:val="OtherTok"/>
        </w:rPr>
        <w:t>&lt;-</w:t>
      </w:r>
      <w:r>
        <w:rPr>
          <w:rStyle w:val="NormalTok"/>
        </w:rPr>
        <w:t xml:space="preserve"> clean_ghm </w:t>
      </w:r>
      <w:r>
        <w:rPr>
          <w:rStyle w:val="SpecialCharTok"/>
        </w:rPr>
        <w:t>|&gt;</w:t>
      </w:r>
      <w:r>
        <w:br/>
      </w:r>
      <w:r>
        <w:rPr>
          <w:rStyle w:val="NormalTok"/>
        </w:rPr>
        <w:t xml:space="preserve">  </w:t>
      </w:r>
      <w:r>
        <w:rPr>
          <w:rStyle w:val="FunctionTok"/>
        </w:rPr>
        <w:t>filter</w:t>
      </w:r>
      <w:r>
        <w:rPr>
          <w:rStyle w:val="NormalTok"/>
        </w:rPr>
        <w:t xml:space="preserve">(Country </w:t>
      </w:r>
      <w:r>
        <w:rPr>
          <w:rStyle w:val="SpecialCharTok"/>
        </w:rPr>
        <w:t>%in%</w:t>
      </w:r>
      <w:r>
        <w:rPr>
          <w:rStyle w:val="NormalTok"/>
        </w:rPr>
        <w:t xml:space="preserve"> </w:t>
      </w:r>
      <w:r>
        <w:rPr>
          <w:rStyle w:val="FunctionTok"/>
        </w:rPr>
        <w:t>c</w:t>
      </w:r>
      <w:r>
        <w:rPr>
          <w:rStyle w:val="NormalTok"/>
        </w:rPr>
        <w:t>(</w:t>
      </w:r>
      <w:r>
        <w:rPr>
          <w:rStyle w:val="StringTok"/>
        </w:rPr>
        <w:t>"USA"</w:t>
      </w:r>
      <w:r>
        <w:rPr>
          <w:rStyle w:val="NormalTok"/>
        </w:rPr>
        <w:t xml:space="preserve">, </w:t>
      </w:r>
      <w:r>
        <w:rPr>
          <w:rStyle w:val="StringTok"/>
        </w:rPr>
        <w:t>"Canada"</w:t>
      </w:r>
      <w:r>
        <w:rPr>
          <w:rStyle w:val="NormalTok"/>
        </w:rPr>
        <w:t xml:space="preserve">, </w:t>
      </w:r>
      <w:r>
        <w:rPr>
          <w:rStyle w:val="StringTok"/>
        </w:rPr>
        <w:t>"Mexico"</w:t>
      </w:r>
      <w:r>
        <w:rPr>
          <w:rStyle w:val="NormalTok"/>
        </w:rPr>
        <w:t>),</w:t>
      </w:r>
      <w:r>
        <w:br/>
      </w:r>
      <w:r>
        <w:rPr>
          <w:rStyle w:val="NormalTok"/>
        </w:rPr>
        <w:t xml:space="preserve">         Year </w:t>
      </w:r>
      <w:r>
        <w:rPr>
          <w:rStyle w:val="SpecialCharTok"/>
        </w:rPr>
        <w:t>&gt;=</w:t>
      </w:r>
      <w:r>
        <w:rPr>
          <w:rStyle w:val="NormalTok"/>
        </w:rPr>
        <w:t xml:space="preserve"> </w:t>
      </w:r>
      <w:r>
        <w:rPr>
          <w:rStyle w:val="DecValTok"/>
        </w:rPr>
        <w:t>2019</w:t>
      </w:r>
      <w:r>
        <w:rPr>
          <w:rStyle w:val="NormalTok"/>
        </w:rPr>
        <w:t xml:space="preserve">, Year </w:t>
      </w:r>
      <w:r>
        <w:rPr>
          <w:rStyle w:val="SpecialCharTok"/>
        </w:rPr>
        <w:t>&lt;=</w:t>
      </w:r>
      <w:r>
        <w:rPr>
          <w:rStyle w:val="NormalTok"/>
        </w:rPr>
        <w:t xml:space="preserve"> </w:t>
      </w:r>
      <w:r>
        <w:rPr>
          <w:rStyle w:val="DecValTok"/>
        </w:rPr>
        <w:t>2024</w:t>
      </w:r>
      <w:r>
        <w:rPr>
          <w:rStyle w:val="NormalTok"/>
        </w:rPr>
        <w:t>)</w:t>
      </w:r>
      <w:r>
        <w:br/>
      </w:r>
      <w:r>
        <w:br/>
      </w:r>
      <w:r>
        <w:rPr>
          <w:rStyle w:val="NormalTok"/>
        </w:rPr>
        <w:t xml:space="preserve">plot1 </w:t>
      </w:r>
      <w:r>
        <w:rPr>
          <w:rStyle w:val="OtherTok"/>
        </w:rPr>
        <w:t>&lt;-</w:t>
      </w:r>
      <w:r>
        <w:br/>
      </w:r>
      <w:r>
        <w:rPr>
          <w:rStyle w:val="NormalTok"/>
        </w:rPr>
        <w:t xml:space="preserve">  </w:t>
      </w:r>
      <w:r>
        <w:rPr>
          <w:rStyle w:val="FunctionTok"/>
        </w:rPr>
        <w:t>ggplot</w:t>
      </w:r>
      <w:r>
        <w:rPr>
          <w:rStyle w:val="NormalTok"/>
        </w:rPr>
        <w:t xml:space="preserve">(NA_ghm, </w:t>
      </w:r>
      <w:r>
        <w:rPr>
          <w:rStyle w:val="FunctionTok"/>
        </w:rPr>
        <w:t>aes</w:t>
      </w:r>
      <w:r>
        <w:rPr>
          <w:rStyle w:val="NormalTok"/>
        </w:rPr>
        <w:t>(</w:t>
      </w:r>
      <w:r>
        <w:rPr>
          <w:rStyle w:val="AttributeTok"/>
        </w:rPr>
        <w:t>x =</w:t>
      </w:r>
      <w:r>
        <w:rPr>
          <w:rStyle w:val="NormalTok"/>
        </w:rPr>
        <w:t xml:space="preserve"> Year)) </w:t>
      </w:r>
      <w:r>
        <w:rPr>
          <w:rStyle w:val="SpecialCharTok"/>
        </w:rPr>
        <w:t>+</w:t>
      </w:r>
      <w:r>
        <w:br/>
      </w:r>
      <w:r>
        <w:rPr>
          <w:rStyle w:val="NormalTok"/>
        </w:rPr>
        <w:t xml:space="preserve">    </w:t>
      </w:r>
      <w:r>
        <w:rPr>
          <w:rStyle w:val="FunctionTok"/>
        </w:rPr>
        <w:t>geom_line</w:t>
      </w:r>
      <w:r>
        <w:rPr>
          <w:rStyle w:val="NormalTok"/>
        </w:rPr>
        <w:t>(</w:t>
      </w:r>
      <w:r>
        <w:rPr>
          <w:rStyle w:val="FunctionTok"/>
        </w:rPr>
        <w:t>aes</w:t>
      </w:r>
      <w:r>
        <w:rPr>
          <w:rStyle w:val="NormalTok"/>
        </w:rPr>
        <w:t>(</w:t>
      </w:r>
      <w:r>
        <w:rPr>
          <w:rStyle w:val="AttributeTok"/>
        </w:rPr>
        <w:t>y =</w:t>
      </w:r>
      <w:r>
        <w:rPr>
          <w:rStyle w:val="NormalTok"/>
        </w:rPr>
        <w:t xml:space="preserve"> Mortgage_Rate, </w:t>
      </w:r>
      <w:r>
        <w:rPr>
          <w:rStyle w:val="AttributeTok"/>
        </w:rPr>
        <w:t>color =</w:t>
      </w:r>
      <w:r>
        <w:rPr>
          <w:rStyle w:val="NormalTok"/>
        </w:rPr>
        <w:t xml:space="preserve"> </w:t>
      </w:r>
      <w:r>
        <w:rPr>
          <w:rStyle w:val="StringTok"/>
        </w:rPr>
        <w:t>"Mortgage Rate"</w:t>
      </w:r>
      <w:r>
        <w:rPr>
          <w:rStyle w:val="NormalTok"/>
        </w:rPr>
        <w:t xml:space="preserve">), </w:t>
      </w:r>
      <w:r>
        <w:rPr>
          <w:rStyle w:val="AttributeTok"/>
        </w:rPr>
        <w:t>linewidth =</w:t>
      </w:r>
      <w:r>
        <w:rPr>
          <w:rStyle w:val="NormalTok"/>
        </w:rPr>
        <w:t xml:space="preserve"> </w:t>
      </w:r>
      <w:r>
        <w:rPr>
          <w:rStyle w:val="FloatTok"/>
        </w:rPr>
        <w:t>1.2</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geom_line</w:t>
      </w:r>
      <w:r>
        <w:rPr>
          <w:rStyle w:val="NormalTok"/>
        </w:rPr>
        <w:t>(</w:t>
      </w:r>
      <w:r>
        <w:rPr>
          <w:rStyle w:val="FunctionTok"/>
        </w:rPr>
        <w:t>aes</w:t>
      </w:r>
      <w:r>
        <w:rPr>
          <w:rStyle w:val="NormalTok"/>
        </w:rPr>
        <w:t>(</w:t>
      </w:r>
      <w:r>
        <w:rPr>
          <w:rStyle w:val="AttributeTok"/>
        </w:rPr>
        <w:t>y =</w:t>
      </w:r>
      <w:r>
        <w:rPr>
          <w:rStyle w:val="NormalTok"/>
        </w:rPr>
        <w:t xml:space="preserve"> Affordability_Ratio, </w:t>
      </w:r>
      <w:r>
        <w:rPr>
          <w:rStyle w:val="AttributeTok"/>
        </w:rPr>
        <w:t>color =</w:t>
      </w:r>
      <w:r>
        <w:rPr>
          <w:rStyle w:val="NormalTok"/>
        </w:rPr>
        <w:t xml:space="preserve"> </w:t>
      </w:r>
      <w:r>
        <w:rPr>
          <w:rStyle w:val="StringTok"/>
        </w:rPr>
        <w:t>"Affordability Ratio"</w:t>
      </w:r>
      <w:r>
        <w:rPr>
          <w:rStyle w:val="NormalTok"/>
        </w:rPr>
        <w:t xml:space="preserve">), </w:t>
      </w:r>
      <w:r>
        <w:rPr>
          <w:rStyle w:val="AttributeTok"/>
        </w:rPr>
        <w:t>linewidth =</w:t>
      </w:r>
      <w:r>
        <w:rPr>
          <w:rStyle w:val="NormalTok"/>
        </w:rPr>
        <w:t xml:space="preserve"> </w:t>
      </w:r>
      <w:r>
        <w:rPr>
          <w:rStyle w:val="FloatTok"/>
        </w:rPr>
        <w:t>1.2</w:t>
      </w:r>
      <w:r>
        <w:rPr>
          <w:rStyle w:val="NormalTok"/>
        </w:rPr>
        <w:t xml:space="preserve">, </w:t>
      </w:r>
      <w:r>
        <w:rPr>
          <w:rStyle w:val="AttributeTok"/>
        </w:rPr>
        <w:t>linetype =</w:t>
      </w:r>
      <w:r>
        <w:rPr>
          <w:rStyle w:val="NormalTok"/>
        </w:rPr>
        <w:t xml:space="preserve"> </w:t>
      </w:r>
      <w:r>
        <w:rPr>
          <w:rStyle w:val="StringTok"/>
        </w:rPr>
        <w:t>"dotted"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scale_color_manual</w:t>
      </w:r>
      <w:r>
        <w:rPr>
          <w:rStyle w:val="NormalTok"/>
        </w:rPr>
        <w:t>(</w:t>
      </w:r>
      <w:r>
        <w:rPr>
          <w:rStyle w:val="AttributeTok"/>
        </w:rPr>
        <w:t>values =</w:t>
      </w:r>
      <w:r>
        <w:rPr>
          <w:rStyle w:val="NormalTok"/>
        </w:rPr>
        <w:t xml:space="preserve"> variablecolors) </w:t>
      </w:r>
      <w:r>
        <w:rPr>
          <w:rStyle w:val="SpecialCharTok"/>
        </w:rPr>
        <w:t>+</w:t>
      </w:r>
      <w:r>
        <w:rPr>
          <w:rStyle w:val="NormalTok"/>
        </w:rPr>
        <w:t xml:space="preserve">   </w:t>
      </w:r>
      <w:r>
        <w:br/>
      </w:r>
      <w:r>
        <w:rPr>
          <w:rStyle w:val="NormalTok"/>
        </w:rPr>
        <w:t xml:space="preserve">    </w:t>
      </w:r>
      <w:r>
        <w:rPr>
          <w:rStyle w:val="FunctionTok"/>
        </w:rPr>
        <w:t>facet_wrap</w:t>
      </w:r>
      <w:r>
        <w:rPr>
          <w:rStyle w:val="NormalTok"/>
        </w:rPr>
        <w:t>(</w:t>
      </w:r>
      <w:r>
        <w:rPr>
          <w:rStyle w:val="SpecialCharTok"/>
        </w:rPr>
        <w:t>~</w:t>
      </w:r>
      <w:r>
        <w:rPr>
          <w:rStyle w:val="NormalTok"/>
        </w:rPr>
        <w:t xml:space="preserve"> Country, </w:t>
      </w:r>
      <w:r>
        <w:rPr>
          <w:rStyle w:val="AttributeTok"/>
        </w:rPr>
        <w:t>scales =</w:t>
      </w:r>
      <w:r>
        <w:rPr>
          <w:rStyle w:val="NormalTok"/>
        </w:rPr>
        <w:t xml:space="preserve"> </w:t>
      </w:r>
      <w:r>
        <w:rPr>
          <w:rStyle w:val="StringTok"/>
        </w:rPr>
        <w:t>"free_y"</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scale_y_continuous</w:t>
      </w:r>
      <w:r>
        <w:rPr>
          <w:rStyle w:val="NormalTok"/>
        </w:rPr>
        <w:t>(</w:t>
      </w:r>
      <w:r>
        <w:br/>
      </w:r>
      <w:r>
        <w:rPr>
          <w:rStyle w:val="NormalTok"/>
        </w:rPr>
        <w:t xml:space="preserve">      </w:t>
      </w:r>
      <w:r>
        <w:rPr>
          <w:rStyle w:val="AttributeTok"/>
        </w:rPr>
        <w:t>limits =</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10</w:t>
      </w:r>
      <w:r>
        <w:rPr>
          <w:rStyle w:val="NormalTok"/>
        </w:rPr>
        <w:t>),</w:t>
      </w:r>
      <w:r>
        <w:br/>
      </w:r>
      <w:r>
        <w:rPr>
          <w:rStyle w:val="NormalTok"/>
        </w:rPr>
        <w:t xml:space="preserve">      </w:t>
      </w:r>
      <w:r>
        <w:rPr>
          <w:rStyle w:val="AttributeTok"/>
        </w:rPr>
        <w:t>labels =</w:t>
      </w:r>
      <w:r>
        <w:rPr>
          <w:rStyle w:val="NormalTok"/>
        </w:rPr>
        <w:t xml:space="preserve"> </w:t>
      </w:r>
      <w:r>
        <w:rPr>
          <w:rStyle w:val="ControlFlowTok"/>
        </w:rPr>
        <w:t>function</w:t>
      </w:r>
      <w:r>
        <w:rPr>
          <w:rStyle w:val="NormalTok"/>
        </w:rPr>
        <w:t xml:space="preserve">(x) </w:t>
      </w:r>
      <w:r>
        <w:rPr>
          <w:rStyle w:val="FunctionTok"/>
        </w:rPr>
        <w:t>paste0</w:t>
      </w:r>
      <w:r>
        <w:rPr>
          <w:rStyle w:val="NormalTok"/>
        </w:rPr>
        <w:t xml:space="preserve">(x, </w:t>
      </w:r>
      <w:r>
        <w:rPr>
          <w:rStyle w:val="StringTok"/>
        </w:rPr>
        <w:t>"%"</w:t>
      </w:r>
      <w:r>
        <w:rPr>
          <w:rStyle w:val="NormalTok"/>
        </w:rPr>
        <w:t>),</w:t>
      </w:r>
      <w:r>
        <w:br/>
      </w:r>
      <w:r>
        <w:rPr>
          <w:rStyle w:val="CommentTok"/>
        </w:rPr>
        <w:t># ----------------------------</w:t>
      </w:r>
      <w:r>
        <w:br/>
      </w:r>
      <w:r>
        <w:rPr>
          <w:rStyle w:val="CommentTok"/>
        </w:rPr>
        <w:lastRenderedPageBreak/>
        <w:t># I had to do my research on how to add a % symbol here without actually messing with the scale.</w:t>
      </w:r>
      <w:r>
        <w:br/>
      </w:r>
      <w:r>
        <w:rPr>
          <w:rStyle w:val="CommentTok"/>
        </w:rPr>
        <w:t># ----------------------------</w:t>
      </w:r>
      <w:r>
        <w:br/>
      </w:r>
      <w:r>
        <w:rPr>
          <w:rStyle w:val="NormalTok"/>
        </w:rPr>
        <w:t xml:space="preserve">      </w:t>
      </w:r>
      <w:r>
        <w:rPr>
          <w:rStyle w:val="AttributeTok"/>
        </w:rPr>
        <w:t>name =</w:t>
      </w:r>
      <w:r>
        <w:rPr>
          <w:rStyle w:val="NormalTok"/>
        </w:rPr>
        <w:t xml:space="preserve"> </w:t>
      </w:r>
      <w:r>
        <w:rPr>
          <w:rStyle w:val="StringTok"/>
        </w:rPr>
        <w:t>"Mortgage Rate (%)"</w:t>
      </w:r>
      <w:r>
        <w:rPr>
          <w:rStyle w:val="NormalTok"/>
        </w:rPr>
        <w:t xml:space="preserve">,  </w:t>
      </w:r>
      <w:r>
        <w:br/>
      </w:r>
      <w:r>
        <w:rPr>
          <w:rStyle w:val="NormalTok"/>
        </w:rPr>
        <w:t xml:space="preserve">      </w:t>
      </w:r>
      <w:r>
        <w:rPr>
          <w:rStyle w:val="AttributeTok"/>
        </w:rPr>
        <w:t>breaks =</w:t>
      </w:r>
      <w:r>
        <w:rPr>
          <w:rStyle w:val="NormalTok"/>
        </w:rPr>
        <w:t xml:space="preserve"> </w:t>
      </w:r>
      <w:r>
        <w:rPr>
          <w:rStyle w:val="FunctionTok"/>
        </w:rPr>
        <w:t>seq</w:t>
      </w:r>
      <w:r>
        <w:rPr>
          <w:rStyle w:val="NormalTok"/>
        </w:rPr>
        <w:t>(</w:t>
      </w:r>
      <w:r>
        <w:rPr>
          <w:rStyle w:val="DecValTok"/>
        </w:rPr>
        <w:t>0</w:t>
      </w:r>
      <w:r>
        <w:rPr>
          <w:rStyle w:val="NormalTok"/>
        </w:rPr>
        <w:t xml:space="preserve">, </w:t>
      </w:r>
      <w:r>
        <w:rPr>
          <w:rStyle w:val="DecValTok"/>
        </w:rPr>
        <w:t>10</w:t>
      </w:r>
      <w:r>
        <w:rPr>
          <w:rStyle w:val="NormalTok"/>
        </w:rPr>
        <w:t xml:space="preserve">, </w:t>
      </w:r>
      <w:r>
        <w:rPr>
          <w:rStyle w:val="DecValTok"/>
        </w:rPr>
        <w:t>2</w:t>
      </w:r>
      <w:r>
        <w:rPr>
          <w:rStyle w:val="NormalTok"/>
        </w:rPr>
        <w:t>),</w:t>
      </w:r>
      <w:r>
        <w:br/>
      </w:r>
      <w:r>
        <w:rPr>
          <w:rStyle w:val="NormalTok"/>
        </w:rPr>
        <w:t xml:space="preserve">      </w:t>
      </w:r>
      <w:r>
        <w:rPr>
          <w:rStyle w:val="AttributeTok"/>
        </w:rPr>
        <w:t>sec.axis =</w:t>
      </w:r>
      <w:r>
        <w:rPr>
          <w:rStyle w:val="NormalTok"/>
        </w:rPr>
        <w:t xml:space="preserve"> </w:t>
      </w:r>
      <w:r>
        <w:rPr>
          <w:rStyle w:val="FunctionTok"/>
        </w:rPr>
        <w:t>sec_axis</w:t>
      </w:r>
      <w:r>
        <w:rPr>
          <w:rStyle w:val="NormalTok"/>
        </w:rPr>
        <w:t>(</w:t>
      </w:r>
      <w:r>
        <w:br/>
      </w:r>
      <w:r>
        <w:rPr>
          <w:rStyle w:val="NormalTok"/>
        </w:rPr>
        <w:t xml:space="preserve">        </w:t>
      </w:r>
      <w:r>
        <w:rPr>
          <w:rStyle w:val="SpecialCharTok"/>
        </w:rPr>
        <w:t>~</w:t>
      </w:r>
      <w:r>
        <w:rPr>
          <w:rStyle w:val="NormalTok"/>
        </w:rPr>
        <w:t xml:space="preserve"> . , </w:t>
      </w:r>
      <w:r>
        <w:rPr>
          <w:rStyle w:val="AttributeTok"/>
        </w:rPr>
        <w:t>name =</w:t>
      </w:r>
      <w:r>
        <w:rPr>
          <w:rStyle w:val="NormalTok"/>
        </w:rPr>
        <w:t xml:space="preserve"> </w:t>
      </w:r>
      <w:r>
        <w:rPr>
          <w:rStyle w:val="StringTok"/>
        </w:rPr>
        <w:t>"Affordability Ratio (×)"</w:t>
      </w:r>
      <w:r>
        <w:rPr>
          <w:rStyle w:val="NormalTok"/>
        </w:rPr>
        <w:t>,</w:t>
      </w:r>
      <w:r>
        <w:br/>
      </w:r>
      <w:r>
        <w:rPr>
          <w:rStyle w:val="NormalTok"/>
        </w:rPr>
        <w:t xml:space="preserve">        </w:t>
      </w:r>
      <w:r>
        <w:rPr>
          <w:rStyle w:val="AttributeTok"/>
        </w:rPr>
        <w:t>labels =</w:t>
      </w:r>
      <w:r>
        <w:rPr>
          <w:rStyle w:val="NormalTok"/>
        </w:rPr>
        <w:t xml:space="preserve"> </w:t>
      </w:r>
      <w:r>
        <w:rPr>
          <w:rStyle w:val="ControlFlowTok"/>
        </w:rPr>
        <w:t>function</w:t>
      </w:r>
      <w:r>
        <w:rPr>
          <w:rStyle w:val="NormalTok"/>
        </w:rPr>
        <w:t xml:space="preserve">(x) </w:t>
      </w:r>
      <w:r>
        <w:rPr>
          <w:rStyle w:val="FunctionTok"/>
        </w:rPr>
        <w:t>paste0</w:t>
      </w:r>
      <w:r>
        <w:rPr>
          <w:rStyle w:val="NormalTok"/>
        </w:rPr>
        <w:t xml:space="preserve">(x, </w:t>
      </w:r>
      <w:r>
        <w:rPr>
          <w:rStyle w:val="StringTok"/>
        </w:rPr>
        <w:t>"×"</w:t>
      </w:r>
      <w:r>
        <w:rPr>
          <w:rStyle w:val="NormalTok"/>
        </w:rPr>
        <w:t>),</w:t>
      </w:r>
      <w:r>
        <w:br/>
      </w:r>
      <w:r>
        <w:rPr>
          <w:rStyle w:val="NormalTok"/>
        </w:rPr>
        <w:t xml:space="preserve">        </w:t>
      </w:r>
      <w:r>
        <w:rPr>
          <w:rStyle w:val="AttributeTok"/>
        </w:rPr>
        <w:t>breaks =</w:t>
      </w:r>
      <w:r>
        <w:rPr>
          <w:rStyle w:val="NormalTok"/>
        </w:rPr>
        <w:t xml:space="preserve"> </w:t>
      </w:r>
      <w:r>
        <w:rPr>
          <w:rStyle w:val="FunctionTok"/>
        </w:rPr>
        <w:t>seq</w:t>
      </w:r>
      <w:r>
        <w:rPr>
          <w:rStyle w:val="NormalTok"/>
        </w:rPr>
        <w:t>(</w:t>
      </w:r>
      <w:r>
        <w:rPr>
          <w:rStyle w:val="DecValTok"/>
        </w:rPr>
        <w:t>0</w:t>
      </w:r>
      <w:r>
        <w:rPr>
          <w:rStyle w:val="NormalTok"/>
        </w:rPr>
        <w:t xml:space="preserve">, </w:t>
      </w:r>
      <w:r>
        <w:rPr>
          <w:rStyle w:val="DecValTok"/>
        </w:rPr>
        <w:t>10</w:t>
      </w:r>
      <w:r>
        <w:rPr>
          <w:rStyle w:val="NormalTok"/>
        </w:rPr>
        <w:t xml:space="preserve">, </w:t>
      </w:r>
      <w:r>
        <w:rPr>
          <w:rStyle w:val="DecValTok"/>
        </w:rPr>
        <w:t>2</w:t>
      </w:r>
      <w:r>
        <w:rPr>
          <w:rStyle w:val="NormalTok"/>
        </w:rPr>
        <w:t>)</w:t>
      </w:r>
      <w:r>
        <w:br/>
      </w:r>
      <w:r>
        <w:rPr>
          <w:rStyle w:val="NormalTok"/>
        </w:rPr>
        <w:t xml:space="preserve">      )</w:t>
      </w:r>
      <w:r>
        <w:br/>
      </w:r>
      <w:r>
        <w:rPr>
          <w:rStyle w:val="NormalTok"/>
        </w:rPr>
        <w:t xml:space="preserve">    )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"Mortgage Rate (%) vs. the Affordability Ratio across North America (2019-2024)"</w:t>
      </w:r>
      <w:r>
        <w:rPr>
          <w:rStyle w:val="NormalTok"/>
        </w:rPr>
        <w:t>,</w:t>
      </w:r>
      <w:r>
        <w:br/>
      </w:r>
      <w:r>
        <w:rPr>
          <w:rStyle w:val="NormalTok"/>
        </w:rPr>
        <w:t xml:space="preserve">         </w:t>
      </w:r>
      <w:r>
        <w:rPr>
          <w:rStyle w:val="AttributeTok"/>
        </w:rPr>
        <w:t>subtitle =</w:t>
      </w:r>
      <w:r>
        <w:rPr>
          <w:rStyle w:val="NormalTok"/>
        </w:rPr>
        <w:t xml:space="preserve"> </w:t>
      </w:r>
      <w:r>
        <w:rPr>
          <w:rStyle w:val="StringTok"/>
        </w:rPr>
        <w:t>"Comparing Average Mortgage Rates (%) to the Affordability of</w:t>
      </w:r>
      <w:r>
        <w:rPr>
          <w:rStyle w:val="SpecialCharTok"/>
        </w:rPr>
        <w:t>\n</w:t>
      </w:r>
      <w:r>
        <w:rPr>
          <w:rStyle w:val="StringTok"/>
        </w:rPr>
        <w:t>Purchasing a Home (Median House Price / Median Income)"</w:t>
      </w:r>
      <w:r>
        <w:rPr>
          <w:rStyle w:val="NormalTok"/>
        </w:rPr>
        <w:t>,</w:t>
      </w:r>
      <w:r>
        <w:br/>
      </w:r>
      <w:r>
        <w:rPr>
          <w:rStyle w:val="NormalTok"/>
        </w:rPr>
        <w:t xml:space="preserve">         </w:t>
      </w:r>
      <w:r>
        <w:rPr>
          <w:rStyle w:val="AttributeTok"/>
        </w:rPr>
        <w:t>x =</w:t>
      </w:r>
      <w:r>
        <w:rPr>
          <w:rStyle w:val="NormalTok"/>
        </w:rPr>
        <w:t xml:space="preserve"> </w:t>
      </w:r>
      <w:r>
        <w:rPr>
          <w:rStyle w:val="ConstantTok"/>
        </w:rPr>
        <w:t>NULL</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 xml:space="preserve">, </w:t>
      </w:r>
      <w:r>
        <w:rPr>
          <w:rStyle w:val="AttributeTok"/>
        </w:rPr>
        <w:t>size =</w:t>
      </w:r>
      <w:r>
        <w:rPr>
          <w:rStyle w:val="NormalTok"/>
        </w:rPr>
        <w:t xml:space="preserve"> </w:t>
      </w:r>
      <w:r>
        <w:rPr>
          <w:rStyle w:val="DecValTok"/>
        </w:rPr>
        <w:t>16</w:t>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panel.border =</w:t>
      </w:r>
      <w:r>
        <w:rPr>
          <w:rStyle w:val="NormalTok"/>
        </w:rPr>
        <w:t xml:space="preserve"> </w:t>
      </w:r>
      <w:r>
        <w:rPr>
          <w:rStyle w:val="FunctionTok"/>
        </w:rPr>
        <w:t>element_rect</w:t>
      </w:r>
      <w:r>
        <w:rPr>
          <w:rStyle w:val="NormalTok"/>
        </w:rPr>
        <w:t>(</w:t>
      </w:r>
      <w:r>
        <w:rPr>
          <w:rStyle w:val="AttributeTok"/>
        </w:rPr>
        <w:t>color =</w:t>
      </w:r>
      <w:r>
        <w:rPr>
          <w:rStyle w:val="NormalTok"/>
        </w:rPr>
        <w:t xml:space="preserve"> </w:t>
      </w:r>
      <w:r>
        <w:rPr>
          <w:rStyle w:val="StringTok"/>
        </w:rPr>
        <w:t>"black"</w:t>
      </w:r>
      <w:r>
        <w:rPr>
          <w:rStyle w:val="NormalTok"/>
        </w:rPr>
        <w:t xml:space="preserve">, </w:t>
      </w:r>
      <w:r>
        <w:rPr>
          <w:rStyle w:val="AttributeTok"/>
        </w:rPr>
        <w:t>fill =</w:t>
      </w:r>
      <w:r>
        <w:rPr>
          <w:rStyle w:val="NormalTok"/>
        </w:rPr>
        <w:t xml:space="preserve"> </w:t>
      </w:r>
      <w:r>
        <w:rPr>
          <w:rStyle w:val="ConstantTok"/>
        </w:rPr>
        <w:t>NA</w:t>
      </w:r>
      <w:r>
        <w:rPr>
          <w:rStyle w:val="NormalTok"/>
        </w:rPr>
        <w:t xml:space="preserve">, </w:t>
      </w:r>
      <w:r>
        <w:rPr>
          <w:rStyle w:val="AttributeTok"/>
        </w:rPr>
        <w:t>linewidth =</w:t>
      </w:r>
      <w:r>
        <w:rPr>
          <w:rStyle w:val="NormalTok"/>
        </w:rPr>
        <w:t xml:space="preserve"> </w:t>
      </w:r>
      <w:r>
        <w:rPr>
          <w:rStyle w:val="FloatTok"/>
        </w:rPr>
        <w:t>0.2</w:t>
      </w:r>
      <w:r>
        <w:rPr>
          <w:rStyle w:val="NormalTok"/>
        </w:rPr>
        <w:t>),</w:t>
      </w:r>
      <w:r>
        <w:br/>
      </w:r>
      <w:r>
        <w:rPr>
          <w:rStyle w:val="NormalTok"/>
        </w:rPr>
        <w:t xml:space="preserve">          </w:t>
      </w:r>
      <w:r>
        <w:rPr>
          <w:rStyle w:val="AttributeTok"/>
        </w:rPr>
        <w:t>plot.subtitle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 xml:space="preserve">, </w:t>
      </w:r>
      <w:r>
        <w:rPr>
          <w:rStyle w:val="AttributeTok"/>
        </w:rPr>
        <w:t>size =</w:t>
      </w:r>
      <w:r>
        <w:rPr>
          <w:rStyle w:val="NormalTok"/>
        </w:rPr>
        <w:t xml:space="preserve"> </w:t>
      </w:r>
      <w:r>
        <w:rPr>
          <w:rStyle w:val="DecValTok"/>
        </w:rPr>
        <w:t>12</w:t>
      </w:r>
      <w:r>
        <w:rPr>
          <w:rStyle w:val="NormalTok"/>
        </w:rPr>
        <w:t>),</w:t>
      </w:r>
      <w:r>
        <w:br/>
      </w:r>
      <w:r>
        <w:rPr>
          <w:rStyle w:val="NormalTok"/>
        </w:rPr>
        <w:t xml:space="preserve">          </w:t>
      </w:r>
      <w:r>
        <w:rPr>
          <w:rStyle w:val="AttributeTok"/>
        </w:rPr>
        <w:t>legend.position =</w:t>
      </w:r>
      <w:r>
        <w:rPr>
          <w:rStyle w:val="NormalTok"/>
        </w:rPr>
        <w:t xml:space="preserve"> </w:t>
      </w:r>
      <w:r>
        <w:rPr>
          <w:rStyle w:val="StringTok"/>
        </w:rPr>
        <w:t>"top"</w:t>
      </w:r>
      <w:r>
        <w:rPr>
          <w:rStyle w:val="NormalTok"/>
        </w:rPr>
        <w:t>,</w:t>
      </w:r>
      <w:r>
        <w:br/>
      </w:r>
      <w:r>
        <w:rPr>
          <w:rStyle w:val="NormalTok"/>
        </w:rPr>
        <w:t xml:space="preserve">          </w:t>
      </w:r>
      <w:r>
        <w:rPr>
          <w:rStyle w:val="AttributeTok"/>
        </w:rPr>
        <w:t>legend.title =</w:t>
      </w:r>
      <w:r>
        <w:rPr>
          <w:rStyle w:val="NormalTok"/>
        </w:rPr>
        <w:t xml:space="preserve"> </w:t>
      </w:r>
      <w:r>
        <w:rPr>
          <w:rStyle w:val="FunctionTok"/>
        </w:rPr>
        <w:t>element_blank</w:t>
      </w:r>
      <w:r>
        <w:rPr>
          <w:rStyle w:val="NormalTok"/>
        </w:rPr>
        <w:t xml:space="preserve">(),  </w:t>
      </w:r>
      <w:r>
        <w:br/>
      </w:r>
      <w:r>
        <w:rPr>
          <w:rStyle w:val="NormalTok"/>
        </w:rPr>
        <w:t xml:space="preserve">          </w:t>
      </w:r>
      <w:r>
        <w:rPr>
          <w:rStyle w:val="AttributeTok"/>
        </w:rPr>
        <w:t>legend.text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12</w:t>
      </w:r>
      <w:r>
        <w:rPr>
          <w:rStyle w:val="NormalTok"/>
        </w:rPr>
        <w:t xml:space="preserve">),  </w:t>
      </w:r>
      <w:r>
        <w:br/>
      </w:r>
      <w:r>
        <w:rPr>
          <w:rStyle w:val="NormalTok"/>
        </w:rPr>
        <w:t xml:space="preserve">          </w:t>
      </w:r>
      <w:r>
        <w:rPr>
          <w:rStyle w:val="AttributeTok"/>
        </w:rPr>
        <w:t>strip.text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14</w:t>
      </w:r>
      <w:r>
        <w:rPr>
          <w:rStyle w:val="NormalTok"/>
        </w:rPr>
        <w:t xml:space="preserve">, </w:t>
      </w:r>
      <w:r>
        <w:rPr>
          <w:rStyle w:val="AttributeTok"/>
        </w:rPr>
        <w:t>face =</w:t>
      </w:r>
      <w:r>
        <w:rPr>
          <w:rStyle w:val="NormalTok"/>
        </w:rPr>
        <w:t xml:space="preserve"> </w:t>
      </w:r>
      <w:r>
        <w:rPr>
          <w:rStyle w:val="StringTok"/>
        </w:rPr>
        <w:t>"bold"</w:t>
      </w:r>
      <w:r>
        <w:rPr>
          <w:rStyle w:val="NormalTok"/>
        </w:rPr>
        <w:t xml:space="preserve">),  </w:t>
      </w:r>
      <w:r>
        <w:br/>
      </w:r>
      <w:r>
        <w:rPr>
          <w:rStyle w:val="NormalTok"/>
        </w:rPr>
        <w:t xml:space="preserve">          </w:t>
      </w:r>
      <w:r>
        <w:rPr>
          <w:rStyle w:val="AttributeTok"/>
        </w:rPr>
        <w:t>axis.text.y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"darkorange"</w:t>
      </w:r>
      <w:r>
        <w:rPr>
          <w:rStyle w:val="NormalTok"/>
        </w:rPr>
        <w:t xml:space="preserve">, </w:t>
      </w:r>
      <w:r>
        <w:rPr>
          <w:rStyle w:val="AttributeTok"/>
        </w:rPr>
        <w:t>size =</w:t>
      </w:r>
      <w:r>
        <w:rPr>
          <w:rStyle w:val="NormalTok"/>
        </w:rPr>
        <w:t xml:space="preserve"> </w:t>
      </w:r>
      <w:r>
        <w:rPr>
          <w:rStyle w:val="FloatTok"/>
        </w:rPr>
        <w:t>10.5</w:t>
      </w:r>
      <w:r>
        <w:rPr>
          <w:rStyle w:val="NormalTok"/>
        </w:rPr>
        <w:t xml:space="preserve">),   </w:t>
      </w:r>
      <w:r>
        <w:br/>
      </w:r>
      <w:r>
        <w:rPr>
          <w:rStyle w:val="NormalTok"/>
        </w:rPr>
        <w:t xml:space="preserve">          </w:t>
      </w:r>
      <w:r>
        <w:rPr>
          <w:rStyle w:val="AttributeTok"/>
        </w:rPr>
        <w:t>axis.text.y.right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"darkred"</w:t>
      </w:r>
      <w:r>
        <w:rPr>
          <w:rStyle w:val="NormalTok"/>
        </w:rPr>
        <w:t xml:space="preserve">, </w:t>
      </w:r>
      <w:r>
        <w:rPr>
          <w:rStyle w:val="AttributeTok"/>
        </w:rPr>
        <w:t>size =</w:t>
      </w:r>
      <w:r>
        <w:rPr>
          <w:rStyle w:val="NormalTok"/>
        </w:rPr>
        <w:t xml:space="preserve"> </w:t>
      </w:r>
      <w:r>
        <w:rPr>
          <w:rStyle w:val="FloatTok"/>
        </w:rPr>
        <w:t>10.5</w:t>
      </w:r>
      <w:r>
        <w:rPr>
          <w:rStyle w:val="NormalTok"/>
        </w:rPr>
        <w:t>))</w:t>
      </w:r>
      <w:r>
        <w:br/>
      </w:r>
      <w:r>
        <w:rPr>
          <w:rStyle w:val="NormalTok"/>
        </w:rPr>
        <w:t>plot1</w:t>
      </w:r>
    </w:p>
    <w:p w14:paraId="06D200B7" w14:textId="77777777" w:rsidR="000C7F4E" w:rsidRDefault="00000000">
      <w:pPr>
        <w:pStyle w:val="FirstParagraph"/>
      </w:pPr>
      <w:r>
        <w:rPr>
          <w:noProof/>
        </w:rPr>
        <w:drawing>
          <wp:inline distT="0" distB="0" distL="0" distR="0" wp14:anchorId="6A1400E8" wp14:editId="1C73A3F8">
            <wp:extent cx="5334000" cy="26670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arya-devkota-final_project_R_files/figure-docx/unnamed-chunk-2-1.png"/>
                    <pic:cNvPicPr>
                      <a:picLocks noChangeAspect="1" noChangeArrowheads="1"/>
                    </pic:cNvPicPr>
                  </pic:nvPicPr>
                  <pic:blipFill>
                    <a:blip r:embed="rId5"/>
                    <a:stretch>
                      <a:fillRect/>
                    </a:stretch>
                  </pic:blipFill>
                  <pic:spPr bwMode="auto">
                    <a:xfrm>
                      <a:off x="0" y="0"/>
                      <a:ext cx="5334000" cy="2667000"/>
                    </a:xfrm>
                    <a:prstGeom prst="rect">
                      <a:avLst/>
                    </a:prstGeom>
                    <a:noFill/>
                    <a:ln w="9525">
                      <a:noFill/>
                      <a:headEnd/>
                      <a:tailEnd/>
                    </a:ln>
                  </pic:spPr>
                </pic:pic>
              </a:graphicData>
            </a:graphic>
          </wp:inline>
        </w:drawing>
      </w:r>
    </w:p>
    <w:p w14:paraId="41721BD6" w14:textId="77777777" w:rsidR="000C7F4E" w:rsidRDefault="00000000">
      <w:pPr>
        <w:pStyle w:val="Heading2"/>
      </w:pPr>
      <w:bookmarkStart w:id="10" w:name="Xd57a7a1898cd2f31ad815aebd8ebc1b9f5ee19e"/>
      <w:bookmarkStart w:id="11" w:name="_Toc197285874"/>
      <w:bookmarkEnd w:id="8"/>
      <w:r>
        <w:lastRenderedPageBreak/>
        <w:t>Figure 2: On a Global Scale, does Housing Supply Meaningfully Correlate with Home Prices?</w:t>
      </w:r>
      <w:bookmarkEnd w:id="11"/>
    </w:p>
    <w:p w14:paraId="51A2B2CA" w14:textId="77777777" w:rsidR="000C7F4E" w:rsidRDefault="00000000">
      <w:pPr>
        <w:pStyle w:val="FirstParagraph"/>
      </w:pPr>
      <w:r>
        <w:t>Next, I wanted to focus on the global stage of housing prices. I knew I couldn’t compare an index with a percentage on one graph, so I decided to choose two indices to compare that I knew could provide valuable insights. I went with Home-Price Index to Construction Index. Construction Index is an indicator of how many properties and homes are being developed, meaning that it is an activity that directly affects the supply of homes.</w:t>
      </w:r>
    </w:p>
    <w:p w14:paraId="69B1C540" w14:textId="77777777" w:rsidR="000C7F4E" w:rsidRDefault="00000000">
      <w:pPr>
        <w:pStyle w:val="BodyText"/>
      </w:pPr>
      <w:r>
        <w:t>I wanted to be able to see how these two economic factors interact with eachother, especially to be able to see whether or not the average price of homes has an overall positive resemblance to trends in construction, how ‘quickly’ the price index responds to construction activity, and if there is any outstanding differences between countries that might suggest different pricing strategies based on supply across different real-estate markets.</w:t>
      </w:r>
    </w:p>
    <w:p w14:paraId="63E9083B" w14:textId="77777777" w:rsidR="000C7F4E" w:rsidRDefault="00000000">
      <w:pPr>
        <w:pStyle w:val="BodyText"/>
      </w:pPr>
      <w:r>
        <w:t>To do this, I created a patchwork plot where both graphs are faceted by countries for ease of comparison. Using the color palette I’ve created, I chose to do a smooth plot with lines and points so that way, my readers could easily compare any extremes in construction activity, as well as the trends by country based on the dashed line cutting through the center of the overall range(s). It is also easy to see outliers of the range by the points that are not covered by geom_smooth. I also added text labels because of this; I originally wanted readers to be able to precisely compare unique values in the construction index. However, while creating my infographic in my vector editor later on, I had realized that I preferred it without any labels.</w:t>
      </w:r>
    </w:p>
    <w:p w14:paraId="7DEDB36B" w14:textId="77777777" w:rsidR="000C7F4E" w:rsidRDefault="00000000">
      <w:pPr>
        <w:pStyle w:val="BodyText"/>
      </w:pPr>
      <w:r>
        <w:t>For my second graph for this plot, I tied it in with my house price index to achieve the goals I mentioned earlier. Originally, I had wanted to use the color palette I’d set for my countries, but I decided that it would make more sense in this case to use two contrasting colors representing both variables since I wanted the focus to be on comparing their relationship across global markets.</w:t>
      </w:r>
    </w:p>
    <w:p w14:paraId="230916F8" w14:textId="77777777" w:rsidR="000C7F4E" w:rsidRDefault="00000000">
      <w:pPr>
        <w:pStyle w:val="BodyText"/>
      </w:pPr>
      <w:r>
        <w:t>For both plots, I made sure to keep the index scale the same, as well as keep font sizes and boldness consistent. I also added subtitles that restate my values atop of my legend for clarity purposes. Finally, I also made sure to add a second title to transition to my second graph because while the two graphs are tied into my second goal for my story, they still have different purposes for their visualizations.</w:t>
      </w:r>
    </w:p>
    <w:p w14:paraId="2EC2EEC1" w14:textId="77777777" w:rsidR="000C7F4E" w:rsidRDefault="00000000">
      <w:pPr>
        <w:pStyle w:val="BodyText"/>
      </w:pPr>
      <w:r>
        <w:t>One thing to also note is that the color palette I’ve developed for my countries is colorblind-friendly, while still being distinct.</w:t>
      </w:r>
    </w:p>
    <w:p w14:paraId="074E209B" w14:textId="77777777" w:rsidR="000C7F4E" w:rsidRDefault="00000000">
      <w:pPr>
        <w:pStyle w:val="SourceCode"/>
      </w:pPr>
      <w:r>
        <w:rPr>
          <w:rStyle w:val="CommentTok"/>
        </w:rPr>
        <w:t># ----------------------------</w:t>
      </w:r>
      <w:r>
        <w:br/>
      </w:r>
      <w:r>
        <w:rPr>
          <w:rStyle w:val="CommentTok"/>
        </w:rPr>
        <w:t># Setup for First Visual using Geom_Smooth, Geom_Point, and Geom_Line</w:t>
      </w:r>
      <w:r>
        <w:br/>
      </w:r>
      <w:r>
        <w:rPr>
          <w:rStyle w:val="CommentTok"/>
        </w:rPr>
        <w:t># ----------------------------</w:t>
      </w:r>
      <w:r>
        <w:br/>
      </w:r>
      <w:r>
        <w:br/>
      </w:r>
      <w:r>
        <w:rPr>
          <w:rStyle w:val="NormalTok"/>
        </w:rPr>
        <w:t xml:space="preserve">plot_two  </w:t>
      </w:r>
      <w:r>
        <w:rPr>
          <w:rStyle w:val="OtherTok"/>
        </w:rPr>
        <w:t>&lt;-</w:t>
      </w:r>
      <w:r>
        <w:rPr>
          <w:rStyle w:val="NormalTok"/>
        </w:rPr>
        <w:t xml:space="preserve"> </w:t>
      </w:r>
      <w:r>
        <w:br/>
      </w:r>
      <w:r>
        <w:rPr>
          <w:rStyle w:val="NormalTok"/>
        </w:rPr>
        <w:lastRenderedPageBreak/>
        <w:t xml:space="preserve">  clean_ghm </w:t>
      </w:r>
      <w:r>
        <w:rPr>
          <w:rStyle w:val="SpecialCharTok"/>
        </w:rPr>
        <w:t>|&gt;</w:t>
      </w:r>
      <w:r>
        <w:br/>
      </w:r>
      <w:r>
        <w:rPr>
          <w:rStyle w:val="NormalTok"/>
        </w:rPr>
        <w:t xml:space="preserve">  </w:t>
      </w:r>
      <w:r>
        <w:rPr>
          <w:rStyle w:val="FunctionTok"/>
        </w:rPr>
        <w:t>filter</w:t>
      </w:r>
      <w:r>
        <w:rPr>
          <w:rStyle w:val="NormalTok"/>
        </w:rPr>
        <w:t xml:space="preserve">(Country </w:t>
      </w:r>
      <w:r>
        <w:rPr>
          <w:rStyle w:val="SpecialCharTok"/>
        </w:rPr>
        <w:t>%in%</w:t>
      </w:r>
      <w:r>
        <w:rPr>
          <w:rStyle w:val="NormalTok"/>
        </w:rPr>
        <w:t xml:space="preserve"> selected_countries) </w:t>
      </w:r>
      <w:r>
        <w:rPr>
          <w:rStyle w:val="SpecialCharTok"/>
        </w:rPr>
        <w:t>|&gt;</w:t>
      </w:r>
      <w:r>
        <w:br/>
      </w:r>
      <w:r>
        <w:rPr>
          <w:rStyle w:val="NormalTok"/>
        </w:rPr>
        <w:t xml:space="preserve">  </w:t>
      </w:r>
      <w:r>
        <w:rPr>
          <w:rStyle w:val="FunctionTok"/>
        </w:rPr>
        <w:t>arrange</w:t>
      </w:r>
      <w:r>
        <w:rPr>
          <w:rStyle w:val="NormalTok"/>
        </w:rPr>
        <w:t xml:space="preserve">(Year)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Year, </w:t>
      </w:r>
      <w:r>
        <w:rPr>
          <w:rStyle w:val="AttributeTok"/>
        </w:rPr>
        <w:t>y =</w:t>
      </w:r>
      <w:r>
        <w:rPr>
          <w:rStyle w:val="NormalTok"/>
        </w:rPr>
        <w:t xml:space="preserve"> Construction_Index))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color =</w:t>
      </w:r>
      <w:r>
        <w:rPr>
          <w:rStyle w:val="NormalTok"/>
        </w:rPr>
        <w:t xml:space="preserve"> Country), </w:t>
      </w:r>
      <w:r>
        <w:rPr>
          <w:rStyle w:val="AttributeTok"/>
        </w:rPr>
        <w:t>size =</w:t>
      </w:r>
      <w:r>
        <w:rPr>
          <w:rStyle w:val="NormalTok"/>
        </w:rPr>
        <w:t xml:space="preserve"> </w:t>
      </w:r>
      <w:r>
        <w:rPr>
          <w:rStyle w:val="DecValTok"/>
        </w:rPr>
        <w:t>2</w:t>
      </w:r>
      <w:r>
        <w:rPr>
          <w:rStyle w:val="NormalTok"/>
        </w:rPr>
        <w:t xml:space="preserve">, </w:t>
      </w:r>
      <w:r>
        <w:rPr>
          <w:rStyle w:val="AttributeTok"/>
        </w:rPr>
        <w:t>alpha =</w:t>
      </w:r>
      <w:r>
        <w:rPr>
          <w:rStyle w:val="NormalTok"/>
        </w:rPr>
        <w:t xml:space="preserve"> </w:t>
      </w:r>
      <w:r>
        <w:rPr>
          <w:rStyle w:val="FloatTok"/>
        </w:rPr>
        <w:t>0.8</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r>
        <w:rPr>
          <w:rStyle w:val="FunctionTok"/>
        </w:rPr>
        <w:t>aes</w:t>
      </w:r>
      <w:r>
        <w:rPr>
          <w:rStyle w:val="NormalTok"/>
        </w:rPr>
        <w:t>(</w:t>
      </w:r>
      <w:r>
        <w:rPr>
          <w:rStyle w:val="AttributeTok"/>
        </w:rPr>
        <w:t>color =</w:t>
      </w:r>
      <w:r>
        <w:rPr>
          <w:rStyle w:val="NormalTok"/>
        </w:rPr>
        <w:t xml:space="preserve"> Country), </w:t>
      </w:r>
      <w:r>
        <w:rPr>
          <w:rStyle w:val="AttributeTok"/>
        </w:rPr>
        <w:t>linetype =</w:t>
      </w:r>
      <w:r>
        <w:rPr>
          <w:rStyle w:val="NormalTok"/>
        </w:rPr>
        <w:t xml:space="preserve"> </w:t>
      </w:r>
      <w:r>
        <w:rPr>
          <w:rStyle w:val="StringTok"/>
        </w:rPr>
        <w:t>"solid"</w:t>
      </w:r>
      <w:r>
        <w:rPr>
          <w:rStyle w:val="NormalTok"/>
        </w:rPr>
        <w:t xml:space="preserve">, </w:t>
      </w:r>
      <w:r>
        <w:rPr>
          <w:rStyle w:val="AttributeTok"/>
        </w:rPr>
        <w:t>linewidth =</w:t>
      </w:r>
      <w:r>
        <w:rPr>
          <w:rStyle w:val="NormalTok"/>
        </w:rPr>
        <w:t xml:space="preserve"> .</w:t>
      </w:r>
      <w:r>
        <w:rPr>
          <w:rStyle w:val="DecValTok"/>
        </w:rPr>
        <w:t>7</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TRUE</w:t>
      </w:r>
      <w:r>
        <w:rPr>
          <w:rStyle w:val="NormalTok"/>
        </w:rPr>
        <w:t xml:space="preserve">, </w:t>
      </w:r>
      <w:r>
        <w:rPr>
          <w:rStyle w:val="FunctionTok"/>
        </w:rPr>
        <w:t>aes</w:t>
      </w:r>
      <w:r>
        <w:rPr>
          <w:rStyle w:val="NormalTok"/>
        </w:rPr>
        <w:t>(</w:t>
      </w:r>
      <w:r>
        <w:rPr>
          <w:rStyle w:val="AttributeTok"/>
        </w:rPr>
        <w:t>color =</w:t>
      </w:r>
      <w:r>
        <w:rPr>
          <w:rStyle w:val="NormalTok"/>
        </w:rPr>
        <w:t xml:space="preserve"> Country, </w:t>
      </w:r>
      <w:r>
        <w:rPr>
          <w:rStyle w:val="AttributeTok"/>
        </w:rPr>
        <w:t>fill =</w:t>
      </w:r>
      <w:r>
        <w:rPr>
          <w:rStyle w:val="NormalTok"/>
        </w:rPr>
        <w:t xml:space="preserve"> Country), </w:t>
      </w:r>
      <w:r>
        <w:rPr>
          <w:rStyle w:val="AttributeTok"/>
        </w:rPr>
        <w:t>linetype =</w:t>
      </w:r>
      <w:r>
        <w:rPr>
          <w:rStyle w:val="NormalTok"/>
        </w:rPr>
        <w:t xml:space="preserve"> </w:t>
      </w:r>
      <w:r>
        <w:rPr>
          <w:rStyle w:val="StringTok"/>
        </w:rPr>
        <w:t>"dashed"</w:t>
      </w:r>
      <w:r>
        <w:rPr>
          <w:rStyle w:val="NormalTok"/>
        </w:rPr>
        <w:t xml:space="preserve">, </w:t>
      </w:r>
      <w:r>
        <w:rPr>
          <w:rStyle w:val="AttributeTok"/>
        </w:rPr>
        <w:t>linewidth=</w:t>
      </w:r>
      <w:r>
        <w:rPr>
          <w:rStyle w:val="NormalTok"/>
        </w:rPr>
        <w:t xml:space="preserve"> .</w:t>
      </w:r>
      <w:r>
        <w:rPr>
          <w:rStyle w:val="DecValTok"/>
        </w:rPr>
        <w:t>5</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w:t>
      </w:r>
      <w:r>
        <w:rPr>
          <w:rStyle w:val="FunctionTok"/>
        </w:rPr>
        <w:t>paste0</w:t>
      </w:r>
      <w:r>
        <w:rPr>
          <w:rStyle w:val="NormalTok"/>
        </w:rPr>
        <w:t>(</w:t>
      </w:r>
      <w:r>
        <w:rPr>
          <w:rStyle w:val="FunctionTok"/>
        </w:rPr>
        <w:t>round</w:t>
      </w:r>
      <w:r>
        <w:rPr>
          <w:rStyle w:val="NormalTok"/>
        </w:rPr>
        <w:t xml:space="preserve">(Construction_Index, </w:t>
      </w:r>
      <w:r>
        <w:rPr>
          <w:rStyle w:val="DecValTok"/>
        </w:rPr>
        <w:t>1</w:t>
      </w:r>
      <w:r>
        <w:rPr>
          <w:rStyle w:val="NormalTok"/>
        </w:rPr>
        <w:t xml:space="preserve">))), </w:t>
      </w:r>
      <w:r>
        <w:rPr>
          <w:rStyle w:val="AttributeTok"/>
        </w:rPr>
        <w:t>size =</w:t>
      </w:r>
      <w:r>
        <w:rPr>
          <w:rStyle w:val="NormalTok"/>
        </w:rPr>
        <w:t xml:space="preserve"> </w:t>
      </w:r>
      <w:r>
        <w:rPr>
          <w:rStyle w:val="DecValTok"/>
        </w:rPr>
        <w:t>3</w:t>
      </w:r>
      <w:r>
        <w:rPr>
          <w:rStyle w:val="NormalTok"/>
        </w:rPr>
        <w:t xml:space="preserve">, </w:t>
      </w:r>
      <w:r>
        <w:rPr>
          <w:rStyle w:val="AttributeTok"/>
        </w:rPr>
        <w:t>vjust =</w:t>
      </w:r>
      <w:r>
        <w:rPr>
          <w:rStyle w:val="NormalTok"/>
        </w:rPr>
        <w:t xml:space="preserve"> </w:t>
      </w:r>
      <w:r>
        <w:rPr>
          <w:rStyle w:val="SpecialCharTok"/>
        </w:rPr>
        <w:t>-</w:t>
      </w:r>
      <w:r>
        <w:rPr>
          <w:rStyle w:val="DecValTok"/>
        </w:rPr>
        <w:t>1</w:t>
      </w:r>
      <w:r>
        <w:rPr>
          <w:rStyle w:val="NormalTok"/>
        </w:rPr>
        <w:t xml:space="preserve">, </w:t>
      </w:r>
      <w:r>
        <w:rPr>
          <w:rStyle w:val="AttributeTok"/>
        </w:rPr>
        <w:t>hjust =</w:t>
      </w:r>
      <w:r>
        <w:rPr>
          <w:rStyle w:val="NormalTok"/>
        </w:rPr>
        <w:t xml:space="preserve"> .</w:t>
      </w:r>
      <w:r>
        <w:rPr>
          <w:rStyle w:val="DecValTok"/>
        </w:rPr>
        <w:t>2</w:t>
      </w:r>
      <w:r>
        <w:rPr>
          <w:rStyle w:val="NormalTok"/>
        </w:rPr>
        <w:t xml:space="preserve">, </w:t>
      </w:r>
      <w:r>
        <w:rPr>
          <w:rStyle w:val="AttributeTok"/>
        </w:rPr>
        <w:t>check_overlap =</w:t>
      </w:r>
      <w:r>
        <w:rPr>
          <w:rStyle w:val="NormalTok"/>
        </w:rPr>
        <w:t xml:space="preserve"> </w:t>
      </w:r>
      <w:r>
        <w:rPr>
          <w:rStyle w:val="ConstantTok"/>
        </w:rPr>
        <w:t>TRUE</w:t>
      </w:r>
      <w:r>
        <w:rPr>
          <w:rStyle w:val="NormalTok"/>
        </w:rPr>
        <w:t xml:space="preserve">) </w:t>
      </w:r>
      <w:r>
        <w:rPr>
          <w:rStyle w:val="SpecialCharTok"/>
        </w:rPr>
        <w:t>+</w:t>
      </w:r>
      <w:r>
        <w:br/>
      </w:r>
      <w:r>
        <w:rPr>
          <w:rStyle w:val="NormalTok"/>
        </w:rPr>
        <w:t xml:space="preserve">  </w:t>
      </w:r>
      <w:r>
        <w:rPr>
          <w:rStyle w:val="FunctionTok"/>
        </w:rPr>
        <w:t>facet_wrap</w:t>
      </w:r>
      <w:r>
        <w:rPr>
          <w:rStyle w:val="NormalTok"/>
        </w:rPr>
        <w:t>(</w:t>
      </w:r>
      <w:r>
        <w:rPr>
          <w:rStyle w:val="SpecialCharTok"/>
        </w:rPr>
        <w:t>~</w:t>
      </w:r>
      <w:r>
        <w:rPr>
          <w:rStyle w:val="NormalTok"/>
        </w:rPr>
        <w:t xml:space="preserve"> Country, </w:t>
      </w:r>
      <w:r>
        <w:rPr>
          <w:rStyle w:val="AttributeTok"/>
        </w:rPr>
        <w:t>nrow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scale_x_continuous</w:t>
      </w:r>
      <w:r>
        <w:rPr>
          <w:rStyle w:val="NormalTok"/>
        </w:rPr>
        <w:t>(</w:t>
      </w:r>
      <w:r>
        <w:rPr>
          <w:rStyle w:val="AttributeTok"/>
        </w:rPr>
        <w:t>breaks =</w:t>
      </w:r>
      <w:r>
        <w:rPr>
          <w:rStyle w:val="NormalTok"/>
        </w:rPr>
        <w:t xml:space="preserve"> </w:t>
      </w:r>
      <w:r>
        <w:rPr>
          <w:rStyle w:val="FunctionTok"/>
        </w:rPr>
        <w:t>seq</w:t>
      </w:r>
      <w:r>
        <w:rPr>
          <w:rStyle w:val="NormalTok"/>
        </w:rPr>
        <w:t>(</w:t>
      </w:r>
      <w:r>
        <w:rPr>
          <w:rStyle w:val="DecValTok"/>
        </w:rPr>
        <w:t>2015</w:t>
      </w:r>
      <w:r>
        <w:rPr>
          <w:rStyle w:val="NormalTok"/>
        </w:rPr>
        <w:t xml:space="preserve">, </w:t>
      </w:r>
      <w:r>
        <w:rPr>
          <w:rStyle w:val="DecValTok"/>
        </w:rPr>
        <w:t>2024</w:t>
      </w:r>
      <w:r>
        <w:rPr>
          <w:rStyle w:val="NormalTok"/>
        </w:rPr>
        <w:t xml:space="preserve">, </w:t>
      </w:r>
      <w:r>
        <w:rPr>
          <w:rStyle w:val="AttributeTok"/>
        </w:rPr>
        <w:t>by =</w:t>
      </w:r>
      <w:r>
        <w:rPr>
          <w:rStyle w:val="NormalTok"/>
        </w:rPr>
        <w:t xml:space="preserve"> </w:t>
      </w:r>
      <w:r>
        <w:rPr>
          <w:rStyle w:val="DecValTok"/>
        </w:rPr>
        <w:t>3</w:t>
      </w:r>
      <w:r>
        <w:rPr>
          <w:rStyle w:val="NormalTok"/>
        </w:rPr>
        <w:t xml:space="preserve">), </w:t>
      </w:r>
      <w:r>
        <w:rPr>
          <w:rStyle w:val="AttributeTok"/>
        </w:rPr>
        <w:t>expand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title =</w:t>
      </w:r>
      <w:r>
        <w:rPr>
          <w:rStyle w:val="NormalTok"/>
        </w:rPr>
        <w:t xml:space="preserve"> </w:t>
      </w:r>
      <w:r>
        <w:rPr>
          <w:rStyle w:val="StringTok"/>
        </w:rPr>
        <w:t>"Global Trends in Construction Activity Overtime (2015-2024)"</w:t>
      </w:r>
      <w:r>
        <w:rPr>
          <w:rStyle w:val="NormalTok"/>
        </w:rPr>
        <w:t>,</w:t>
      </w:r>
      <w:r>
        <w:br/>
      </w:r>
      <w:r>
        <w:rPr>
          <w:rStyle w:val="NormalTok"/>
        </w:rPr>
        <w:t xml:space="preserve">    </w:t>
      </w:r>
      <w:r>
        <w:rPr>
          <w:rStyle w:val="AttributeTok"/>
        </w:rPr>
        <w:t>subtitle =</w:t>
      </w:r>
      <w:r>
        <w:rPr>
          <w:rStyle w:val="NormalTok"/>
        </w:rPr>
        <w:t xml:space="preserve"> </w:t>
      </w:r>
      <w:r>
        <w:rPr>
          <w:rStyle w:val="StringTok"/>
        </w:rPr>
        <w:t>"Measured by Construction Index"</w:t>
      </w:r>
      <w:r>
        <w:rPr>
          <w:rStyle w:val="NormalTok"/>
        </w:rPr>
        <w:t>,</w:t>
      </w:r>
      <w:r>
        <w:br/>
      </w:r>
      <w:r>
        <w:rPr>
          <w:rStyle w:val="NormalTok"/>
        </w:rPr>
        <w:t xml:space="preserve">    </w:t>
      </w:r>
      <w:r>
        <w:rPr>
          <w:rStyle w:val="AttributeTok"/>
        </w:rPr>
        <w:t>x =</w:t>
      </w:r>
      <w:r>
        <w:rPr>
          <w:rStyle w:val="NormalTok"/>
        </w:rPr>
        <w:t xml:space="preserve"> </w:t>
      </w:r>
      <w:r>
        <w:rPr>
          <w:rStyle w:val="ConstantTok"/>
        </w:rPr>
        <w:t>NULL</w:t>
      </w:r>
      <w:r>
        <w:rPr>
          <w:rStyle w:val="NormalTok"/>
        </w:rPr>
        <w:t>,</w:t>
      </w:r>
      <w:r>
        <w:br/>
      </w:r>
      <w:r>
        <w:rPr>
          <w:rStyle w:val="NormalTok"/>
        </w:rPr>
        <w:t xml:space="preserve">    </w:t>
      </w:r>
      <w:r>
        <w:rPr>
          <w:rStyle w:val="AttributeTok"/>
        </w:rPr>
        <w:t>y =</w:t>
      </w:r>
      <w:r>
        <w:rPr>
          <w:rStyle w:val="NormalTok"/>
        </w:rPr>
        <w:t xml:space="preserve"> </w:t>
      </w:r>
      <w:r>
        <w:rPr>
          <w:rStyle w:val="StringTok"/>
        </w:rPr>
        <w:t>"Construction Index"</w:t>
      </w:r>
      <w:r>
        <w:br/>
      </w:r>
      <w:r>
        <w:rPr>
          <w:rStyle w:val="NormalTok"/>
        </w:rPr>
        <w:t xml:space="preserve">  )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panel.grid.major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panel.grid.minor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 xml:space="preserve">, </w:t>
      </w:r>
      <w:r>
        <w:rPr>
          <w:rStyle w:val="AttributeTok"/>
        </w:rPr>
        <w:t>size =</w:t>
      </w:r>
      <w:r>
        <w:rPr>
          <w:rStyle w:val="NormalTok"/>
        </w:rPr>
        <w:t xml:space="preserve"> </w:t>
      </w:r>
      <w:r>
        <w:rPr>
          <w:rStyle w:val="DecValTok"/>
        </w:rPr>
        <w:t>16</w:t>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plot.subtitle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 xml:space="preserve">, </w:t>
      </w:r>
      <w:r>
        <w:rPr>
          <w:rStyle w:val="AttributeTok"/>
        </w:rPr>
        <w:t>size =</w:t>
      </w:r>
      <w:r>
        <w:rPr>
          <w:rStyle w:val="NormalTok"/>
        </w:rPr>
        <w:t xml:space="preserve"> </w:t>
      </w:r>
      <w:r>
        <w:rPr>
          <w:rStyle w:val="DecValTok"/>
        </w:rPr>
        <w:t>12</w:t>
      </w:r>
      <w:r>
        <w:rPr>
          <w:rStyle w:val="NormalTok"/>
        </w:rPr>
        <w:t>),</w:t>
      </w:r>
      <w:r>
        <w:br/>
      </w:r>
      <w:r>
        <w:rPr>
          <w:rStyle w:val="NormalTok"/>
        </w:rPr>
        <w:t xml:space="preserve">    </w:t>
      </w:r>
      <w:r>
        <w:rPr>
          <w:rStyle w:val="AttributeTok"/>
        </w:rPr>
        <w:t>strip.text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12</w:t>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legend.position =</w:t>
      </w:r>
      <w:r>
        <w:rPr>
          <w:rStyle w:val="NormalTok"/>
        </w:rPr>
        <w:t xml:space="preserve"> </w:t>
      </w:r>
      <w:r>
        <w:rPr>
          <w:rStyle w:val="StringTok"/>
        </w:rPr>
        <w:t>"none"</w:t>
      </w:r>
      <w:r>
        <w:br/>
      </w:r>
      <w:r>
        <w:rPr>
          <w:rStyle w:val="NormalTok"/>
        </w:rPr>
        <w:t xml:space="preserve">  ) </w:t>
      </w:r>
      <w:r>
        <w:rPr>
          <w:rStyle w:val="SpecialCharTok"/>
        </w:rPr>
        <w:t>+</w:t>
      </w:r>
      <w:r>
        <w:br/>
      </w:r>
      <w:r>
        <w:rPr>
          <w:rStyle w:val="NormalTok"/>
        </w:rPr>
        <w:t xml:space="preserve">  </w:t>
      </w:r>
      <w:r>
        <w:rPr>
          <w:rStyle w:val="FunctionTok"/>
        </w:rPr>
        <w:t>scale_color_manual</w:t>
      </w:r>
      <w:r>
        <w:rPr>
          <w:rStyle w:val="NormalTok"/>
        </w:rPr>
        <w:t>(</w:t>
      </w:r>
      <w:r>
        <w:rPr>
          <w:rStyle w:val="AttributeTok"/>
        </w:rPr>
        <w:t>values =</w:t>
      </w:r>
      <w:r>
        <w:rPr>
          <w:rStyle w:val="NormalTok"/>
        </w:rPr>
        <w:t xml:space="preserve"> country_palette) </w:t>
      </w:r>
      <w:r>
        <w:rPr>
          <w:rStyle w:val="SpecialCharTok"/>
        </w:rPr>
        <w:t>+</w:t>
      </w:r>
      <w:r>
        <w:br/>
      </w:r>
      <w:r>
        <w:rPr>
          <w:rStyle w:val="NormalTok"/>
        </w:rPr>
        <w:t xml:space="preserve">  </w:t>
      </w:r>
      <w:r>
        <w:rPr>
          <w:rStyle w:val="FunctionTok"/>
        </w:rPr>
        <w:t>scale_fill_manual</w:t>
      </w:r>
      <w:r>
        <w:rPr>
          <w:rStyle w:val="NormalTok"/>
        </w:rPr>
        <w:t>(</w:t>
      </w:r>
      <w:r>
        <w:rPr>
          <w:rStyle w:val="AttributeTok"/>
        </w:rPr>
        <w:t>values =</w:t>
      </w:r>
      <w:r>
        <w:rPr>
          <w:rStyle w:val="NormalTok"/>
        </w:rPr>
        <w:t xml:space="preserve"> country_palette)</w:t>
      </w:r>
      <w:r>
        <w:br/>
      </w:r>
      <w:r>
        <w:br/>
      </w:r>
      <w:r>
        <w:rPr>
          <w:rStyle w:val="CommentTok"/>
        </w:rPr>
        <w:t># ----------------------------</w:t>
      </w:r>
      <w:r>
        <w:br/>
      </w:r>
      <w:r>
        <w:rPr>
          <w:rStyle w:val="CommentTok"/>
        </w:rPr>
        <w:t># Setup for Second Visual using Geom_Bar and Geom_Line</w:t>
      </w:r>
      <w:r>
        <w:br/>
      </w:r>
      <w:r>
        <w:rPr>
          <w:rStyle w:val="CommentTok"/>
        </w:rPr>
        <w:t># ----------------------------</w:t>
      </w:r>
      <w:r>
        <w:br/>
      </w:r>
      <w:r>
        <w:br/>
      </w:r>
      <w:r>
        <w:br/>
      </w:r>
      <w:r>
        <w:rPr>
          <w:rStyle w:val="NormalTok"/>
        </w:rPr>
        <w:t xml:space="preserve">plot2overlap </w:t>
      </w:r>
      <w:r>
        <w:rPr>
          <w:rStyle w:val="OtherTok"/>
        </w:rPr>
        <w:t>&lt;-</w:t>
      </w:r>
      <w:r>
        <w:rPr>
          <w:rStyle w:val="NormalTok"/>
        </w:rPr>
        <w:t xml:space="preserve"> </w:t>
      </w:r>
      <w:r>
        <w:br/>
      </w:r>
      <w:r>
        <w:rPr>
          <w:rStyle w:val="NormalTok"/>
        </w:rPr>
        <w:t xml:space="preserve">  clean_ghm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(Country </w:t>
      </w:r>
      <w:r>
        <w:rPr>
          <w:rStyle w:val="SpecialCharTok"/>
        </w:rPr>
        <w:t>%in%</w:t>
      </w:r>
      <w:r>
        <w:rPr>
          <w:rStyle w:val="NormalTok"/>
        </w:rPr>
        <w:t xml:space="preserve"> selected_countries) </w:t>
      </w:r>
      <w:r>
        <w:rPr>
          <w:rStyle w:val="SpecialCharTok"/>
        </w:rPr>
        <w:t>|&gt;</w:t>
      </w:r>
      <w:r>
        <w:rPr>
          <w:rStyle w:val="NormalTok"/>
        </w:rPr>
        <w:t xml:space="preserve"> </w:t>
      </w:r>
      <w:r>
        <w:br/>
      </w:r>
      <w:r>
        <w:rPr>
          <w:rStyle w:val="NormalTok"/>
        </w:rPr>
        <w:t xml:space="preserve">  </w:t>
      </w:r>
      <w:r>
        <w:rPr>
          <w:rStyle w:val="FunctionTok"/>
        </w:rPr>
        <w:t>arrange</w:t>
      </w:r>
      <w:r>
        <w:rPr>
          <w:rStyle w:val="NormalTok"/>
        </w:rPr>
        <w:t xml:space="preserve">(Year)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Year)) </w:t>
      </w:r>
      <w:r>
        <w:rPr>
          <w:rStyle w:val="SpecialCharTok"/>
        </w:rPr>
        <w:t>+</w:t>
      </w:r>
      <w:r>
        <w:rPr>
          <w:rStyle w:val="NormalTok"/>
        </w:rPr>
        <w:t xml:space="preserve"> </w:t>
      </w:r>
      <w:r>
        <w:br/>
      </w:r>
      <w:r>
        <w:rPr>
          <w:rStyle w:val="NormalTok"/>
        </w:rPr>
        <w:t xml:space="preserve">  </w:t>
      </w:r>
      <w:r>
        <w:rPr>
          <w:rStyle w:val="FunctionTok"/>
        </w:rPr>
        <w:t>geom_bar</w:t>
      </w:r>
      <w:r>
        <w:rPr>
          <w:rStyle w:val="NormalTok"/>
        </w:rPr>
        <w:t>(</w:t>
      </w:r>
      <w:r>
        <w:rPr>
          <w:rStyle w:val="FunctionTok"/>
        </w:rPr>
        <w:t>aes</w:t>
      </w:r>
      <w:r>
        <w:rPr>
          <w:rStyle w:val="NormalTok"/>
        </w:rPr>
        <w:t>(</w:t>
      </w:r>
      <w:r>
        <w:rPr>
          <w:rStyle w:val="AttributeTok"/>
        </w:rPr>
        <w:t>y =</w:t>
      </w:r>
      <w:r>
        <w:rPr>
          <w:rStyle w:val="NormalTok"/>
        </w:rPr>
        <w:t xml:space="preserve"> Construction_Index, </w:t>
      </w:r>
      <w:r>
        <w:rPr>
          <w:rStyle w:val="AttributeTok"/>
        </w:rPr>
        <w:t>fill =</w:t>
      </w:r>
      <w:r>
        <w:rPr>
          <w:rStyle w:val="NormalTok"/>
        </w:rPr>
        <w:t xml:space="preserve"> </w:t>
      </w:r>
      <w:r>
        <w:rPr>
          <w:rStyle w:val="StringTok"/>
        </w:rPr>
        <w:t>"Construction Index"</w:t>
      </w:r>
      <w:r>
        <w:rPr>
          <w:rStyle w:val="NormalTok"/>
        </w:rPr>
        <w:t xml:space="preserve">), </w:t>
      </w:r>
      <w:r>
        <w:br/>
      </w:r>
      <w:r>
        <w:rPr>
          <w:rStyle w:val="NormalTok"/>
        </w:rPr>
        <w:t xml:space="preserve">           </w:t>
      </w:r>
      <w:r>
        <w:rPr>
          <w:rStyle w:val="AttributeTok"/>
        </w:rPr>
        <w:t>position =</w:t>
      </w:r>
      <w:r>
        <w:rPr>
          <w:rStyle w:val="NormalTok"/>
        </w:rPr>
        <w:t xml:space="preserve"> </w:t>
      </w:r>
      <w:r>
        <w:rPr>
          <w:rStyle w:val="StringTok"/>
        </w:rPr>
        <w:t>"dodge"</w:t>
      </w:r>
      <w:r>
        <w:rPr>
          <w:rStyle w:val="NormalTok"/>
        </w:rPr>
        <w:t xml:space="preserve">, </w:t>
      </w:r>
      <w:r>
        <w:rPr>
          <w:rStyle w:val="AttributeTok"/>
        </w:rPr>
        <w:t>stat =</w:t>
      </w:r>
      <w:r>
        <w:rPr>
          <w:rStyle w:val="NormalTok"/>
        </w:rPr>
        <w:t xml:space="preserve"> </w:t>
      </w:r>
      <w:r>
        <w:rPr>
          <w:rStyle w:val="StringTok"/>
        </w:rPr>
        <w:t>"identity"</w:t>
      </w:r>
      <w:r>
        <w:rPr>
          <w:rStyle w:val="NormalTok"/>
        </w:rPr>
        <w:t xml:space="preserve">, </w:t>
      </w:r>
      <w:r>
        <w:rPr>
          <w:rStyle w:val="AttributeTok"/>
        </w:rPr>
        <w:t>width =</w:t>
      </w:r>
      <w:r>
        <w:rPr>
          <w:rStyle w:val="NormalTok"/>
        </w:rPr>
        <w:t xml:space="preserve"> </w:t>
      </w:r>
      <w:r>
        <w:rPr>
          <w:rStyle w:val="FloatTok"/>
        </w:rPr>
        <w:t>0.5</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geom_line</w:t>
      </w:r>
      <w:r>
        <w:rPr>
          <w:rStyle w:val="NormalTok"/>
        </w:rPr>
        <w:t>(</w:t>
      </w:r>
      <w:r>
        <w:rPr>
          <w:rStyle w:val="FunctionTok"/>
        </w:rPr>
        <w:t>aes</w:t>
      </w:r>
      <w:r>
        <w:rPr>
          <w:rStyle w:val="NormalTok"/>
        </w:rPr>
        <w:t>(</w:t>
      </w:r>
      <w:r>
        <w:rPr>
          <w:rStyle w:val="AttributeTok"/>
        </w:rPr>
        <w:t>y =</w:t>
      </w:r>
      <w:r>
        <w:rPr>
          <w:rStyle w:val="NormalTok"/>
        </w:rPr>
        <w:t xml:space="preserve"> House_Price_Index, </w:t>
      </w:r>
      <w:r>
        <w:rPr>
          <w:rStyle w:val="AttributeTok"/>
        </w:rPr>
        <w:t>color =</w:t>
      </w:r>
      <w:r>
        <w:rPr>
          <w:rStyle w:val="NormalTok"/>
        </w:rPr>
        <w:t xml:space="preserve"> </w:t>
      </w:r>
      <w:r>
        <w:rPr>
          <w:rStyle w:val="StringTok"/>
        </w:rPr>
        <w:t>"House Price Index"</w:t>
      </w:r>
      <w:r>
        <w:rPr>
          <w:rStyle w:val="NormalTok"/>
        </w:rPr>
        <w:t xml:space="preserve">), </w:t>
      </w:r>
      <w:r>
        <w:br/>
      </w:r>
      <w:r>
        <w:rPr>
          <w:rStyle w:val="NormalTok"/>
        </w:rPr>
        <w:t xml:space="preserve">            </w:t>
      </w:r>
      <w:r>
        <w:rPr>
          <w:rStyle w:val="AttributeTok"/>
        </w:rPr>
        <w:t>linewidth =</w:t>
      </w:r>
      <w:r>
        <w:rPr>
          <w:rStyle w:val="NormalTok"/>
        </w:rPr>
        <w:t xml:space="preserve"> </w:t>
      </w:r>
      <w:r>
        <w:rPr>
          <w:rStyle w:val="FloatTok"/>
        </w:rPr>
        <w:t>1.2</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facet_wrap</w:t>
      </w:r>
      <w:r>
        <w:rPr>
          <w:rStyle w:val="NormalTok"/>
        </w:rPr>
        <w:t>(</w:t>
      </w:r>
      <w:r>
        <w:rPr>
          <w:rStyle w:val="SpecialCharTok"/>
        </w:rPr>
        <w:t>~</w:t>
      </w:r>
      <w:r>
        <w:rPr>
          <w:rStyle w:val="NormalTok"/>
        </w:rPr>
        <w:t xml:space="preserve"> Country, </w:t>
      </w:r>
      <w:r>
        <w:rPr>
          <w:rStyle w:val="AttributeTok"/>
        </w:rPr>
        <w:t>scales =</w:t>
      </w:r>
      <w:r>
        <w:rPr>
          <w:rStyle w:val="NormalTok"/>
        </w:rPr>
        <w:t xml:space="preserve"> </w:t>
      </w:r>
      <w:r>
        <w:rPr>
          <w:rStyle w:val="StringTok"/>
        </w:rPr>
        <w:t>"free_y"</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title =</w:t>
      </w:r>
      <w:r>
        <w:rPr>
          <w:rStyle w:val="NormalTok"/>
        </w:rPr>
        <w:t xml:space="preserve"> </w:t>
      </w:r>
      <w:r>
        <w:rPr>
          <w:rStyle w:val="StringTok"/>
        </w:rPr>
        <w:t>"Global Construction Activity vs. Average Prices of Homes (2015-2024)"</w:t>
      </w:r>
      <w:r>
        <w:rPr>
          <w:rStyle w:val="NormalTok"/>
        </w:rPr>
        <w:t>,</w:t>
      </w:r>
      <w:r>
        <w:br/>
      </w:r>
      <w:r>
        <w:rPr>
          <w:rStyle w:val="NormalTok"/>
        </w:rPr>
        <w:t xml:space="preserve">    </w:t>
      </w:r>
      <w:r>
        <w:rPr>
          <w:rStyle w:val="AttributeTok"/>
        </w:rPr>
        <w:t>subtitle =</w:t>
      </w:r>
      <w:r>
        <w:rPr>
          <w:rStyle w:val="NormalTok"/>
        </w:rPr>
        <w:t xml:space="preserve"> </w:t>
      </w:r>
      <w:r>
        <w:rPr>
          <w:rStyle w:val="StringTok"/>
        </w:rPr>
        <w:t xml:space="preserve">"Bars Measuring Construction Index | Lines Measuring House </w:t>
      </w:r>
      <w:r>
        <w:rPr>
          <w:rStyle w:val="StringTok"/>
        </w:rPr>
        <w:lastRenderedPageBreak/>
        <w:t>Price Index (USD)"</w:t>
      </w:r>
      <w:r>
        <w:rPr>
          <w:rStyle w:val="NormalTok"/>
        </w:rPr>
        <w:t>,</w:t>
      </w:r>
      <w:r>
        <w:br/>
      </w:r>
      <w:r>
        <w:rPr>
          <w:rStyle w:val="NormalTok"/>
        </w:rPr>
        <w:t xml:space="preserve">    </w:t>
      </w:r>
      <w:r>
        <w:rPr>
          <w:rStyle w:val="AttributeTok"/>
        </w:rPr>
        <w:t>y =</w:t>
      </w:r>
      <w:r>
        <w:rPr>
          <w:rStyle w:val="NormalTok"/>
        </w:rPr>
        <w:t xml:space="preserve"> </w:t>
      </w:r>
      <w:r>
        <w:rPr>
          <w:rStyle w:val="StringTok"/>
        </w:rPr>
        <w:t>"Index Value"</w:t>
      </w:r>
      <w:r>
        <w:rPr>
          <w:rStyle w:val="NormalTok"/>
        </w:rPr>
        <w:t>,</w:t>
      </w:r>
      <w:r>
        <w:br/>
      </w:r>
      <w:r>
        <w:rPr>
          <w:rStyle w:val="NormalTok"/>
        </w:rPr>
        <w:t xml:space="preserve">    </w:t>
      </w:r>
      <w:r>
        <w:rPr>
          <w:rStyle w:val="AttributeTok"/>
        </w:rPr>
        <w:t>x =</w:t>
      </w:r>
      <w:r>
        <w:rPr>
          <w:rStyle w:val="NormalTok"/>
        </w:rPr>
        <w:t xml:space="preserve"> </w:t>
      </w:r>
      <w:r>
        <w:rPr>
          <w:rStyle w:val="StringTok"/>
        </w:rPr>
        <w:t>"Year"</w:t>
      </w:r>
      <w:r>
        <w:br/>
      </w:r>
      <w:r>
        <w:rPr>
          <w:rStyle w:val="NormalTok"/>
        </w:rPr>
        <w:t xml:space="preserve">  ) </w:t>
      </w:r>
      <w:r>
        <w:rPr>
          <w:rStyle w:val="SpecialCharTok"/>
        </w:rPr>
        <w:t>+</w:t>
      </w:r>
      <w:r>
        <w:br/>
      </w:r>
      <w:r>
        <w:rPr>
          <w:rStyle w:val="NormalTok"/>
        </w:rPr>
        <w:t xml:space="preserve">  </w:t>
      </w:r>
      <w:r>
        <w:rPr>
          <w:rStyle w:val="FunctionTok"/>
        </w:rPr>
        <w:t>scale_x_continuous</w:t>
      </w:r>
      <w:r>
        <w:rPr>
          <w:rStyle w:val="NormalTok"/>
        </w:rPr>
        <w:t>(</w:t>
      </w:r>
      <w:r>
        <w:rPr>
          <w:rStyle w:val="AttributeTok"/>
        </w:rPr>
        <w:t>breaks =</w:t>
      </w:r>
      <w:r>
        <w:rPr>
          <w:rStyle w:val="NormalTok"/>
        </w:rPr>
        <w:t xml:space="preserve"> </w:t>
      </w:r>
      <w:r>
        <w:rPr>
          <w:rStyle w:val="FunctionTok"/>
        </w:rPr>
        <w:t>seq</w:t>
      </w:r>
      <w:r>
        <w:rPr>
          <w:rStyle w:val="NormalTok"/>
        </w:rPr>
        <w:t>(</w:t>
      </w:r>
      <w:r>
        <w:rPr>
          <w:rStyle w:val="DecValTok"/>
        </w:rPr>
        <w:t>2015</w:t>
      </w:r>
      <w:r>
        <w:rPr>
          <w:rStyle w:val="NormalTok"/>
        </w:rPr>
        <w:t xml:space="preserve">, </w:t>
      </w:r>
      <w:r>
        <w:rPr>
          <w:rStyle w:val="DecValTok"/>
        </w:rPr>
        <w:t>2024</w:t>
      </w:r>
      <w:r>
        <w:rPr>
          <w:rStyle w:val="NormalTok"/>
        </w:rPr>
        <w:t xml:space="preserve">, </w:t>
      </w:r>
      <w:r>
        <w:rPr>
          <w:rStyle w:val="AttributeTok"/>
        </w:rPr>
        <w:t>by =</w:t>
      </w:r>
      <w:r>
        <w:rPr>
          <w:rStyle w:val="NormalTok"/>
        </w:rPr>
        <w:t xml:space="preserve"> </w:t>
      </w:r>
      <w:r>
        <w:rPr>
          <w:rStyle w:val="DecValTok"/>
        </w:rPr>
        <w:t>1</w:t>
      </w:r>
      <w:r>
        <w:rPr>
          <w:rStyle w:val="NormalTok"/>
        </w:rPr>
        <w:t xml:space="preserve">), </w:t>
      </w:r>
      <w:r>
        <w:rPr>
          <w:rStyle w:val="AttributeTok"/>
        </w:rPr>
        <w:t>expand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0</w:t>
      </w:r>
      <w:r>
        <w:rPr>
          <w:rStyle w:val="NormalTok"/>
        </w:rPr>
        <w:t xml:space="preserve">)) </w:t>
      </w:r>
      <w:r>
        <w:rPr>
          <w:rStyle w:val="SpecialCharTok"/>
        </w:rPr>
        <w:t>+</w:t>
      </w:r>
      <w:r>
        <w:br/>
      </w:r>
      <w:r>
        <w:rPr>
          <w:rStyle w:val="NormalTok"/>
        </w:rPr>
        <w:t xml:space="preserve">  </w:t>
      </w:r>
      <w:r>
        <w:rPr>
          <w:rStyle w:val="FunctionTok"/>
        </w:rPr>
        <w:t>scale_fill_manual</w:t>
      </w:r>
      <w:r>
        <w:rPr>
          <w:rStyle w:val="NormalTok"/>
        </w:rPr>
        <w:t>(</w:t>
      </w:r>
      <w:r>
        <w:rPr>
          <w:rStyle w:val="AttributeTok"/>
        </w:rPr>
        <w:t>values =</w:t>
      </w:r>
      <w:r>
        <w:rPr>
          <w:rStyle w:val="NormalTok"/>
        </w:rPr>
        <w:t xml:space="preserve"> variablecolors, </w:t>
      </w:r>
      <w:r>
        <w:rPr>
          <w:rStyle w:val="AttributeTok"/>
        </w:rPr>
        <w:t>guide =</w:t>
      </w:r>
      <w:r>
        <w:rPr>
          <w:rStyle w:val="NormalTok"/>
        </w:rPr>
        <w:t xml:space="preserve"> </w:t>
      </w:r>
      <w:r>
        <w:rPr>
          <w:rStyle w:val="StringTok"/>
        </w:rPr>
        <w:t>"none"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scale_color_manual</w:t>
      </w:r>
      <w:r>
        <w:rPr>
          <w:rStyle w:val="NormalTok"/>
        </w:rPr>
        <w:t>(</w:t>
      </w:r>
      <w:r>
        <w:rPr>
          <w:rStyle w:val="AttributeTok"/>
        </w:rPr>
        <w:t>name =</w:t>
      </w:r>
      <w:r>
        <w:rPr>
          <w:rStyle w:val="NormalTok"/>
        </w:rPr>
        <w:t xml:space="preserve"> </w:t>
      </w:r>
      <w:r>
        <w:rPr>
          <w:rStyle w:val="StringTok"/>
        </w:rPr>
        <w:t>"Index Type"</w:t>
      </w:r>
      <w:r>
        <w:rPr>
          <w:rStyle w:val="NormalTok"/>
        </w:rPr>
        <w:t xml:space="preserve">, </w:t>
      </w:r>
      <w:r>
        <w:rPr>
          <w:rStyle w:val="AttributeTok"/>
        </w:rPr>
        <w:t>values =</w:t>
      </w:r>
      <w:r>
        <w:rPr>
          <w:rStyle w:val="NormalTok"/>
        </w:rPr>
        <w:t xml:space="preserve"> variablecolors) </w:t>
      </w:r>
      <w:r>
        <w:rPr>
          <w:rStyle w:val="SpecialCharTok"/>
        </w:rPr>
        <w:t>+</w:t>
      </w:r>
      <w:r>
        <w:rPr>
          <w:rStyle w:val="NormalTok"/>
        </w:rPr>
        <w:t xml:space="preserve">  </w:t>
      </w:r>
      <w:r>
        <w:br/>
      </w:r>
      <w:r>
        <w:rPr>
          <w:rStyle w:val="NormalTok"/>
        </w:rPr>
        <w:t xml:space="preserve">  </w:t>
      </w:r>
      <w:r>
        <w:rPr>
          <w:rStyle w:val="FunctionTok"/>
        </w:rPr>
        <w:t>guides</w:t>
      </w:r>
      <w:r>
        <w:rPr>
          <w:rStyle w:val="NormalTok"/>
        </w:rPr>
        <w:t>(</w:t>
      </w:r>
      <w:r>
        <w:br/>
      </w:r>
      <w:r>
        <w:rPr>
          <w:rStyle w:val="NormalTok"/>
        </w:rPr>
        <w:t xml:space="preserve">    </w:t>
      </w:r>
      <w:r>
        <w:rPr>
          <w:rStyle w:val="AttributeTok"/>
        </w:rPr>
        <w:t>fill =</w:t>
      </w:r>
      <w:r>
        <w:rPr>
          <w:rStyle w:val="NormalTok"/>
        </w:rPr>
        <w:t xml:space="preserve"> </w:t>
      </w:r>
      <w:r>
        <w:rPr>
          <w:rStyle w:val="FunctionTok"/>
        </w:rPr>
        <w:t>guide_legend</w:t>
      </w:r>
      <w:r>
        <w:rPr>
          <w:rStyle w:val="NormalTok"/>
        </w:rPr>
        <w:t>(</w:t>
      </w:r>
      <w:r>
        <w:rPr>
          <w:rStyle w:val="AttributeTok"/>
        </w:rPr>
        <w:t>order =</w:t>
      </w:r>
      <w:r>
        <w:rPr>
          <w:rStyle w:val="NormalTok"/>
        </w:rPr>
        <w:t xml:space="preserve"> </w:t>
      </w:r>
      <w:r>
        <w:rPr>
          <w:rStyle w:val="DecValTok"/>
        </w:rPr>
        <w:t>2</w:t>
      </w:r>
      <w:r>
        <w:rPr>
          <w:rStyle w:val="NormalTok"/>
        </w:rPr>
        <w:t xml:space="preserve">, </w:t>
      </w:r>
      <w:r>
        <w:rPr>
          <w:rStyle w:val="AttributeTok"/>
        </w:rPr>
        <w:t>title =</w:t>
      </w:r>
      <w:r>
        <w:rPr>
          <w:rStyle w:val="NormalTok"/>
        </w:rPr>
        <w:t xml:space="preserve"> </w:t>
      </w:r>
      <w:r>
        <w:rPr>
          <w:rStyle w:val="ConstantTok"/>
        </w:rPr>
        <w:t>NULL</w:t>
      </w:r>
      <w:r>
        <w:rPr>
          <w:rStyle w:val="NormalTok"/>
        </w:rPr>
        <w:t>),</w:t>
      </w:r>
      <w:r>
        <w:br/>
      </w:r>
      <w:r>
        <w:rPr>
          <w:rStyle w:val="NormalTok"/>
        </w:rPr>
        <w:t xml:space="preserve">    </w:t>
      </w:r>
      <w:r>
        <w:rPr>
          <w:rStyle w:val="AttributeTok"/>
        </w:rPr>
        <w:t>color =</w:t>
      </w:r>
      <w:r>
        <w:rPr>
          <w:rStyle w:val="NormalTok"/>
        </w:rPr>
        <w:t xml:space="preserve"> </w:t>
      </w:r>
      <w:r>
        <w:rPr>
          <w:rStyle w:val="FunctionTok"/>
        </w:rPr>
        <w:t>guide_legend</w:t>
      </w:r>
      <w:r>
        <w:rPr>
          <w:rStyle w:val="NormalTok"/>
        </w:rPr>
        <w:t>(</w:t>
      </w:r>
      <w:r>
        <w:rPr>
          <w:rStyle w:val="AttributeTok"/>
        </w:rPr>
        <w:t>order =</w:t>
      </w:r>
      <w:r>
        <w:rPr>
          <w:rStyle w:val="NormalTok"/>
        </w:rPr>
        <w:t xml:space="preserve"> </w:t>
      </w:r>
      <w:r>
        <w:rPr>
          <w:rStyle w:val="DecValTok"/>
        </w:rPr>
        <w:t>1</w:t>
      </w:r>
      <w:r>
        <w:rPr>
          <w:rStyle w:val="NormalTok"/>
        </w:rPr>
        <w:t xml:space="preserve">, </w:t>
      </w:r>
      <w:r>
        <w:rPr>
          <w:rStyle w:val="AttributeTok"/>
        </w:rPr>
        <w:t>title =</w:t>
      </w:r>
      <w:r>
        <w:rPr>
          <w:rStyle w:val="NormalTok"/>
        </w:rPr>
        <w:t xml:space="preserve"> </w:t>
      </w:r>
      <w:r>
        <w:rPr>
          <w:rStyle w:val="StringTok"/>
        </w:rPr>
        <w:t>"Index Type"</w:t>
      </w:r>
      <w:r>
        <w:rPr>
          <w:rStyle w:val="NormalTok"/>
        </w:rPr>
        <w:t>)</w:t>
      </w:r>
      <w:r>
        <w:br/>
      </w:r>
      <w:r>
        <w:rPr>
          <w:rStyle w:val="NormalTok"/>
        </w:rPr>
        <w:t xml:space="preserve">  )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panel.border =</w:t>
      </w:r>
      <w:r>
        <w:rPr>
          <w:rStyle w:val="NormalTok"/>
        </w:rPr>
        <w:t xml:space="preserve"> </w:t>
      </w:r>
      <w:r>
        <w:rPr>
          <w:rStyle w:val="FunctionTok"/>
        </w:rPr>
        <w:t>element_rect</w:t>
      </w:r>
      <w:r>
        <w:rPr>
          <w:rStyle w:val="NormalTok"/>
        </w:rPr>
        <w:t>(</w:t>
      </w:r>
      <w:r>
        <w:rPr>
          <w:rStyle w:val="AttributeTok"/>
        </w:rPr>
        <w:t>color =</w:t>
      </w:r>
      <w:r>
        <w:rPr>
          <w:rStyle w:val="NormalTok"/>
        </w:rPr>
        <w:t xml:space="preserve"> </w:t>
      </w:r>
      <w:r>
        <w:rPr>
          <w:rStyle w:val="StringTok"/>
        </w:rPr>
        <w:t>"black"</w:t>
      </w:r>
      <w:r>
        <w:rPr>
          <w:rStyle w:val="NormalTok"/>
        </w:rPr>
        <w:t xml:space="preserve">, </w:t>
      </w:r>
      <w:r>
        <w:rPr>
          <w:rStyle w:val="AttributeTok"/>
        </w:rPr>
        <w:t>fill =</w:t>
      </w:r>
      <w:r>
        <w:rPr>
          <w:rStyle w:val="NormalTok"/>
        </w:rPr>
        <w:t xml:space="preserve"> </w:t>
      </w:r>
      <w:r>
        <w:rPr>
          <w:rStyle w:val="ConstantTok"/>
        </w:rPr>
        <w:t>NA</w:t>
      </w:r>
      <w:r>
        <w:rPr>
          <w:rStyle w:val="NormalTok"/>
        </w:rPr>
        <w:t xml:space="preserve">, </w:t>
      </w:r>
      <w:r>
        <w:rPr>
          <w:rStyle w:val="AttributeTok"/>
        </w:rPr>
        <w:t>linewidth =</w:t>
      </w:r>
      <w:r>
        <w:rPr>
          <w:rStyle w:val="NormalTok"/>
        </w:rPr>
        <w:t xml:space="preserve"> </w:t>
      </w:r>
      <w:r>
        <w:rPr>
          <w:rStyle w:val="FloatTok"/>
        </w:rPr>
        <w:t>0.2</w:t>
      </w:r>
      <w:r>
        <w:rPr>
          <w:rStyle w:val="NormalTok"/>
        </w:rPr>
        <w:t>),</w:t>
      </w:r>
      <w:r>
        <w:br/>
      </w:r>
      <w:r>
        <w:rPr>
          <w:rStyle w:val="NormalTok"/>
        </w:rPr>
        <w:t xml:space="preserve">    </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 xml:space="preserve">, </w:t>
      </w:r>
      <w:r>
        <w:rPr>
          <w:rStyle w:val="AttributeTok"/>
        </w:rPr>
        <w:t>size =</w:t>
      </w:r>
      <w:r>
        <w:rPr>
          <w:rStyle w:val="NormalTok"/>
        </w:rPr>
        <w:t xml:space="preserve"> </w:t>
      </w:r>
      <w:r>
        <w:rPr>
          <w:rStyle w:val="DecValTok"/>
        </w:rPr>
        <w:t>16</w:t>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axis.title.x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panel.grid.major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panel.grid.minor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plot.subtitle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 xml:space="preserve">, </w:t>
      </w:r>
      <w:r>
        <w:rPr>
          <w:rStyle w:val="AttributeTok"/>
        </w:rPr>
        <w:t>size =</w:t>
      </w:r>
      <w:r>
        <w:rPr>
          <w:rStyle w:val="NormalTok"/>
        </w:rPr>
        <w:t xml:space="preserve"> </w:t>
      </w:r>
      <w:r>
        <w:rPr>
          <w:rStyle w:val="DecValTok"/>
        </w:rPr>
        <w:t>12</w:t>
      </w:r>
      <w:r>
        <w:rPr>
          <w:rStyle w:val="NormalTok"/>
        </w:rPr>
        <w:t>),</w:t>
      </w:r>
      <w:r>
        <w:br/>
      </w:r>
      <w:r>
        <w:rPr>
          <w:rStyle w:val="NormalTok"/>
        </w:rPr>
        <w:t xml:space="preserve">    </w:t>
      </w:r>
      <w:r>
        <w:rPr>
          <w:rStyle w:val="AttributeTok"/>
        </w:rPr>
        <w:t>strip.text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12</w:t>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legend.position =</w:t>
      </w:r>
      <w:r>
        <w:rPr>
          <w:rStyle w:val="NormalTok"/>
        </w:rPr>
        <w:t xml:space="preserve"> </w:t>
      </w:r>
      <w:r>
        <w:rPr>
          <w:rStyle w:val="StringTok"/>
        </w:rPr>
        <w:t>"top"</w:t>
      </w:r>
      <w:r>
        <w:rPr>
          <w:rStyle w:val="NormalTok"/>
        </w:rPr>
        <w:t>,</w:t>
      </w:r>
      <w:r>
        <w:br/>
      </w:r>
      <w:r>
        <w:rPr>
          <w:rStyle w:val="NormalTok"/>
        </w:rPr>
        <w:t xml:space="preserve">    </w:t>
      </w:r>
      <w:r>
        <w:rPr>
          <w:rStyle w:val="AttributeTok"/>
        </w:rPr>
        <w:t>legend.text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12</w:t>
      </w:r>
      <w:r>
        <w:rPr>
          <w:rStyle w:val="NormalTok"/>
        </w:rPr>
        <w:t>),</w:t>
      </w:r>
      <w:r>
        <w:br/>
      </w:r>
      <w:r>
        <w:rPr>
          <w:rStyle w:val="NormalTok"/>
        </w:rPr>
        <w:t xml:space="preserve">    </w:t>
      </w:r>
      <w:r>
        <w:rPr>
          <w:rStyle w:val="AttributeTok"/>
        </w:rPr>
        <w:t>legend.title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13</w:t>
      </w:r>
      <w:r>
        <w:rPr>
          <w:rStyle w:val="NormalTok"/>
        </w:rPr>
        <w:t xml:space="preserve">, </w:t>
      </w:r>
      <w:r>
        <w:rPr>
          <w:rStyle w:val="AttributeTok"/>
        </w:rPr>
        <w:t>face =</w:t>
      </w:r>
      <w:r>
        <w:rPr>
          <w:rStyle w:val="NormalTok"/>
        </w:rPr>
        <w:t xml:space="preserve"> </w:t>
      </w:r>
      <w:r>
        <w:rPr>
          <w:rStyle w:val="StringTok"/>
        </w:rPr>
        <w:t>"bold"</w:t>
      </w:r>
      <w:r>
        <w:rPr>
          <w:rStyle w:val="NormalTok"/>
        </w:rPr>
        <w:t xml:space="preserve">)  </w:t>
      </w:r>
      <w:r>
        <w:br/>
      </w:r>
      <w:r>
        <w:rPr>
          <w:rStyle w:val="NormalTok"/>
        </w:rPr>
        <w:t xml:space="preserve">  )</w:t>
      </w:r>
      <w:r>
        <w:br/>
      </w:r>
      <w:r>
        <w:br/>
      </w:r>
      <w:r>
        <w:rPr>
          <w:rStyle w:val="CommentTok"/>
        </w:rPr>
        <w:t># ----------------------------</w:t>
      </w:r>
      <w:r>
        <w:br/>
      </w:r>
      <w:r>
        <w:rPr>
          <w:rStyle w:val="CommentTok"/>
        </w:rPr>
        <w:t># Combining my Plots with Patchwork</w:t>
      </w:r>
      <w:r>
        <w:br/>
      </w:r>
      <w:r>
        <w:rPr>
          <w:rStyle w:val="CommentTok"/>
        </w:rPr>
        <w:t># ----------------------------</w:t>
      </w:r>
      <w:r>
        <w:br/>
      </w:r>
      <w:r>
        <w:br/>
      </w:r>
      <w:r>
        <w:br/>
      </w:r>
      <w:r>
        <w:br/>
      </w:r>
      <w:r>
        <w:rPr>
          <w:rStyle w:val="NormalTok"/>
        </w:rPr>
        <w:t xml:space="preserve">plot2 </w:t>
      </w:r>
      <w:r>
        <w:rPr>
          <w:rStyle w:val="OtherTok"/>
        </w:rPr>
        <w:t>&lt;-</w:t>
      </w:r>
      <w:r>
        <w:rPr>
          <w:rStyle w:val="NormalTok"/>
        </w:rPr>
        <w:t xml:space="preserve"> plot_two </w:t>
      </w:r>
      <w:r>
        <w:rPr>
          <w:rStyle w:val="SpecialCharTok"/>
        </w:rPr>
        <w:t>/</w:t>
      </w:r>
      <w:r>
        <w:rPr>
          <w:rStyle w:val="NormalTok"/>
        </w:rPr>
        <w:t xml:space="preserve"> plot2overlap</w:t>
      </w:r>
      <w:r>
        <w:br/>
      </w:r>
      <w:r>
        <w:br/>
      </w:r>
      <w:r>
        <w:rPr>
          <w:rStyle w:val="NormalTok"/>
        </w:rPr>
        <w:t>plot2</w:t>
      </w:r>
    </w:p>
    <w:p w14:paraId="192BC95D" w14:textId="77777777" w:rsidR="000C7F4E" w:rsidRDefault="00000000">
      <w:pPr>
        <w:pStyle w:val="FirstParagraph"/>
      </w:pPr>
      <w:r>
        <w:rPr>
          <w:noProof/>
        </w:rPr>
        <w:lastRenderedPageBreak/>
        <w:drawing>
          <wp:inline distT="0" distB="0" distL="0" distR="0" wp14:anchorId="1B6612D9" wp14:editId="35EDD9B0">
            <wp:extent cx="5334000" cy="3000375"/>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arya-devkota-final_project_R_files/figure-docx/unnamed-chunk-3-1.png"/>
                    <pic:cNvPicPr>
                      <a:picLocks noChangeAspect="1" noChangeArrowheads="1"/>
                    </pic:cNvPicPr>
                  </pic:nvPicPr>
                  <pic:blipFill>
                    <a:blip r:embed="rId6"/>
                    <a:stretch>
                      <a:fillRect/>
                    </a:stretch>
                  </pic:blipFill>
                  <pic:spPr bwMode="auto">
                    <a:xfrm>
                      <a:off x="0" y="0"/>
                      <a:ext cx="5334000" cy="3000375"/>
                    </a:xfrm>
                    <a:prstGeom prst="rect">
                      <a:avLst/>
                    </a:prstGeom>
                    <a:noFill/>
                    <a:ln w="9525">
                      <a:noFill/>
                      <a:headEnd/>
                      <a:tailEnd/>
                    </a:ln>
                  </pic:spPr>
                </pic:pic>
              </a:graphicData>
            </a:graphic>
          </wp:inline>
        </w:drawing>
      </w:r>
    </w:p>
    <w:p w14:paraId="3FD8AD5B" w14:textId="77777777" w:rsidR="000C7F4E" w:rsidRDefault="00000000">
      <w:pPr>
        <w:pStyle w:val="Heading2"/>
      </w:pPr>
      <w:bookmarkStart w:id="12" w:name="Xbc6f6ad26d0144b86332fc012528c5295a17095"/>
      <w:bookmarkStart w:id="13" w:name="_Toc197285875"/>
      <w:bookmarkEnd w:id="10"/>
      <w:r>
        <w:t>Figure 3: How does Renting compare to Purchasing a Home?</w:t>
      </w:r>
      <w:bookmarkEnd w:id="13"/>
    </w:p>
    <w:p w14:paraId="767F5B37" w14:textId="77777777" w:rsidR="000C7F4E" w:rsidRDefault="00000000">
      <w:pPr>
        <w:pStyle w:val="FirstParagraph"/>
      </w:pPr>
      <w:r>
        <w:t>Originally, this was meant to be my fourth plot. However, when I was done with creating all of my visualizations, I realized that my story would flow better with this plot being my third figure - which is why the following data mentions plot4data while being stored as plot 3.</w:t>
      </w:r>
    </w:p>
    <w:p w14:paraId="0EDB410C" w14:textId="77777777" w:rsidR="000C7F4E" w:rsidRDefault="00000000">
      <w:pPr>
        <w:pStyle w:val="BodyText"/>
      </w:pPr>
      <w:r>
        <w:t>My purpose for this graph was to present trends that you might’ve not ever considered while skimming through this data. Sure, one can make an educational guess that it would be cheaper to rent an apartment compared to purchasing a home over the years. But, by how much do these indices differ? Is it safe to assume that that’s always the case, or are there years that prove this assumption to be wrong? What about country by country?</w:t>
      </w:r>
    </w:p>
    <w:p w14:paraId="0C5B2AC6" w14:textId="77777777" w:rsidR="000C7F4E" w:rsidRDefault="00000000">
      <w:pPr>
        <w:pStyle w:val="BodyText"/>
      </w:pPr>
      <w:r>
        <w:t>Because of all these questions for analysis that I’ve listed above, I decided to not only have lines comparing the two trends, but violin plots that are layered to visually show both indices range of values, where they actually overlap (or correlate in trend), and how stark of a difference they are across global markets. Overlapping areas mean that the distributions of house prices and rents are similar in that year, suggesting that the values of both indices for that year are close in central tendencies (mean, median), and also in shape and spread.</w:t>
      </w:r>
    </w:p>
    <w:p w14:paraId="2084B75D" w14:textId="77777777" w:rsidR="000C7F4E" w:rsidRDefault="00000000">
      <w:pPr>
        <w:pStyle w:val="BodyText"/>
      </w:pPr>
      <w:r>
        <w:t>I first tried patchwork with this graph, where one plot contained lines, and another plot contained violins. However, I found it to be more interesting when I combined the geoms as layers. I decided to keep this graph minimal, as I will be adding captions to explain the value of certain trends within my infographic. I kept my y-axis scales consistent and with a large range to ensure that my violins could be properly displayed. I also kept my theme formatting as consistent as it could be with my previous graphs, making sure to bolden countries and titles. For any inconsistencies in font size and face, I’ll be adjusting them within Adobe Express.</w:t>
      </w:r>
    </w:p>
    <w:p w14:paraId="1E7B1E90" w14:textId="77777777" w:rsidR="000C7F4E" w:rsidRDefault="00000000">
      <w:pPr>
        <w:pStyle w:val="BodyText"/>
      </w:pPr>
      <w:r>
        <w:lastRenderedPageBreak/>
        <w:t>I also chose to actually layer two lines, one being solid, and one being dotted. The reason for this is because while I wanted the lines to still be visible, I also didn’t want them to overpower my violins. However, if I made my solid line too thin on its own, then it almost loses its’ purpose of being there. So, in order to plot these lines without taking away from my violins and still emphasizing them, I created a mix of dotted and solid lines. The thin lines offer the illusion of transparency without having to mess with their opacity, and the dots allow for the lines to still make an impact on the graph. While it seems simple to the eye, a lot of thought process went into making sure that they were balanced.</w:t>
      </w:r>
    </w:p>
    <w:p w14:paraId="7450417E" w14:textId="77777777" w:rsidR="000C7F4E" w:rsidRDefault="00000000">
      <w:pPr>
        <w:pStyle w:val="SourceCode"/>
      </w:pPr>
      <w:r>
        <w:rPr>
          <w:rStyle w:val="NormalTok"/>
        </w:rPr>
        <w:t xml:space="preserve">plot4data </w:t>
      </w:r>
      <w:r>
        <w:rPr>
          <w:rStyle w:val="OtherTok"/>
        </w:rPr>
        <w:t>&lt;-</w:t>
      </w:r>
      <w:r>
        <w:rPr>
          <w:rStyle w:val="NormalTok"/>
        </w:rPr>
        <w:t xml:space="preserve"> clean_ghm </w:t>
      </w:r>
      <w:r>
        <w:rPr>
          <w:rStyle w:val="SpecialCharTok"/>
        </w:rPr>
        <w:t>|&gt;</w:t>
      </w:r>
      <w:r>
        <w:br/>
      </w:r>
      <w:r>
        <w:rPr>
          <w:rStyle w:val="NormalTok"/>
        </w:rPr>
        <w:t xml:space="preserve">  </w:t>
      </w:r>
      <w:r>
        <w:rPr>
          <w:rStyle w:val="FunctionTok"/>
        </w:rPr>
        <w:t>filter</w:t>
      </w:r>
      <w:r>
        <w:rPr>
          <w:rStyle w:val="NormalTok"/>
        </w:rPr>
        <w:t xml:space="preserve">(Country </w:t>
      </w:r>
      <w:r>
        <w:rPr>
          <w:rStyle w:val="SpecialCharTok"/>
        </w:rPr>
        <w:t>%in%</w:t>
      </w:r>
      <w:r>
        <w:rPr>
          <w:rStyle w:val="NormalTok"/>
        </w:rPr>
        <w:t xml:space="preserve"> selected_countries) </w:t>
      </w:r>
      <w:r>
        <w:br/>
      </w:r>
      <w:r>
        <w:br/>
      </w:r>
      <w:r>
        <w:rPr>
          <w:rStyle w:val="CommentTok"/>
        </w:rPr>
        <w:t># ----------------------------</w:t>
      </w:r>
      <w:r>
        <w:br/>
      </w:r>
      <w:r>
        <w:rPr>
          <w:rStyle w:val="CommentTok"/>
        </w:rPr>
        <w:t># I chose to have trim set to FALSE, meaning that I didn't want for the violin plot to be cut off,</w:t>
      </w:r>
      <w:r>
        <w:br/>
      </w:r>
      <w:r>
        <w:rPr>
          <w:rStyle w:val="CommentTok"/>
        </w:rPr>
        <w:t># Because I wanted it to be able to show the full shape of the density.</w:t>
      </w:r>
      <w:r>
        <w:br/>
      </w:r>
      <w:r>
        <w:rPr>
          <w:rStyle w:val="CommentTok"/>
        </w:rPr>
        <w:t># ----------------------------</w:t>
      </w:r>
      <w:r>
        <w:br/>
      </w:r>
      <w:r>
        <w:br/>
      </w:r>
      <w:r>
        <w:br/>
      </w:r>
      <w:r>
        <w:rPr>
          <w:rStyle w:val="NormalTok"/>
        </w:rPr>
        <w:t xml:space="preserve">plot3 </w:t>
      </w:r>
      <w:r>
        <w:rPr>
          <w:rStyle w:val="OtherTok"/>
        </w:rPr>
        <w:t>&lt;-</w:t>
      </w:r>
      <w:r>
        <w:rPr>
          <w:rStyle w:val="NormalTok"/>
        </w:rPr>
        <w:t xml:space="preserve"> </w:t>
      </w:r>
      <w:r>
        <w:rPr>
          <w:rStyle w:val="FunctionTok"/>
        </w:rPr>
        <w:t>ggplot</w:t>
      </w:r>
      <w:r>
        <w:rPr>
          <w:rStyle w:val="NormalTok"/>
        </w:rPr>
        <w:t xml:space="preserve">(plot4data, </w:t>
      </w:r>
      <w:r>
        <w:rPr>
          <w:rStyle w:val="FunctionTok"/>
        </w:rPr>
        <w:t>aes</w:t>
      </w:r>
      <w:r>
        <w:rPr>
          <w:rStyle w:val="NormalTok"/>
        </w:rPr>
        <w:t>(</w:t>
      </w:r>
      <w:r>
        <w:rPr>
          <w:rStyle w:val="AttributeTok"/>
        </w:rPr>
        <w:t>x =</w:t>
      </w:r>
      <w:r>
        <w:rPr>
          <w:rStyle w:val="NormalTok"/>
        </w:rPr>
        <w:t xml:space="preserve"> Year)) </w:t>
      </w:r>
      <w:r>
        <w:rPr>
          <w:rStyle w:val="SpecialCharTok"/>
        </w:rPr>
        <w:t>+</w:t>
      </w:r>
      <w:r>
        <w:br/>
      </w:r>
      <w:r>
        <w:rPr>
          <w:rStyle w:val="NormalTok"/>
        </w:rPr>
        <w:t xml:space="preserve">  </w:t>
      </w:r>
      <w:r>
        <w:rPr>
          <w:rStyle w:val="FunctionTok"/>
        </w:rPr>
        <w:t>geom_violin</w:t>
      </w:r>
      <w:r>
        <w:rPr>
          <w:rStyle w:val="NormalTok"/>
        </w:rPr>
        <w:t>(</w:t>
      </w:r>
      <w:r>
        <w:rPr>
          <w:rStyle w:val="FunctionTok"/>
        </w:rPr>
        <w:t>aes</w:t>
      </w:r>
      <w:r>
        <w:rPr>
          <w:rStyle w:val="NormalTok"/>
        </w:rPr>
        <w:t>(</w:t>
      </w:r>
      <w:r>
        <w:rPr>
          <w:rStyle w:val="AttributeTok"/>
        </w:rPr>
        <w:t>y =</w:t>
      </w:r>
      <w:r>
        <w:rPr>
          <w:rStyle w:val="NormalTok"/>
        </w:rPr>
        <w:t xml:space="preserve"> House_Price_Index, </w:t>
      </w:r>
      <w:r>
        <w:rPr>
          <w:rStyle w:val="AttributeTok"/>
        </w:rPr>
        <w:t>fill =</w:t>
      </w:r>
      <w:r>
        <w:rPr>
          <w:rStyle w:val="NormalTok"/>
        </w:rPr>
        <w:t xml:space="preserve"> </w:t>
      </w:r>
      <w:r>
        <w:rPr>
          <w:rStyle w:val="StringTok"/>
        </w:rPr>
        <w:t>"House Price Index"</w:t>
      </w:r>
      <w:r>
        <w:rPr>
          <w:rStyle w:val="NormalTok"/>
        </w:rPr>
        <w:t xml:space="preserve">), </w:t>
      </w:r>
      <w:r>
        <w:rPr>
          <w:rStyle w:val="AttributeTok"/>
        </w:rPr>
        <w:t>alpha =</w:t>
      </w:r>
      <w:r>
        <w:rPr>
          <w:rStyle w:val="NormalTok"/>
        </w:rPr>
        <w:t xml:space="preserve"> </w:t>
      </w:r>
      <w:r>
        <w:rPr>
          <w:rStyle w:val="FloatTok"/>
        </w:rPr>
        <w:t>0.5</w:t>
      </w:r>
      <w:r>
        <w:rPr>
          <w:rStyle w:val="NormalTok"/>
        </w:rPr>
        <w:t xml:space="preserve">, </w:t>
      </w:r>
      <w:r>
        <w:rPr>
          <w:rStyle w:val="AttributeTok"/>
        </w:rPr>
        <w:t>trim =</w:t>
      </w:r>
      <w:r>
        <w:rPr>
          <w:rStyle w:val="NormalTok"/>
        </w:rPr>
        <w:t xml:space="preserve"> </w:t>
      </w:r>
      <w:r>
        <w:rPr>
          <w:rStyle w:val="ConstantTok"/>
        </w:rPr>
        <w:t>FALSE</w:t>
      </w:r>
      <w:r>
        <w:rPr>
          <w:rStyle w:val="NormalTok"/>
        </w:rPr>
        <w:t xml:space="preserve">, </w:t>
      </w:r>
      <w:r>
        <w:rPr>
          <w:rStyle w:val="AttributeTok"/>
        </w:rPr>
        <w:t>position =</w:t>
      </w:r>
      <w:r>
        <w:rPr>
          <w:rStyle w:val="NormalTok"/>
        </w:rPr>
        <w:t xml:space="preserve"> </w:t>
      </w:r>
      <w:r>
        <w:rPr>
          <w:rStyle w:val="FunctionTok"/>
        </w:rPr>
        <w:t>position_dodge</w:t>
      </w:r>
      <w:r>
        <w:rPr>
          <w:rStyle w:val="NormalTok"/>
        </w:rPr>
        <w:t>(</w:t>
      </w:r>
      <w:r>
        <w:rPr>
          <w:rStyle w:val="AttributeTok"/>
        </w:rPr>
        <w:t>width =</w:t>
      </w:r>
      <w:r>
        <w:rPr>
          <w:rStyle w:val="NormalTok"/>
        </w:rPr>
        <w:t xml:space="preserve"> </w:t>
      </w:r>
      <w:r>
        <w:rPr>
          <w:rStyle w:val="FloatTok"/>
        </w:rPr>
        <w:t>0.6</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geom_violin</w:t>
      </w:r>
      <w:r>
        <w:rPr>
          <w:rStyle w:val="NormalTok"/>
        </w:rPr>
        <w:t>(</w:t>
      </w:r>
      <w:r>
        <w:rPr>
          <w:rStyle w:val="FunctionTok"/>
        </w:rPr>
        <w:t>aes</w:t>
      </w:r>
      <w:r>
        <w:rPr>
          <w:rStyle w:val="NormalTok"/>
        </w:rPr>
        <w:t>(</w:t>
      </w:r>
      <w:r>
        <w:rPr>
          <w:rStyle w:val="AttributeTok"/>
        </w:rPr>
        <w:t>y =</w:t>
      </w:r>
      <w:r>
        <w:rPr>
          <w:rStyle w:val="NormalTok"/>
        </w:rPr>
        <w:t xml:space="preserve"> Rent_Index, </w:t>
      </w:r>
      <w:r>
        <w:rPr>
          <w:rStyle w:val="AttributeTok"/>
        </w:rPr>
        <w:t>fill =</w:t>
      </w:r>
      <w:r>
        <w:rPr>
          <w:rStyle w:val="NormalTok"/>
        </w:rPr>
        <w:t xml:space="preserve"> </w:t>
      </w:r>
      <w:r>
        <w:rPr>
          <w:rStyle w:val="StringTok"/>
        </w:rPr>
        <w:t>"Rent Index"</w:t>
      </w:r>
      <w:r>
        <w:rPr>
          <w:rStyle w:val="NormalTok"/>
        </w:rPr>
        <w:t xml:space="preserve">), </w:t>
      </w:r>
      <w:r>
        <w:rPr>
          <w:rStyle w:val="AttributeTok"/>
        </w:rPr>
        <w:t>alpha =</w:t>
      </w:r>
      <w:r>
        <w:rPr>
          <w:rStyle w:val="NormalTok"/>
        </w:rPr>
        <w:t xml:space="preserve"> </w:t>
      </w:r>
      <w:r>
        <w:rPr>
          <w:rStyle w:val="FloatTok"/>
        </w:rPr>
        <w:t>0.5</w:t>
      </w:r>
      <w:r>
        <w:rPr>
          <w:rStyle w:val="NormalTok"/>
        </w:rPr>
        <w:t xml:space="preserve">, </w:t>
      </w:r>
      <w:r>
        <w:rPr>
          <w:rStyle w:val="AttributeTok"/>
        </w:rPr>
        <w:t>trim =</w:t>
      </w:r>
      <w:r>
        <w:rPr>
          <w:rStyle w:val="NormalTok"/>
        </w:rPr>
        <w:t xml:space="preserve"> </w:t>
      </w:r>
      <w:r>
        <w:rPr>
          <w:rStyle w:val="ConstantTok"/>
        </w:rPr>
        <w:t>FALSE</w:t>
      </w:r>
      <w:r>
        <w:rPr>
          <w:rStyle w:val="NormalTok"/>
        </w:rPr>
        <w:t xml:space="preserve">, </w:t>
      </w:r>
      <w:r>
        <w:rPr>
          <w:rStyle w:val="AttributeTok"/>
        </w:rPr>
        <w:t>position =</w:t>
      </w:r>
      <w:r>
        <w:rPr>
          <w:rStyle w:val="NormalTok"/>
        </w:rPr>
        <w:t xml:space="preserve"> </w:t>
      </w:r>
      <w:r>
        <w:rPr>
          <w:rStyle w:val="FunctionTok"/>
        </w:rPr>
        <w:t>position_dodge</w:t>
      </w:r>
      <w:r>
        <w:rPr>
          <w:rStyle w:val="NormalTok"/>
        </w:rPr>
        <w:t>(</w:t>
      </w:r>
      <w:r>
        <w:rPr>
          <w:rStyle w:val="AttributeTok"/>
        </w:rPr>
        <w:t>width =</w:t>
      </w:r>
      <w:r>
        <w:rPr>
          <w:rStyle w:val="NormalTok"/>
        </w:rPr>
        <w:t xml:space="preserve"> </w:t>
      </w:r>
      <w:r>
        <w:rPr>
          <w:rStyle w:val="FloatTok"/>
        </w:rPr>
        <w:t>0.6</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r>
        <w:rPr>
          <w:rStyle w:val="FunctionTok"/>
        </w:rPr>
        <w:t>aes</w:t>
      </w:r>
      <w:r>
        <w:rPr>
          <w:rStyle w:val="NormalTok"/>
        </w:rPr>
        <w:t>(</w:t>
      </w:r>
      <w:r>
        <w:rPr>
          <w:rStyle w:val="AttributeTok"/>
        </w:rPr>
        <w:t>y =</w:t>
      </w:r>
      <w:r>
        <w:rPr>
          <w:rStyle w:val="NormalTok"/>
        </w:rPr>
        <w:t xml:space="preserve"> House_Price_Index, </w:t>
      </w:r>
      <w:r>
        <w:rPr>
          <w:rStyle w:val="AttributeTok"/>
        </w:rPr>
        <w:t>color =</w:t>
      </w:r>
      <w:r>
        <w:rPr>
          <w:rStyle w:val="NormalTok"/>
        </w:rPr>
        <w:t xml:space="preserve"> </w:t>
      </w:r>
      <w:r>
        <w:rPr>
          <w:rStyle w:val="StringTok"/>
        </w:rPr>
        <w:t>"House Price Index"</w:t>
      </w:r>
      <w:r>
        <w:rPr>
          <w:rStyle w:val="NormalTok"/>
        </w:rPr>
        <w:t xml:space="preserve">), </w:t>
      </w:r>
      <w:r>
        <w:rPr>
          <w:rStyle w:val="AttributeTok"/>
        </w:rPr>
        <w:t>linewidth =</w:t>
      </w:r>
      <w:r>
        <w:rPr>
          <w:rStyle w:val="NormalTok"/>
        </w:rPr>
        <w:t xml:space="preserve"> </w:t>
      </w:r>
      <w:r>
        <w:rPr>
          <w:rStyle w:val="DecValTok"/>
        </w:rPr>
        <w:t>2</w:t>
      </w:r>
      <w:r>
        <w:rPr>
          <w:rStyle w:val="NormalTok"/>
        </w:rPr>
        <w:t xml:space="preserve">, </w:t>
      </w:r>
      <w:r>
        <w:rPr>
          <w:rStyle w:val="AttributeTok"/>
        </w:rPr>
        <w:t>linetype =</w:t>
      </w:r>
      <w:r>
        <w:rPr>
          <w:rStyle w:val="NormalTok"/>
        </w:rPr>
        <w:t xml:space="preserve"> </w:t>
      </w:r>
      <w:r>
        <w:rPr>
          <w:rStyle w:val="StringTok"/>
        </w:rPr>
        <w:t>"dotted"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geom_line</w:t>
      </w:r>
      <w:r>
        <w:rPr>
          <w:rStyle w:val="NormalTok"/>
        </w:rPr>
        <w:t>(</w:t>
      </w:r>
      <w:r>
        <w:rPr>
          <w:rStyle w:val="FunctionTok"/>
        </w:rPr>
        <w:t>aes</w:t>
      </w:r>
      <w:r>
        <w:rPr>
          <w:rStyle w:val="NormalTok"/>
        </w:rPr>
        <w:t>(</w:t>
      </w:r>
      <w:r>
        <w:rPr>
          <w:rStyle w:val="AttributeTok"/>
        </w:rPr>
        <w:t>y =</w:t>
      </w:r>
      <w:r>
        <w:rPr>
          <w:rStyle w:val="NormalTok"/>
        </w:rPr>
        <w:t xml:space="preserve"> Rent_Index, </w:t>
      </w:r>
      <w:r>
        <w:rPr>
          <w:rStyle w:val="AttributeTok"/>
        </w:rPr>
        <w:t>color =</w:t>
      </w:r>
      <w:r>
        <w:rPr>
          <w:rStyle w:val="NormalTok"/>
        </w:rPr>
        <w:t xml:space="preserve"> </w:t>
      </w:r>
      <w:r>
        <w:rPr>
          <w:rStyle w:val="StringTok"/>
        </w:rPr>
        <w:t>"Rent Index"</w:t>
      </w:r>
      <w:r>
        <w:rPr>
          <w:rStyle w:val="NormalTok"/>
        </w:rPr>
        <w:t xml:space="preserve">), </w:t>
      </w:r>
      <w:r>
        <w:rPr>
          <w:rStyle w:val="AttributeTok"/>
        </w:rPr>
        <w:t>linewidth =</w:t>
      </w:r>
      <w:r>
        <w:rPr>
          <w:rStyle w:val="NormalTok"/>
        </w:rPr>
        <w:t xml:space="preserve"> </w:t>
      </w:r>
      <w:r>
        <w:rPr>
          <w:rStyle w:val="DecValTok"/>
        </w:rPr>
        <w:t>2</w:t>
      </w:r>
      <w:r>
        <w:rPr>
          <w:rStyle w:val="NormalTok"/>
        </w:rPr>
        <w:t xml:space="preserve">, </w:t>
      </w:r>
      <w:r>
        <w:rPr>
          <w:rStyle w:val="AttributeTok"/>
        </w:rPr>
        <w:t>linetype =</w:t>
      </w:r>
      <w:r>
        <w:rPr>
          <w:rStyle w:val="NormalTok"/>
        </w:rPr>
        <w:t xml:space="preserve"> </w:t>
      </w:r>
      <w:r>
        <w:rPr>
          <w:rStyle w:val="StringTok"/>
        </w:rPr>
        <w:t>"dotted"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geom_line</w:t>
      </w:r>
      <w:r>
        <w:rPr>
          <w:rStyle w:val="NormalTok"/>
        </w:rPr>
        <w:t>(</w:t>
      </w:r>
      <w:r>
        <w:rPr>
          <w:rStyle w:val="FunctionTok"/>
        </w:rPr>
        <w:t>aes</w:t>
      </w:r>
      <w:r>
        <w:rPr>
          <w:rStyle w:val="NormalTok"/>
        </w:rPr>
        <w:t>(</w:t>
      </w:r>
      <w:r>
        <w:rPr>
          <w:rStyle w:val="AttributeTok"/>
        </w:rPr>
        <w:t>y =</w:t>
      </w:r>
      <w:r>
        <w:rPr>
          <w:rStyle w:val="NormalTok"/>
        </w:rPr>
        <w:t xml:space="preserve"> Rent_Index, </w:t>
      </w:r>
      <w:r>
        <w:rPr>
          <w:rStyle w:val="AttributeTok"/>
        </w:rPr>
        <w:t>color =</w:t>
      </w:r>
      <w:r>
        <w:rPr>
          <w:rStyle w:val="NormalTok"/>
        </w:rPr>
        <w:t xml:space="preserve"> </w:t>
      </w:r>
      <w:r>
        <w:rPr>
          <w:rStyle w:val="StringTok"/>
        </w:rPr>
        <w:t>"Rent Index"</w:t>
      </w:r>
      <w:r>
        <w:rPr>
          <w:rStyle w:val="NormalTok"/>
        </w:rPr>
        <w:t xml:space="preserve">), </w:t>
      </w:r>
      <w:r>
        <w:rPr>
          <w:rStyle w:val="AttributeTok"/>
        </w:rPr>
        <w:t>linewidth =</w:t>
      </w:r>
      <w:r>
        <w:rPr>
          <w:rStyle w:val="NormalTok"/>
        </w:rPr>
        <w:t xml:space="preserve"> .</w:t>
      </w:r>
      <w:r>
        <w:rPr>
          <w:rStyle w:val="DecValTok"/>
        </w:rPr>
        <w:t>5</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geom_line</w:t>
      </w:r>
      <w:r>
        <w:rPr>
          <w:rStyle w:val="NormalTok"/>
        </w:rPr>
        <w:t>(</w:t>
      </w:r>
      <w:r>
        <w:rPr>
          <w:rStyle w:val="FunctionTok"/>
        </w:rPr>
        <w:t>aes</w:t>
      </w:r>
      <w:r>
        <w:rPr>
          <w:rStyle w:val="NormalTok"/>
        </w:rPr>
        <w:t>(</w:t>
      </w:r>
      <w:r>
        <w:rPr>
          <w:rStyle w:val="AttributeTok"/>
        </w:rPr>
        <w:t>y =</w:t>
      </w:r>
      <w:r>
        <w:rPr>
          <w:rStyle w:val="NormalTok"/>
        </w:rPr>
        <w:t xml:space="preserve"> House_Price_Index, </w:t>
      </w:r>
      <w:r>
        <w:rPr>
          <w:rStyle w:val="AttributeTok"/>
        </w:rPr>
        <w:t>color =</w:t>
      </w:r>
      <w:r>
        <w:rPr>
          <w:rStyle w:val="NormalTok"/>
        </w:rPr>
        <w:t xml:space="preserve"> </w:t>
      </w:r>
      <w:r>
        <w:rPr>
          <w:rStyle w:val="StringTok"/>
        </w:rPr>
        <w:t>"House Price Index"</w:t>
      </w:r>
      <w:r>
        <w:rPr>
          <w:rStyle w:val="NormalTok"/>
        </w:rPr>
        <w:t xml:space="preserve">), </w:t>
      </w:r>
      <w:r>
        <w:rPr>
          <w:rStyle w:val="AttributeTok"/>
        </w:rPr>
        <w:t>linewidth =</w:t>
      </w:r>
      <w:r>
        <w:rPr>
          <w:rStyle w:val="NormalTok"/>
        </w:rPr>
        <w:t xml:space="preserve"> .</w:t>
      </w:r>
      <w:r>
        <w:rPr>
          <w:rStyle w:val="DecValTok"/>
        </w:rPr>
        <w:t>5</w:t>
      </w:r>
      <w:r>
        <w:rPr>
          <w:rStyle w:val="NormalTok"/>
        </w:rPr>
        <w:t xml:space="preserve">) </w:t>
      </w:r>
      <w:r>
        <w:rPr>
          <w:rStyle w:val="SpecialCharTok"/>
        </w:rPr>
        <w:t>+</w:t>
      </w:r>
      <w:r>
        <w:br/>
      </w:r>
      <w:r>
        <w:rPr>
          <w:rStyle w:val="NormalTok"/>
        </w:rPr>
        <w:t xml:space="preserve">  </w:t>
      </w:r>
      <w:r>
        <w:rPr>
          <w:rStyle w:val="FunctionTok"/>
        </w:rPr>
        <w:t>facet_wrap</w:t>
      </w:r>
      <w:r>
        <w:rPr>
          <w:rStyle w:val="NormalTok"/>
        </w:rPr>
        <w:t>(</w:t>
      </w:r>
      <w:r>
        <w:rPr>
          <w:rStyle w:val="SpecialCharTok"/>
        </w:rPr>
        <w:t>~</w:t>
      </w:r>
      <w:r>
        <w:rPr>
          <w:rStyle w:val="NormalTok"/>
        </w:rPr>
        <w:t xml:space="preserve"> Country) </w:t>
      </w:r>
      <w:r>
        <w:rPr>
          <w:rStyle w:val="SpecialCharTok"/>
        </w:rPr>
        <w:t>+</w:t>
      </w:r>
      <w:r>
        <w:br/>
      </w:r>
      <w:r>
        <w:rPr>
          <w:rStyle w:val="NormalTok"/>
        </w:rPr>
        <w:t xml:space="preserve">  </w:t>
      </w:r>
      <w:r>
        <w:rPr>
          <w:rStyle w:val="FunctionTok"/>
        </w:rPr>
        <w:t>scale_color_manual</w:t>
      </w:r>
      <w:r>
        <w:rPr>
          <w:rStyle w:val="NormalTok"/>
        </w:rPr>
        <w:t>(</w:t>
      </w:r>
      <w:r>
        <w:rPr>
          <w:rStyle w:val="AttributeTok"/>
        </w:rPr>
        <w:t>name =</w:t>
      </w:r>
      <w:r>
        <w:rPr>
          <w:rStyle w:val="NormalTok"/>
        </w:rPr>
        <w:t xml:space="preserve"> </w:t>
      </w:r>
      <w:r>
        <w:rPr>
          <w:rStyle w:val="StringTok"/>
        </w:rPr>
        <w:t>"Index Type"</w:t>
      </w:r>
      <w:r>
        <w:rPr>
          <w:rStyle w:val="NormalTok"/>
        </w:rPr>
        <w:t xml:space="preserve">, </w:t>
      </w:r>
      <w:r>
        <w:rPr>
          <w:rStyle w:val="AttributeTok"/>
        </w:rPr>
        <w:t>values =</w:t>
      </w:r>
      <w:r>
        <w:rPr>
          <w:rStyle w:val="NormalTok"/>
        </w:rPr>
        <w:t xml:space="preserve"> variablecolors) </w:t>
      </w:r>
      <w:r>
        <w:rPr>
          <w:rStyle w:val="SpecialCharTok"/>
        </w:rPr>
        <w:t>+</w:t>
      </w:r>
      <w:r>
        <w:rPr>
          <w:rStyle w:val="NormalTok"/>
        </w:rPr>
        <w:t xml:space="preserve">  </w:t>
      </w:r>
      <w:r>
        <w:br/>
      </w:r>
      <w:r>
        <w:rPr>
          <w:rStyle w:val="NormalTok"/>
        </w:rPr>
        <w:t xml:space="preserve">  </w:t>
      </w:r>
      <w:r>
        <w:rPr>
          <w:rStyle w:val="FunctionTok"/>
        </w:rPr>
        <w:t>scale_fill_manual</w:t>
      </w:r>
      <w:r>
        <w:rPr>
          <w:rStyle w:val="NormalTok"/>
        </w:rPr>
        <w:t>(</w:t>
      </w:r>
      <w:r>
        <w:rPr>
          <w:rStyle w:val="AttributeTok"/>
        </w:rPr>
        <w:t>name =</w:t>
      </w:r>
      <w:r>
        <w:rPr>
          <w:rStyle w:val="NormalTok"/>
        </w:rPr>
        <w:t xml:space="preserve"> </w:t>
      </w:r>
      <w:r>
        <w:rPr>
          <w:rStyle w:val="StringTok"/>
        </w:rPr>
        <w:t>"Index Type"</w:t>
      </w:r>
      <w:r>
        <w:rPr>
          <w:rStyle w:val="NormalTok"/>
        </w:rPr>
        <w:t xml:space="preserve">, </w:t>
      </w:r>
      <w:r>
        <w:rPr>
          <w:rStyle w:val="AttributeTok"/>
        </w:rPr>
        <w:t>values =</w:t>
      </w:r>
      <w:r>
        <w:rPr>
          <w:rStyle w:val="NormalTok"/>
        </w:rPr>
        <w:t xml:space="preserve"> variablecolors) </w:t>
      </w:r>
      <w:r>
        <w:rPr>
          <w:rStyle w:val="SpecialCharTok"/>
        </w:rPr>
        <w:t>+</w:t>
      </w:r>
      <w:r>
        <w:rPr>
          <w:rStyle w:val="NormalTok"/>
        </w:rPr>
        <w:t xml:space="preserve">  </w:t>
      </w:r>
      <w:r>
        <w:br/>
      </w:r>
      <w:r>
        <w:rPr>
          <w:rStyle w:val="NormalTok"/>
        </w:rPr>
        <w:t xml:space="preserve">  </w:t>
      </w:r>
      <w:r>
        <w:rPr>
          <w:rStyle w:val="FunctionTok"/>
        </w:rPr>
        <w:t>scale_y_continuous</w:t>
      </w:r>
      <w:r>
        <w:rPr>
          <w:rStyle w:val="NormalTok"/>
        </w:rPr>
        <w:t>(</w:t>
      </w:r>
      <w:r>
        <w:br/>
      </w:r>
      <w:r>
        <w:rPr>
          <w:rStyle w:val="NormalTok"/>
        </w:rPr>
        <w:t xml:space="preserve">    </w:t>
      </w:r>
      <w:r>
        <w:rPr>
          <w:rStyle w:val="AttributeTok"/>
        </w:rPr>
        <w:t>limits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250</w:t>
      </w:r>
      <w:r>
        <w:rPr>
          <w:rStyle w:val="NormalTok"/>
        </w:rPr>
        <w:t xml:space="preserve">),  </w:t>
      </w:r>
      <w:r>
        <w:br/>
      </w:r>
      <w:r>
        <w:rPr>
          <w:rStyle w:val="NormalTok"/>
        </w:rPr>
        <w:t xml:space="preserve">    </w:t>
      </w:r>
      <w:r>
        <w:rPr>
          <w:rStyle w:val="AttributeTok"/>
        </w:rPr>
        <w:t>name =</w:t>
      </w:r>
      <w:r>
        <w:rPr>
          <w:rStyle w:val="NormalTok"/>
        </w:rPr>
        <w:t xml:space="preserve"> </w:t>
      </w:r>
      <w:r>
        <w:rPr>
          <w:rStyle w:val="StringTok"/>
        </w:rPr>
        <w:t>"Index Value"</w:t>
      </w:r>
      <w:r>
        <w:rPr>
          <w:rStyle w:val="NormalTok"/>
        </w:rPr>
        <w:t xml:space="preserve">,  </w:t>
      </w:r>
      <w:r>
        <w:br/>
      </w:r>
      <w:r>
        <w:rPr>
          <w:rStyle w:val="NormalTok"/>
        </w:rPr>
        <w:t xml:space="preserve">    </w:t>
      </w:r>
      <w:r>
        <w:rPr>
          <w:rStyle w:val="AttributeTok"/>
        </w:rPr>
        <w:t>breaks =</w:t>
      </w:r>
      <w:r>
        <w:rPr>
          <w:rStyle w:val="NormalTok"/>
        </w:rPr>
        <w:t xml:space="preserve"> </w:t>
      </w:r>
      <w:r>
        <w:rPr>
          <w:rStyle w:val="FunctionTok"/>
        </w:rPr>
        <w:t>seq</w:t>
      </w:r>
      <w:r>
        <w:rPr>
          <w:rStyle w:val="NormalTok"/>
        </w:rPr>
        <w:t>(</w:t>
      </w:r>
      <w:r>
        <w:rPr>
          <w:rStyle w:val="DecValTok"/>
        </w:rPr>
        <w:t>0</w:t>
      </w:r>
      <w:r>
        <w:rPr>
          <w:rStyle w:val="NormalTok"/>
        </w:rPr>
        <w:t xml:space="preserve">, </w:t>
      </w:r>
      <w:r>
        <w:rPr>
          <w:rStyle w:val="DecValTok"/>
        </w:rPr>
        <w:t>250</w:t>
      </w:r>
      <w:r>
        <w:rPr>
          <w:rStyle w:val="NormalTok"/>
        </w:rPr>
        <w:t xml:space="preserve">, </w:t>
      </w:r>
      <w:r>
        <w:rPr>
          <w:rStyle w:val="DecValTok"/>
        </w:rPr>
        <w:t>50</w:t>
      </w:r>
      <w:r>
        <w:rPr>
          <w:rStyle w:val="NormalTok"/>
        </w:rPr>
        <w:t xml:space="preserve">)  </w:t>
      </w:r>
      <w:r>
        <w:br/>
      </w:r>
      <w:r>
        <w:rPr>
          <w:rStyle w:val="NormalTok"/>
        </w:rPr>
        <w:t xml:space="preserve">  ) </w:t>
      </w:r>
      <w:r>
        <w:rPr>
          <w:rStyle w:val="SpecialCharTok"/>
        </w:rPr>
        <w:t>+</w:t>
      </w:r>
      <w:r>
        <w:br/>
      </w:r>
      <w:r>
        <w:rPr>
          <w:rStyle w:val="NormalTok"/>
        </w:rPr>
        <w:t xml:space="preserve">  </w:t>
      </w:r>
      <w:r>
        <w:rPr>
          <w:rStyle w:val="FunctionTok"/>
        </w:rPr>
        <w:t>scale_x_continuous</w:t>
      </w:r>
      <w:r>
        <w:rPr>
          <w:rStyle w:val="NormalTok"/>
        </w:rPr>
        <w:t>(</w:t>
      </w:r>
      <w:r>
        <w:rPr>
          <w:rStyle w:val="AttributeTok"/>
        </w:rPr>
        <w:t>breaks =</w:t>
      </w:r>
      <w:r>
        <w:rPr>
          <w:rStyle w:val="NormalTok"/>
        </w:rPr>
        <w:t xml:space="preserve"> </w:t>
      </w:r>
      <w:r>
        <w:rPr>
          <w:rStyle w:val="FunctionTok"/>
        </w:rPr>
        <w:t>seq</w:t>
      </w:r>
      <w:r>
        <w:rPr>
          <w:rStyle w:val="NormalTok"/>
        </w:rPr>
        <w:t>(</w:t>
      </w:r>
      <w:r>
        <w:rPr>
          <w:rStyle w:val="DecValTok"/>
        </w:rPr>
        <w:t>2015</w:t>
      </w:r>
      <w:r>
        <w:rPr>
          <w:rStyle w:val="NormalTok"/>
        </w:rPr>
        <w:t xml:space="preserve">, </w:t>
      </w:r>
      <w:r>
        <w:rPr>
          <w:rStyle w:val="DecValTok"/>
        </w:rPr>
        <w:t>2024</w:t>
      </w:r>
      <w:r>
        <w:rPr>
          <w:rStyle w:val="NormalTok"/>
        </w:rPr>
        <w:t xml:space="preserve">, </w:t>
      </w:r>
      <w:r>
        <w:rPr>
          <w:rStyle w:val="AttributeTok"/>
        </w:rPr>
        <w:t>by =</w:t>
      </w:r>
      <w:r>
        <w:rPr>
          <w:rStyle w:val="NormalTok"/>
        </w:rPr>
        <w:t xml:space="preserve"> </w:t>
      </w:r>
      <w:r>
        <w:rPr>
          <w:rStyle w:val="DecValTok"/>
        </w:rPr>
        <w:t>1</w:t>
      </w:r>
      <w:r>
        <w:rPr>
          <w:rStyle w:val="NormalTok"/>
        </w:rPr>
        <w:t xml:space="preserve">), </w:t>
      </w:r>
      <w:r>
        <w:rPr>
          <w:rStyle w:val="AttributeTok"/>
        </w:rPr>
        <w:t>expand =</w:t>
      </w:r>
      <w:r>
        <w:rPr>
          <w:rStyle w:val="NormalTok"/>
        </w:rPr>
        <w:t xml:space="preserve"> </w:t>
      </w:r>
      <w:r>
        <w:rPr>
          <w:rStyle w:val="FunctionTok"/>
        </w:rPr>
        <w:t>c</w:t>
      </w:r>
      <w:r>
        <w:rPr>
          <w:rStyle w:val="NormalTok"/>
        </w:rPr>
        <w:t>(</w:t>
      </w:r>
      <w:r>
        <w:rPr>
          <w:rStyle w:val="DecValTok"/>
        </w:rPr>
        <w:t>0</w:t>
      </w:r>
      <w:r>
        <w:rPr>
          <w:rStyle w:val="NormalTok"/>
        </w:rPr>
        <w:t>, .</w:t>
      </w:r>
      <w:r>
        <w:rPr>
          <w:rStyle w:val="DecValTok"/>
        </w:rPr>
        <w:t>5</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title =</w:t>
      </w:r>
      <w:r>
        <w:rPr>
          <w:rStyle w:val="NormalTok"/>
        </w:rPr>
        <w:t xml:space="preserve"> </w:t>
      </w:r>
      <w:r>
        <w:rPr>
          <w:rStyle w:val="StringTok"/>
        </w:rPr>
        <w:t>"House Price Index vs. Rent Index Across Countries (2015-2024)"</w:t>
      </w:r>
      <w:r>
        <w:rPr>
          <w:rStyle w:val="NormalTok"/>
        </w:rPr>
        <w:t>,</w:t>
      </w:r>
      <w:r>
        <w:br/>
      </w:r>
      <w:r>
        <w:rPr>
          <w:rStyle w:val="NormalTok"/>
        </w:rPr>
        <w:t xml:space="preserve">    </w:t>
      </w:r>
      <w:r>
        <w:rPr>
          <w:rStyle w:val="AttributeTok"/>
        </w:rPr>
        <w:t>subtitle =</w:t>
      </w:r>
      <w:r>
        <w:rPr>
          <w:rStyle w:val="NormalTok"/>
        </w:rPr>
        <w:t xml:space="preserve"> </w:t>
      </w:r>
      <w:r>
        <w:rPr>
          <w:rStyle w:val="StringTok"/>
        </w:rPr>
        <w:t>"How the Average Price of Homes Compares to Average Rent Prices (USD)"</w:t>
      </w:r>
      <w:r>
        <w:rPr>
          <w:rStyle w:val="NormalTok"/>
        </w:rPr>
        <w:t>,</w:t>
      </w:r>
      <w:r>
        <w:br/>
      </w:r>
      <w:r>
        <w:rPr>
          <w:rStyle w:val="NormalTok"/>
        </w:rPr>
        <w:t xml:space="preserve">    </w:t>
      </w:r>
      <w:r>
        <w:rPr>
          <w:rStyle w:val="AttributeTok"/>
        </w:rPr>
        <w:t>x =</w:t>
      </w:r>
      <w:r>
        <w:rPr>
          <w:rStyle w:val="NormalTok"/>
        </w:rPr>
        <w:t xml:space="preserve"> </w:t>
      </w:r>
      <w:r>
        <w:rPr>
          <w:rStyle w:val="ConstantTok"/>
        </w:rPr>
        <w:t>NULL</w:t>
      </w:r>
      <w:r>
        <w:rPr>
          <w:rStyle w:val="NormalTok"/>
        </w:rPr>
        <w:t>,</w:t>
      </w:r>
      <w:r>
        <w:br/>
      </w:r>
      <w:r>
        <w:rPr>
          <w:rStyle w:val="NormalTok"/>
        </w:rPr>
        <w:t xml:space="preserve">    </w:t>
      </w:r>
      <w:r>
        <w:rPr>
          <w:rStyle w:val="AttributeTok"/>
        </w:rPr>
        <w:t>y =</w:t>
      </w:r>
      <w:r>
        <w:rPr>
          <w:rStyle w:val="NormalTok"/>
        </w:rPr>
        <w:t xml:space="preserve"> </w:t>
      </w:r>
      <w:r>
        <w:rPr>
          <w:rStyle w:val="StringTok"/>
        </w:rPr>
        <w:t>"Index Value"</w:t>
      </w:r>
      <w:r>
        <w:br/>
      </w:r>
      <w:r>
        <w:rPr>
          <w:rStyle w:val="NormalTok"/>
        </w:rPr>
        <w:t xml:space="preserve">  )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lastRenderedPageBreak/>
        <w:t xml:space="preserve">    </w:t>
      </w:r>
      <w:r>
        <w:rPr>
          <w:rStyle w:val="AttributeTok"/>
        </w:rPr>
        <w:t>panel.border =</w:t>
      </w:r>
      <w:r>
        <w:rPr>
          <w:rStyle w:val="NormalTok"/>
        </w:rPr>
        <w:t xml:space="preserve"> </w:t>
      </w:r>
      <w:r>
        <w:rPr>
          <w:rStyle w:val="FunctionTok"/>
        </w:rPr>
        <w:t>element_rect</w:t>
      </w:r>
      <w:r>
        <w:rPr>
          <w:rStyle w:val="NormalTok"/>
        </w:rPr>
        <w:t>(</w:t>
      </w:r>
      <w:r>
        <w:rPr>
          <w:rStyle w:val="AttributeTok"/>
        </w:rPr>
        <w:t>color =</w:t>
      </w:r>
      <w:r>
        <w:rPr>
          <w:rStyle w:val="NormalTok"/>
        </w:rPr>
        <w:t xml:space="preserve"> </w:t>
      </w:r>
      <w:r>
        <w:rPr>
          <w:rStyle w:val="StringTok"/>
        </w:rPr>
        <w:t>"black"</w:t>
      </w:r>
      <w:r>
        <w:rPr>
          <w:rStyle w:val="NormalTok"/>
        </w:rPr>
        <w:t xml:space="preserve">, </w:t>
      </w:r>
      <w:r>
        <w:rPr>
          <w:rStyle w:val="AttributeTok"/>
        </w:rPr>
        <w:t>fill =</w:t>
      </w:r>
      <w:r>
        <w:rPr>
          <w:rStyle w:val="NormalTok"/>
        </w:rPr>
        <w:t xml:space="preserve"> </w:t>
      </w:r>
      <w:r>
        <w:rPr>
          <w:rStyle w:val="ConstantTok"/>
        </w:rPr>
        <w:t>NA</w:t>
      </w:r>
      <w:r>
        <w:rPr>
          <w:rStyle w:val="NormalTok"/>
        </w:rPr>
        <w:t xml:space="preserve">, </w:t>
      </w:r>
      <w:r>
        <w:rPr>
          <w:rStyle w:val="AttributeTok"/>
        </w:rPr>
        <w:t>linewidth =</w:t>
      </w:r>
      <w:r>
        <w:rPr>
          <w:rStyle w:val="NormalTok"/>
        </w:rPr>
        <w:t xml:space="preserve"> </w:t>
      </w:r>
      <w:r>
        <w:rPr>
          <w:rStyle w:val="FloatTok"/>
        </w:rPr>
        <w:t>0.2</w:t>
      </w:r>
      <w:r>
        <w:rPr>
          <w:rStyle w:val="NormalTok"/>
        </w:rPr>
        <w:t>),</w:t>
      </w:r>
      <w:r>
        <w:br/>
      </w:r>
      <w:r>
        <w:rPr>
          <w:rStyle w:val="NormalTok"/>
        </w:rPr>
        <w:t xml:space="preserve">    </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 xml:space="preserve">, </w:t>
      </w:r>
      <w:r>
        <w:rPr>
          <w:rStyle w:val="AttributeTok"/>
        </w:rPr>
        <w:t>size =</w:t>
      </w:r>
      <w:r>
        <w:rPr>
          <w:rStyle w:val="NormalTok"/>
        </w:rPr>
        <w:t xml:space="preserve"> </w:t>
      </w:r>
      <w:r>
        <w:rPr>
          <w:rStyle w:val="DecValTok"/>
        </w:rPr>
        <w:t>16</w:t>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axis.title.x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panel.grid.major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plot.subtitle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 xml:space="preserve">, </w:t>
      </w:r>
      <w:r>
        <w:rPr>
          <w:rStyle w:val="AttributeTok"/>
        </w:rPr>
        <w:t>size =</w:t>
      </w:r>
      <w:r>
        <w:rPr>
          <w:rStyle w:val="NormalTok"/>
        </w:rPr>
        <w:t xml:space="preserve"> </w:t>
      </w:r>
      <w:r>
        <w:rPr>
          <w:rStyle w:val="DecValTok"/>
        </w:rPr>
        <w:t>12</w:t>
      </w:r>
      <w:r>
        <w:rPr>
          <w:rStyle w:val="NormalTok"/>
        </w:rPr>
        <w:t>),</w:t>
      </w:r>
      <w:r>
        <w:br/>
      </w:r>
      <w:r>
        <w:rPr>
          <w:rStyle w:val="NormalTok"/>
        </w:rPr>
        <w:t xml:space="preserve">    </w:t>
      </w:r>
      <w:r>
        <w:rPr>
          <w:rStyle w:val="AttributeTok"/>
        </w:rPr>
        <w:t>strip.text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12</w:t>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legend.position =</w:t>
      </w:r>
      <w:r>
        <w:rPr>
          <w:rStyle w:val="NormalTok"/>
        </w:rPr>
        <w:t xml:space="preserve"> </w:t>
      </w:r>
      <w:r>
        <w:rPr>
          <w:rStyle w:val="StringTok"/>
        </w:rPr>
        <w:t>"top"</w:t>
      </w:r>
      <w:r>
        <w:rPr>
          <w:rStyle w:val="NormalTok"/>
        </w:rPr>
        <w:t>,</w:t>
      </w:r>
      <w:r>
        <w:br/>
      </w:r>
      <w:r>
        <w:rPr>
          <w:rStyle w:val="NormalTok"/>
        </w:rPr>
        <w:t xml:space="preserve">    </w:t>
      </w:r>
      <w:r>
        <w:rPr>
          <w:rStyle w:val="AttributeTok"/>
        </w:rPr>
        <w:t>legend.text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12</w:t>
      </w:r>
      <w:r>
        <w:rPr>
          <w:rStyle w:val="NormalTok"/>
        </w:rPr>
        <w:t>),</w:t>
      </w:r>
      <w:r>
        <w:br/>
      </w:r>
      <w:r>
        <w:rPr>
          <w:rStyle w:val="NormalTok"/>
        </w:rPr>
        <w:t xml:space="preserve">    </w:t>
      </w:r>
      <w:r>
        <w:rPr>
          <w:rStyle w:val="AttributeTok"/>
        </w:rPr>
        <w:t>legend.title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13</w:t>
      </w:r>
      <w:r>
        <w:rPr>
          <w:rStyle w:val="NormalTok"/>
        </w:rPr>
        <w:t xml:space="preserve">, </w:t>
      </w:r>
      <w:r>
        <w:rPr>
          <w:rStyle w:val="AttributeTok"/>
        </w:rPr>
        <w:t>face =</w:t>
      </w:r>
      <w:r>
        <w:rPr>
          <w:rStyle w:val="NormalTok"/>
        </w:rPr>
        <w:t xml:space="preserve"> </w:t>
      </w:r>
      <w:r>
        <w:rPr>
          <w:rStyle w:val="StringTok"/>
        </w:rPr>
        <w:t>"bold"</w:t>
      </w:r>
      <w:r>
        <w:rPr>
          <w:rStyle w:val="NormalTok"/>
        </w:rPr>
        <w:t xml:space="preserve">)  </w:t>
      </w:r>
      <w:r>
        <w:br/>
      </w:r>
      <w:r>
        <w:rPr>
          <w:rStyle w:val="NormalTok"/>
        </w:rPr>
        <w:t xml:space="preserve">  )</w:t>
      </w:r>
      <w:r>
        <w:br/>
      </w:r>
      <w:r>
        <w:rPr>
          <w:rStyle w:val="NormalTok"/>
        </w:rPr>
        <w:t>plot3</w:t>
      </w:r>
    </w:p>
    <w:p w14:paraId="45ED6E0B" w14:textId="77777777" w:rsidR="000C7F4E" w:rsidRDefault="00000000">
      <w:pPr>
        <w:pStyle w:val="FirstParagraph"/>
      </w:pPr>
      <w:r>
        <w:rPr>
          <w:noProof/>
        </w:rPr>
        <w:drawing>
          <wp:inline distT="0" distB="0" distL="0" distR="0" wp14:anchorId="00C4FA07" wp14:editId="1FB87DCA">
            <wp:extent cx="5334000" cy="42672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arya-devkota-final_project_R_files/figure-docx/unnamed-chunk-4-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40A36BCC" w14:textId="77777777" w:rsidR="000C7F4E" w:rsidRDefault="00000000">
      <w:pPr>
        <w:pStyle w:val="Heading2"/>
      </w:pPr>
      <w:bookmarkStart w:id="14" w:name="X1fb9320589bff41c3c95e6a2e9e66210cabf7a2"/>
      <w:bookmarkStart w:id="15" w:name="_Toc197285876"/>
      <w:bookmarkEnd w:id="12"/>
      <w:r>
        <w:t>Figure 4: How have Global Economic Factors Aligned with Changes in Housing Affordability Overtime (2015–2024)?</w:t>
      </w:r>
      <w:bookmarkEnd w:id="15"/>
    </w:p>
    <w:p w14:paraId="586B35BE" w14:textId="77777777" w:rsidR="000C7F4E" w:rsidRDefault="00000000">
      <w:pPr>
        <w:pStyle w:val="FirstParagraph"/>
      </w:pPr>
      <w:r>
        <w:t>To reiterate, this was meant to be my third plot. However, when I was done with creating all of my visualizations, I realized that my story would flow better with this plot being my fourth figure - which is why the variables below are listed as ‘plot3data’ despite being stored as plot4.</w:t>
      </w:r>
    </w:p>
    <w:p w14:paraId="23F9A28D" w14:textId="77777777" w:rsidR="000C7F4E" w:rsidRDefault="00000000">
      <w:pPr>
        <w:pStyle w:val="BodyText"/>
      </w:pPr>
      <w:r>
        <w:t xml:space="preserve">I thought it’d be fun to tie in my story with a bigger, more generalized picture of economic factors vs. the affordability ratio. However, I knew I couldn’t just map the affordability index </w:t>
      </w:r>
      <w:r>
        <w:lastRenderedPageBreak/>
        <w:t>onto the graph directly, since it’s scaled differently. So, instead, I decided to track the percent changes in housing affordability over time, then transform those changes into a more readable scale. I also used the lag function, as you’ll see, so that way I could tell the tibble that if there’s no previous year to calculate the percent change, to set the change to 0.</w:t>
      </w:r>
    </w:p>
    <w:p w14:paraId="3ADDBD9C" w14:textId="77777777" w:rsidR="000C7F4E" w:rsidRDefault="00000000">
      <w:pPr>
        <w:pStyle w:val="BodyText"/>
      </w:pPr>
      <w:r>
        <w:t>Then, because the percent changes were a lot larger than the changes in GDP growth and Population growth, I applied a log transformation so that I’m not actually changing the meaning nor accuracy of the data, but instead scaling it to the scale of GDP and Population Growth. I also added the +1 to ensure that it translates without any problem. The reason for that is because if there is a value that turns to 0, then log(0) would be undefined.</w:t>
      </w:r>
    </w:p>
    <w:p w14:paraId="67BFE0F6" w14:textId="77777777" w:rsidR="000C7F4E" w:rsidRDefault="00000000">
      <w:pPr>
        <w:pStyle w:val="BodyText"/>
      </w:pPr>
      <w:r>
        <w:t>After, I pivoted it to a long tibble so that way it’s a lot easier to plot when I’ve grouped all my economic factors, or Indicators, together.</w:t>
      </w:r>
    </w:p>
    <w:p w14:paraId="47262EA9" w14:textId="77777777" w:rsidR="000C7F4E" w:rsidRDefault="00000000">
      <w:pPr>
        <w:pStyle w:val="BodyText"/>
      </w:pPr>
      <w:r>
        <w:t>Originally, I tried to create this graph by doing three streams with ggstream. However, I realized that because ggstream isn’t using exact values and more for describing the density of the data, that it wouldn’t work well for values such as percentages. Instead, what I did was stick to bars while still maintaining the same format of my other graphs. To make this graph ‘beautiful’, I then decided to have the percent change in affordability be a curved line, since I wanted to emphasize that I wanted the percent change to be compared to the two economic indicators.</w:t>
      </w:r>
    </w:p>
    <w:p w14:paraId="1ED8D573" w14:textId="77777777" w:rsidR="000C7F4E" w:rsidRDefault="00000000">
      <w:pPr>
        <w:pStyle w:val="BodyText"/>
      </w:pPr>
      <w:r>
        <w:t>At this point, I also decided that it would look and feel a lot more easier to read if I added panel lines, spaced them out a bit more, and then have my x-values angled diagonally so that they wouldn’t collide. For the purpose of this graph, I also added a y-intercept at 0 so that it would be easy to tell between positive and negative changes over the years across all variables.</w:t>
      </w:r>
    </w:p>
    <w:p w14:paraId="7F815E43" w14:textId="77777777" w:rsidR="000C7F4E" w:rsidRDefault="00000000">
      <w:pPr>
        <w:pStyle w:val="SourceCode"/>
      </w:pPr>
      <w:r>
        <w:rPr>
          <w:rStyle w:val="CommentTok"/>
        </w:rPr>
        <w:t># ----------------------------</w:t>
      </w:r>
      <w:r>
        <w:br/>
      </w:r>
      <w:r>
        <w:rPr>
          <w:rStyle w:val="CommentTok"/>
        </w:rPr>
        <w:t># Calculating Percent Change of Affordability, then Pivoting  Long</w:t>
      </w:r>
      <w:r>
        <w:br/>
      </w:r>
      <w:r>
        <w:rPr>
          <w:rStyle w:val="CommentTok"/>
        </w:rPr>
        <w:t># ----------------------------</w:t>
      </w:r>
      <w:r>
        <w:br/>
      </w:r>
      <w:r>
        <w:br/>
      </w:r>
      <w:r>
        <w:br/>
      </w:r>
      <w:r>
        <w:rPr>
          <w:rStyle w:val="NormalTok"/>
        </w:rPr>
        <w:t xml:space="preserve">plot3data </w:t>
      </w:r>
      <w:r>
        <w:rPr>
          <w:rStyle w:val="OtherTok"/>
        </w:rPr>
        <w:t>&lt;-</w:t>
      </w:r>
      <w:r>
        <w:rPr>
          <w:rStyle w:val="NormalTok"/>
        </w:rPr>
        <w:t xml:space="preserve"> clean_ghm </w:t>
      </w:r>
      <w:r>
        <w:rPr>
          <w:rStyle w:val="SpecialCharTok"/>
        </w:rPr>
        <w:t>|&gt;</w:t>
      </w:r>
      <w:r>
        <w:br/>
      </w:r>
      <w:r>
        <w:rPr>
          <w:rStyle w:val="NormalTok"/>
        </w:rPr>
        <w:t xml:space="preserve">  </w:t>
      </w:r>
      <w:r>
        <w:rPr>
          <w:rStyle w:val="FunctionTok"/>
        </w:rPr>
        <w:t>filter</w:t>
      </w:r>
      <w:r>
        <w:rPr>
          <w:rStyle w:val="NormalTok"/>
        </w:rPr>
        <w:t xml:space="preserve">(Country </w:t>
      </w:r>
      <w:r>
        <w:rPr>
          <w:rStyle w:val="SpecialCharTok"/>
        </w:rPr>
        <w:t>%in%</w:t>
      </w:r>
      <w:r>
        <w:rPr>
          <w:rStyle w:val="NormalTok"/>
        </w:rPr>
        <w:t xml:space="preserve"> selected_countries) </w:t>
      </w:r>
      <w:r>
        <w:rPr>
          <w:rStyle w:val="SpecialCharTok"/>
        </w:rPr>
        <w:t>|&gt;</w:t>
      </w:r>
      <w:r>
        <w:br/>
      </w:r>
      <w:r>
        <w:rPr>
          <w:rStyle w:val="NormalTok"/>
        </w:rPr>
        <w:t xml:space="preserve">  </w:t>
      </w:r>
      <w:r>
        <w:rPr>
          <w:rStyle w:val="FunctionTok"/>
        </w:rPr>
        <w:t>arrange</w:t>
      </w:r>
      <w:r>
        <w:rPr>
          <w:rStyle w:val="NormalTok"/>
        </w:rPr>
        <w:t xml:space="preserve">(Year, Country) </w:t>
      </w:r>
      <w:r>
        <w:rPr>
          <w:rStyle w:val="SpecialCharTok"/>
        </w:rPr>
        <w:t>|&gt;</w:t>
      </w:r>
      <w:r>
        <w:br/>
      </w:r>
      <w:r>
        <w:rPr>
          <w:rStyle w:val="NormalTok"/>
        </w:rPr>
        <w:t xml:space="preserve">  </w:t>
      </w:r>
      <w:r>
        <w:rPr>
          <w:rStyle w:val="FunctionTok"/>
        </w:rPr>
        <w:t>mutate</w:t>
      </w:r>
      <w:r>
        <w:rPr>
          <w:rStyle w:val="NormalTok"/>
        </w:rPr>
        <w:t>(</w:t>
      </w:r>
      <w:r>
        <w:rPr>
          <w:rStyle w:val="AttributeTok"/>
        </w:rPr>
        <w:t>Afford_Change =</w:t>
      </w:r>
      <w:r>
        <w:rPr>
          <w:rStyle w:val="NormalTok"/>
        </w:rPr>
        <w:t xml:space="preserve"> </w:t>
      </w:r>
      <w:r>
        <w:rPr>
          <w:rStyle w:val="FunctionTok"/>
        </w:rPr>
        <w:t>if_else</w:t>
      </w:r>
      <w:r>
        <w:rPr>
          <w:rStyle w:val="NormalTok"/>
        </w:rPr>
        <w:t>(</w:t>
      </w:r>
      <w:r>
        <w:br/>
      </w:r>
      <w:r>
        <w:rPr>
          <w:rStyle w:val="NormalTok"/>
        </w:rPr>
        <w:t xml:space="preserve">    </w:t>
      </w:r>
      <w:r>
        <w:rPr>
          <w:rStyle w:val="FunctionTok"/>
        </w:rPr>
        <w:t>is.na</w:t>
      </w:r>
      <w:r>
        <w:rPr>
          <w:rStyle w:val="NormalTok"/>
        </w:rPr>
        <w:t>(</w:t>
      </w:r>
      <w:r>
        <w:rPr>
          <w:rStyle w:val="FunctionTok"/>
        </w:rPr>
        <w:t>lag</w:t>
      </w:r>
      <w:r>
        <w:rPr>
          <w:rStyle w:val="NormalTok"/>
        </w:rPr>
        <w:t>(Affordability_Ratio)),</w:t>
      </w:r>
      <w:r>
        <w:br/>
      </w:r>
      <w:r>
        <w:rPr>
          <w:rStyle w:val="NormalTok"/>
        </w:rPr>
        <w:t xml:space="preserve">    </w:t>
      </w:r>
      <w:r>
        <w:rPr>
          <w:rStyle w:val="DecValTok"/>
        </w:rPr>
        <w:t>0</w:t>
      </w:r>
      <w:r>
        <w:rPr>
          <w:rStyle w:val="NormalTok"/>
        </w:rPr>
        <w:t>,</w:t>
      </w:r>
      <w:r>
        <w:br/>
      </w:r>
      <w:r>
        <w:rPr>
          <w:rStyle w:val="NormalTok"/>
        </w:rPr>
        <w:t xml:space="preserve">    ((Affordability_Ratio </w:t>
      </w:r>
      <w:r>
        <w:rPr>
          <w:rStyle w:val="SpecialCharTok"/>
        </w:rPr>
        <w:t>-</w:t>
      </w:r>
      <w:r>
        <w:rPr>
          <w:rStyle w:val="NormalTok"/>
        </w:rPr>
        <w:t xml:space="preserve"> </w:t>
      </w:r>
      <w:r>
        <w:rPr>
          <w:rStyle w:val="FunctionTok"/>
        </w:rPr>
        <w:t>lag</w:t>
      </w:r>
      <w:r>
        <w:rPr>
          <w:rStyle w:val="NormalTok"/>
        </w:rPr>
        <w:t xml:space="preserve">(Affordability_Ratio)) </w:t>
      </w:r>
      <w:r>
        <w:rPr>
          <w:rStyle w:val="SpecialCharTok"/>
        </w:rPr>
        <w:t>/</w:t>
      </w:r>
      <w:r>
        <w:rPr>
          <w:rStyle w:val="NormalTok"/>
        </w:rPr>
        <w:t xml:space="preserve"> </w:t>
      </w:r>
      <w:r>
        <w:rPr>
          <w:rStyle w:val="FunctionTok"/>
        </w:rPr>
        <w:t>lag</w:t>
      </w:r>
      <w:r>
        <w:rPr>
          <w:rStyle w:val="NormalTok"/>
        </w:rPr>
        <w:t xml:space="preserve">(Affordability_Ratio)) </w:t>
      </w:r>
      <w:r>
        <w:rPr>
          <w:rStyle w:val="SpecialCharTok"/>
        </w:rPr>
        <w:t>*</w:t>
      </w:r>
      <w:r>
        <w:rPr>
          <w:rStyle w:val="NormalTok"/>
        </w:rPr>
        <w:t xml:space="preserve"> </w:t>
      </w:r>
      <w:r>
        <w:rPr>
          <w:rStyle w:val="DecValTok"/>
        </w:rPr>
        <w:t>100</w:t>
      </w:r>
      <w:r>
        <w:br/>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r>
        <w:rPr>
          <w:rStyle w:val="AttributeTok"/>
        </w:rPr>
        <w:t>Afford_Change_LogScale =</w:t>
      </w:r>
      <w:r>
        <w:rPr>
          <w:rStyle w:val="NormalTok"/>
        </w:rPr>
        <w:t xml:space="preserve"> </w:t>
      </w:r>
      <w:r>
        <w:rPr>
          <w:rStyle w:val="FunctionTok"/>
        </w:rPr>
        <w:t>sign</w:t>
      </w:r>
      <w:r>
        <w:rPr>
          <w:rStyle w:val="NormalTok"/>
        </w:rPr>
        <w:t xml:space="preserve">(Afford_Change) </w:t>
      </w:r>
      <w:r>
        <w:rPr>
          <w:rStyle w:val="SpecialCharTok"/>
        </w:rPr>
        <w:t>*</w:t>
      </w:r>
      <w:r>
        <w:rPr>
          <w:rStyle w:val="NormalTok"/>
        </w:rPr>
        <w:t xml:space="preserve"> </w:t>
      </w:r>
      <w:r>
        <w:rPr>
          <w:rStyle w:val="FunctionTok"/>
        </w:rPr>
        <w:t>log</w:t>
      </w:r>
      <w:r>
        <w:rPr>
          <w:rStyle w:val="NormalTok"/>
        </w:rPr>
        <w:t>(</w:t>
      </w:r>
      <w:r>
        <w:rPr>
          <w:rStyle w:val="FunctionTok"/>
        </w:rPr>
        <w:t>abs</w:t>
      </w:r>
      <w:r>
        <w:rPr>
          <w:rStyle w:val="NormalTok"/>
        </w:rPr>
        <w:t xml:space="preserve">(Afford_Change) </w:t>
      </w:r>
      <w:r>
        <w:rPr>
          <w:rStyle w:val="SpecialCharTok"/>
        </w:rPr>
        <w:t>+</w:t>
      </w:r>
      <w:r>
        <w:rPr>
          <w:rStyle w:val="NormalTok"/>
        </w:rPr>
        <w:t xml:space="preserve"> </w:t>
      </w:r>
      <w:r>
        <w:rPr>
          <w:rStyle w:val="DecValTok"/>
        </w:rPr>
        <w:t>1</w:t>
      </w:r>
      <w:r>
        <w:rPr>
          <w:rStyle w:val="NormalTok"/>
        </w:rPr>
        <w:t>))</w:t>
      </w:r>
      <w:r>
        <w:br/>
      </w:r>
      <w:r>
        <w:br/>
      </w:r>
      <w:r>
        <w:br/>
      </w:r>
      <w:r>
        <w:rPr>
          <w:rStyle w:val="NormalTok"/>
        </w:rPr>
        <w:lastRenderedPageBreak/>
        <w:t xml:space="preserve">plot3data_long </w:t>
      </w:r>
      <w:r>
        <w:rPr>
          <w:rStyle w:val="OtherTok"/>
        </w:rPr>
        <w:t>&lt;-</w:t>
      </w:r>
      <w:r>
        <w:rPr>
          <w:rStyle w:val="NormalTok"/>
        </w:rPr>
        <w:t xml:space="preserve"> plot3data </w:t>
      </w:r>
      <w:r>
        <w:rPr>
          <w:rStyle w:val="SpecialCharTok"/>
        </w:rPr>
        <w:t>|&gt;</w:t>
      </w:r>
      <w:r>
        <w:br/>
      </w:r>
      <w:r>
        <w:rPr>
          <w:rStyle w:val="NormalTok"/>
        </w:rPr>
        <w:t xml:space="preserve">  </w:t>
      </w:r>
      <w:r>
        <w:rPr>
          <w:rStyle w:val="FunctionTok"/>
        </w:rPr>
        <w:t>select</w:t>
      </w:r>
      <w:r>
        <w:rPr>
          <w:rStyle w:val="NormalTok"/>
        </w:rPr>
        <w:t xml:space="preserve">(Year, Country, Population_Growth, GDP_Growth, Afford_Change_LogScale) </w:t>
      </w:r>
      <w:r>
        <w:rPr>
          <w:rStyle w:val="SpecialCharTok"/>
        </w:rPr>
        <w:t>|&gt;</w:t>
      </w:r>
      <w:r>
        <w:br/>
      </w:r>
      <w:r>
        <w:rPr>
          <w:rStyle w:val="NormalTok"/>
        </w:rPr>
        <w:t xml:space="preserve">  </w:t>
      </w:r>
      <w:r>
        <w:rPr>
          <w:rStyle w:val="FunctionTok"/>
        </w:rPr>
        <w:t>pivot_longer</w:t>
      </w:r>
      <w:r>
        <w:rPr>
          <w:rStyle w:val="NormalTok"/>
        </w:rPr>
        <w:t>(</w:t>
      </w:r>
      <w:r>
        <w:br/>
      </w:r>
      <w:r>
        <w:rPr>
          <w:rStyle w:val="NormalTok"/>
        </w:rPr>
        <w:t xml:space="preserve">    </w:t>
      </w:r>
      <w:r>
        <w:rPr>
          <w:rStyle w:val="AttributeTok"/>
        </w:rPr>
        <w:t>cols =</w:t>
      </w:r>
      <w:r>
        <w:rPr>
          <w:rStyle w:val="NormalTok"/>
        </w:rPr>
        <w:t xml:space="preserve"> </w:t>
      </w:r>
      <w:r>
        <w:rPr>
          <w:rStyle w:val="FunctionTok"/>
        </w:rPr>
        <w:t>c</w:t>
      </w:r>
      <w:r>
        <w:rPr>
          <w:rStyle w:val="NormalTok"/>
        </w:rPr>
        <w:t xml:space="preserve">(Population_Growth, GDP_Growth, Afford_Change_LogScale), </w:t>
      </w:r>
      <w:r>
        <w:br/>
      </w:r>
      <w:r>
        <w:rPr>
          <w:rStyle w:val="NormalTok"/>
        </w:rPr>
        <w:t xml:space="preserve">    </w:t>
      </w:r>
      <w:r>
        <w:rPr>
          <w:rStyle w:val="AttributeTok"/>
        </w:rPr>
        <w:t>names_to =</w:t>
      </w:r>
      <w:r>
        <w:rPr>
          <w:rStyle w:val="NormalTok"/>
        </w:rPr>
        <w:t xml:space="preserve"> </w:t>
      </w:r>
      <w:r>
        <w:rPr>
          <w:rStyle w:val="StringTok"/>
        </w:rPr>
        <w:t>"Indicator"</w:t>
      </w:r>
      <w:r>
        <w:rPr>
          <w:rStyle w:val="NormalTok"/>
        </w:rPr>
        <w:t>,</w:t>
      </w:r>
      <w:r>
        <w:br/>
      </w:r>
      <w:r>
        <w:rPr>
          <w:rStyle w:val="NormalTok"/>
        </w:rPr>
        <w:t xml:space="preserve">    </w:t>
      </w:r>
      <w:r>
        <w:rPr>
          <w:rStyle w:val="AttributeTok"/>
        </w:rPr>
        <w:t>values_to =</w:t>
      </w:r>
      <w:r>
        <w:rPr>
          <w:rStyle w:val="NormalTok"/>
        </w:rPr>
        <w:t xml:space="preserve"> </w:t>
      </w:r>
      <w:r>
        <w:rPr>
          <w:rStyle w:val="StringTok"/>
        </w:rPr>
        <w:t>"Value"</w:t>
      </w:r>
      <w:r>
        <w:br/>
      </w:r>
      <w:r>
        <w:rPr>
          <w:rStyle w:val="NormalTok"/>
        </w:rPr>
        <w:t xml:space="preserve">  )</w:t>
      </w:r>
      <w:r>
        <w:br/>
      </w:r>
      <w:r>
        <w:br/>
      </w:r>
      <w:r>
        <w:rPr>
          <w:rStyle w:val="CommentTok"/>
        </w:rPr>
        <w:t># ----------------------------</w:t>
      </w:r>
      <w:r>
        <w:br/>
      </w:r>
      <w:r>
        <w:rPr>
          <w:rStyle w:val="CommentTok"/>
        </w:rPr>
        <w:t># Creating the Plot</w:t>
      </w:r>
      <w:r>
        <w:br/>
      </w:r>
      <w:r>
        <w:rPr>
          <w:rStyle w:val="CommentTok"/>
        </w:rPr>
        <w:t># ----------------------------</w:t>
      </w:r>
      <w:r>
        <w:br/>
      </w:r>
      <w:r>
        <w:br/>
      </w:r>
      <w:r>
        <w:br/>
      </w:r>
      <w:r>
        <w:rPr>
          <w:rStyle w:val="NormalTok"/>
        </w:rPr>
        <w:t xml:space="preserve">plot4 </w:t>
      </w:r>
      <w:r>
        <w:rPr>
          <w:rStyle w:val="OtherTok"/>
        </w:rPr>
        <w:t>&lt;-</w:t>
      </w:r>
      <w:r>
        <w:rPr>
          <w:rStyle w:val="NormalTok"/>
        </w:rPr>
        <w:t xml:space="preserve"> </w:t>
      </w:r>
      <w:r>
        <w:rPr>
          <w:rStyle w:val="FunctionTok"/>
        </w:rPr>
        <w:t>ggplot</w:t>
      </w:r>
      <w:r>
        <w:rPr>
          <w:rStyle w:val="NormalTok"/>
        </w:rPr>
        <w:t xml:space="preserve">(plot3data </w:t>
      </w:r>
      <w:r>
        <w:rPr>
          <w:rStyle w:val="SpecialCharTok"/>
        </w:rPr>
        <w:t>|&gt;</w:t>
      </w:r>
      <w:r>
        <w:rPr>
          <w:rStyle w:val="NormalTok"/>
        </w:rPr>
        <w:t xml:space="preserve"> </w:t>
      </w:r>
      <w:r>
        <w:rPr>
          <w:rStyle w:val="FunctionTok"/>
        </w:rPr>
        <w:t>filter</w:t>
      </w:r>
      <w:r>
        <w:rPr>
          <w:rStyle w:val="NormalTok"/>
        </w:rPr>
        <w:t xml:space="preserve">(Country </w:t>
      </w:r>
      <w:r>
        <w:rPr>
          <w:rStyle w:val="SpecialCharTok"/>
        </w:rPr>
        <w:t>%in%</w:t>
      </w:r>
      <w:r>
        <w:rPr>
          <w:rStyle w:val="NormalTok"/>
        </w:rPr>
        <w:t xml:space="preserve"> selected_countries) </w:t>
      </w:r>
      <w:r>
        <w:rPr>
          <w:rStyle w:val="SpecialCharTok"/>
        </w:rPr>
        <w:t>|&gt;</w:t>
      </w:r>
      <w:r>
        <w:rPr>
          <w:rStyle w:val="NormalTok"/>
        </w:rPr>
        <w:t xml:space="preserve"> </w:t>
      </w:r>
      <w:r>
        <w:rPr>
          <w:rStyle w:val="FunctionTok"/>
        </w:rPr>
        <w:t>arrange</w:t>
      </w:r>
      <w:r>
        <w:rPr>
          <w:rStyle w:val="NormalTok"/>
        </w:rPr>
        <w:t xml:space="preserve">(Year), </w:t>
      </w:r>
      <w:r>
        <w:rPr>
          <w:rStyle w:val="FunctionTok"/>
        </w:rPr>
        <w:t>aes</w:t>
      </w:r>
      <w:r>
        <w:rPr>
          <w:rStyle w:val="NormalTok"/>
        </w:rPr>
        <w:t>(</w:t>
      </w:r>
      <w:r>
        <w:rPr>
          <w:rStyle w:val="AttributeTok"/>
        </w:rPr>
        <w:t>x =</w:t>
      </w:r>
      <w:r>
        <w:rPr>
          <w:rStyle w:val="NormalTok"/>
        </w:rPr>
        <w:t xml:space="preserve"> Year)) </w:t>
      </w:r>
      <w:r>
        <w:rPr>
          <w:rStyle w:val="SpecialCharTok"/>
        </w:rPr>
        <w:t>+</w:t>
      </w:r>
      <w:r>
        <w:rPr>
          <w:rStyle w:val="NormalTok"/>
        </w:rPr>
        <w:t xml:space="preserve"> </w:t>
      </w:r>
      <w:r>
        <w:br/>
      </w:r>
      <w:r>
        <w:rPr>
          <w:rStyle w:val="NormalTok"/>
        </w:rPr>
        <w:t xml:space="preserve">  </w:t>
      </w:r>
      <w:r>
        <w:rPr>
          <w:rStyle w:val="FunctionTok"/>
        </w:rPr>
        <w:t>geom_bar</w:t>
      </w:r>
      <w:r>
        <w:rPr>
          <w:rStyle w:val="NormalTok"/>
        </w:rPr>
        <w:t>(</w:t>
      </w:r>
      <w:r>
        <w:rPr>
          <w:rStyle w:val="FunctionTok"/>
        </w:rPr>
        <w:t>aes</w:t>
      </w:r>
      <w:r>
        <w:rPr>
          <w:rStyle w:val="NormalTok"/>
        </w:rPr>
        <w:t>(</w:t>
      </w:r>
      <w:r>
        <w:rPr>
          <w:rStyle w:val="AttributeTok"/>
        </w:rPr>
        <w:t>y =</w:t>
      </w:r>
      <w:r>
        <w:rPr>
          <w:rStyle w:val="NormalTok"/>
        </w:rPr>
        <w:t xml:space="preserve"> Population_Growth, </w:t>
      </w:r>
      <w:r>
        <w:rPr>
          <w:rStyle w:val="AttributeTok"/>
        </w:rPr>
        <w:t>fill =</w:t>
      </w:r>
      <w:r>
        <w:rPr>
          <w:rStyle w:val="NormalTok"/>
        </w:rPr>
        <w:t xml:space="preserve"> </w:t>
      </w:r>
      <w:r>
        <w:rPr>
          <w:rStyle w:val="StringTok"/>
        </w:rPr>
        <w:t>"Population Growth"</w:t>
      </w:r>
      <w:r>
        <w:rPr>
          <w:rStyle w:val="NormalTok"/>
        </w:rPr>
        <w:t xml:space="preserve">), </w:t>
      </w:r>
      <w:r>
        <w:rPr>
          <w:rStyle w:val="AttributeTok"/>
        </w:rPr>
        <w:t>position =</w:t>
      </w:r>
      <w:r>
        <w:rPr>
          <w:rStyle w:val="NormalTok"/>
        </w:rPr>
        <w:t xml:space="preserve"> </w:t>
      </w:r>
      <w:r>
        <w:rPr>
          <w:rStyle w:val="StringTok"/>
        </w:rPr>
        <w:t>"dodge"</w:t>
      </w:r>
      <w:r>
        <w:rPr>
          <w:rStyle w:val="NormalTok"/>
        </w:rPr>
        <w:t xml:space="preserve">, </w:t>
      </w:r>
      <w:r>
        <w:rPr>
          <w:rStyle w:val="AttributeTok"/>
        </w:rPr>
        <w:t>stat =</w:t>
      </w:r>
      <w:r>
        <w:rPr>
          <w:rStyle w:val="NormalTok"/>
        </w:rPr>
        <w:t xml:space="preserve"> </w:t>
      </w:r>
      <w:r>
        <w:rPr>
          <w:rStyle w:val="StringTok"/>
        </w:rPr>
        <w:t>"identity"</w:t>
      </w:r>
      <w:r>
        <w:rPr>
          <w:rStyle w:val="NormalTok"/>
        </w:rPr>
        <w:t xml:space="preserve">, </w:t>
      </w:r>
      <w:r>
        <w:rPr>
          <w:rStyle w:val="AttributeTok"/>
        </w:rPr>
        <w:t>width =</w:t>
      </w:r>
      <w:r>
        <w:rPr>
          <w:rStyle w:val="NormalTok"/>
        </w:rPr>
        <w:t xml:space="preserve"> </w:t>
      </w:r>
      <w:r>
        <w:rPr>
          <w:rStyle w:val="FloatTok"/>
        </w:rPr>
        <w:t>0.5</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geom_bar</w:t>
      </w:r>
      <w:r>
        <w:rPr>
          <w:rStyle w:val="NormalTok"/>
        </w:rPr>
        <w:t>(</w:t>
      </w:r>
      <w:r>
        <w:rPr>
          <w:rStyle w:val="FunctionTok"/>
        </w:rPr>
        <w:t>aes</w:t>
      </w:r>
      <w:r>
        <w:rPr>
          <w:rStyle w:val="NormalTok"/>
        </w:rPr>
        <w:t>(</w:t>
      </w:r>
      <w:r>
        <w:rPr>
          <w:rStyle w:val="AttributeTok"/>
        </w:rPr>
        <w:t>y =</w:t>
      </w:r>
      <w:r>
        <w:rPr>
          <w:rStyle w:val="NormalTok"/>
        </w:rPr>
        <w:t xml:space="preserve"> GDP_Growth, </w:t>
      </w:r>
      <w:r>
        <w:rPr>
          <w:rStyle w:val="AttributeTok"/>
        </w:rPr>
        <w:t>fill =</w:t>
      </w:r>
      <w:r>
        <w:rPr>
          <w:rStyle w:val="NormalTok"/>
        </w:rPr>
        <w:t xml:space="preserve"> </w:t>
      </w:r>
      <w:r>
        <w:rPr>
          <w:rStyle w:val="StringTok"/>
        </w:rPr>
        <w:t>"GDP Growth"</w:t>
      </w:r>
      <w:r>
        <w:rPr>
          <w:rStyle w:val="NormalTok"/>
        </w:rPr>
        <w:t xml:space="preserve">), </w:t>
      </w:r>
      <w:r>
        <w:rPr>
          <w:rStyle w:val="AttributeTok"/>
        </w:rPr>
        <w:t>position =</w:t>
      </w:r>
      <w:r>
        <w:rPr>
          <w:rStyle w:val="NormalTok"/>
        </w:rPr>
        <w:t xml:space="preserve"> </w:t>
      </w:r>
      <w:r>
        <w:rPr>
          <w:rStyle w:val="StringTok"/>
        </w:rPr>
        <w:t>"dodge"</w:t>
      </w:r>
      <w:r>
        <w:rPr>
          <w:rStyle w:val="NormalTok"/>
        </w:rPr>
        <w:t xml:space="preserve">, </w:t>
      </w:r>
      <w:r>
        <w:rPr>
          <w:rStyle w:val="AttributeTok"/>
        </w:rPr>
        <w:t>stat =</w:t>
      </w:r>
      <w:r>
        <w:rPr>
          <w:rStyle w:val="NormalTok"/>
        </w:rPr>
        <w:t xml:space="preserve"> </w:t>
      </w:r>
      <w:r>
        <w:rPr>
          <w:rStyle w:val="StringTok"/>
        </w:rPr>
        <w:t>"identity"</w:t>
      </w:r>
      <w:r>
        <w:rPr>
          <w:rStyle w:val="NormalTok"/>
        </w:rPr>
        <w:t xml:space="preserve">, </w:t>
      </w:r>
      <w:r>
        <w:rPr>
          <w:rStyle w:val="AttributeTok"/>
        </w:rPr>
        <w:t>width =</w:t>
      </w:r>
      <w:r>
        <w:rPr>
          <w:rStyle w:val="NormalTok"/>
        </w:rPr>
        <w:t xml:space="preserve"> </w:t>
      </w:r>
      <w:r>
        <w:rPr>
          <w:rStyle w:val="FloatTok"/>
        </w:rPr>
        <w:t>0.5</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geom_bspline</w:t>
      </w:r>
      <w:r>
        <w:rPr>
          <w:rStyle w:val="NormalTok"/>
        </w:rPr>
        <w:t>(</w:t>
      </w:r>
      <w:r>
        <w:rPr>
          <w:rStyle w:val="FunctionTok"/>
        </w:rPr>
        <w:t>aes</w:t>
      </w:r>
      <w:r>
        <w:rPr>
          <w:rStyle w:val="NormalTok"/>
        </w:rPr>
        <w:t>(</w:t>
      </w:r>
      <w:r>
        <w:rPr>
          <w:rStyle w:val="AttributeTok"/>
        </w:rPr>
        <w:t>y =</w:t>
      </w:r>
      <w:r>
        <w:rPr>
          <w:rStyle w:val="NormalTok"/>
        </w:rPr>
        <w:t xml:space="preserve"> Afford_Change_LogScale, </w:t>
      </w:r>
      <w:r>
        <w:rPr>
          <w:rStyle w:val="AttributeTok"/>
        </w:rPr>
        <w:t>color =</w:t>
      </w:r>
      <w:r>
        <w:rPr>
          <w:rStyle w:val="NormalTok"/>
        </w:rPr>
        <w:t xml:space="preserve"> </w:t>
      </w:r>
      <w:r>
        <w:rPr>
          <w:rStyle w:val="StringTok"/>
        </w:rPr>
        <w:t>"Afford_Change_LogScale"</w:t>
      </w:r>
      <w:r>
        <w:rPr>
          <w:rStyle w:val="NormalTok"/>
        </w:rPr>
        <w:t xml:space="preserve">, </w:t>
      </w:r>
      <w:r>
        <w:rPr>
          <w:rStyle w:val="AttributeTok"/>
        </w:rPr>
        <w:t>group =</w:t>
      </w:r>
      <w:r>
        <w:rPr>
          <w:rStyle w:val="NormalTok"/>
        </w:rPr>
        <w:t xml:space="preserve"> Country), </w:t>
      </w:r>
      <w:r>
        <w:rPr>
          <w:rStyle w:val="AttributeTok"/>
        </w:rPr>
        <w:t>linewidth =</w:t>
      </w:r>
      <w:r>
        <w:rPr>
          <w:rStyle w:val="NormalTok"/>
        </w:rPr>
        <w:t xml:space="preserve"> </w:t>
      </w:r>
      <w:r>
        <w:rPr>
          <w:rStyle w:val="FloatTok"/>
        </w:rPr>
        <w:t>1.2</w:t>
      </w:r>
      <w:r>
        <w:rPr>
          <w:rStyle w:val="NormalTok"/>
        </w:rPr>
        <w:t xml:space="preserve">) </w:t>
      </w:r>
      <w:r>
        <w:rPr>
          <w:rStyle w:val="SpecialCharTok"/>
        </w:rPr>
        <w:t>+</w:t>
      </w:r>
      <w:r>
        <w:br/>
      </w:r>
      <w:r>
        <w:rPr>
          <w:rStyle w:val="NormalTok"/>
        </w:rPr>
        <w:t xml:space="preserve">  </w:t>
      </w:r>
      <w:r>
        <w:rPr>
          <w:rStyle w:val="FunctionTok"/>
        </w:rPr>
        <w:t>geom_hline</w:t>
      </w:r>
      <w:r>
        <w:rPr>
          <w:rStyle w:val="NormalTok"/>
        </w:rPr>
        <w:t>(</w:t>
      </w:r>
      <w:r>
        <w:rPr>
          <w:rStyle w:val="AttributeTok"/>
        </w:rPr>
        <w:t>yintercept =</w:t>
      </w:r>
      <w:r>
        <w:rPr>
          <w:rStyle w:val="NormalTok"/>
        </w:rPr>
        <w:t xml:space="preserve"> </w:t>
      </w:r>
      <w:r>
        <w:rPr>
          <w:rStyle w:val="DecValTok"/>
        </w:rPr>
        <w:t>0</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AttributeTok"/>
        </w:rPr>
        <w:t>linewidth =</w:t>
      </w:r>
      <w:r>
        <w:rPr>
          <w:rStyle w:val="NormalTok"/>
        </w:rPr>
        <w:t xml:space="preserve"> </w:t>
      </w:r>
      <w:r>
        <w:rPr>
          <w:rStyle w:val="FloatTok"/>
        </w:rPr>
        <w:t>0.3</w:t>
      </w:r>
      <w:r>
        <w:rPr>
          <w:rStyle w:val="NormalTok"/>
        </w:rPr>
        <w:t xml:space="preserve">) </w:t>
      </w:r>
      <w:r>
        <w:rPr>
          <w:rStyle w:val="SpecialCharTok"/>
        </w:rPr>
        <w:t>+</w:t>
      </w:r>
      <w:r>
        <w:br/>
      </w:r>
      <w:r>
        <w:rPr>
          <w:rStyle w:val="NormalTok"/>
        </w:rPr>
        <w:t xml:space="preserve">  </w:t>
      </w:r>
      <w:r>
        <w:rPr>
          <w:rStyle w:val="FunctionTok"/>
        </w:rPr>
        <w:t>facet_wrap</w:t>
      </w:r>
      <w:r>
        <w:rPr>
          <w:rStyle w:val="NormalTok"/>
        </w:rPr>
        <w:t>(</w:t>
      </w:r>
      <w:r>
        <w:rPr>
          <w:rStyle w:val="SpecialCharTok"/>
        </w:rPr>
        <w:t>~</w:t>
      </w:r>
      <w:r>
        <w:rPr>
          <w:rStyle w:val="NormalTok"/>
        </w:rPr>
        <w:t xml:space="preserve"> Country)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title =</w:t>
      </w:r>
      <w:r>
        <w:rPr>
          <w:rStyle w:val="NormalTok"/>
        </w:rPr>
        <w:t xml:space="preserve"> </w:t>
      </w:r>
      <w:r>
        <w:rPr>
          <w:rStyle w:val="StringTok"/>
        </w:rPr>
        <w:t>"Global Economic Factors and Housing Affordability (2015–2024)"</w:t>
      </w:r>
      <w:r>
        <w:rPr>
          <w:rStyle w:val="NormalTok"/>
        </w:rPr>
        <w:t>,</w:t>
      </w:r>
      <w:r>
        <w:br/>
      </w:r>
      <w:r>
        <w:rPr>
          <w:rStyle w:val="NormalTok"/>
        </w:rPr>
        <w:t xml:space="preserve">    </w:t>
      </w:r>
      <w:r>
        <w:rPr>
          <w:rStyle w:val="AttributeTok"/>
        </w:rPr>
        <w:t>subtitle =</w:t>
      </w:r>
      <w:r>
        <w:rPr>
          <w:rStyle w:val="NormalTok"/>
        </w:rPr>
        <w:t xml:space="preserve"> </w:t>
      </w:r>
      <w:r>
        <w:rPr>
          <w:rStyle w:val="StringTok"/>
        </w:rPr>
        <w:t>"Bars Represent Population &amp; GDP Growth | Curved Line Shows Affordability Change"</w:t>
      </w:r>
      <w:r>
        <w:rPr>
          <w:rStyle w:val="NormalTok"/>
        </w:rPr>
        <w:t>,</w:t>
      </w:r>
      <w:r>
        <w:br/>
      </w:r>
      <w:r>
        <w:rPr>
          <w:rStyle w:val="NormalTok"/>
        </w:rPr>
        <w:t xml:space="preserve">    </w:t>
      </w:r>
      <w:r>
        <w:rPr>
          <w:rStyle w:val="AttributeTok"/>
        </w:rPr>
        <w:t>y =</w:t>
      </w:r>
      <w:r>
        <w:rPr>
          <w:rStyle w:val="NormalTok"/>
        </w:rPr>
        <w:t xml:space="preserve"> </w:t>
      </w:r>
      <w:r>
        <w:rPr>
          <w:rStyle w:val="StringTok"/>
        </w:rPr>
        <w:t>"Percentage Change"</w:t>
      </w:r>
      <w:r>
        <w:rPr>
          <w:rStyle w:val="NormalTok"/>
        </w:rPr>
        <w:t>,</w:t>
      </w:r>
      <w:r>
        <w:br/>
      </w:r>
      <w:r>
        <w:rPr>
          <w:rStyle w:val="NormalTok"/>
        </w:rPr>
        <w:t xml:space="preserve">    </w:t>
      </w:r>
      <w:r>
        <w:rPr>
          <w:rStyle w:val="AttributeTok"/>
        </w:rPr>
        <w:t>x =</w:t>
      </w:r>
      <w:r>
        <w:rPr>
          <w:rStyle w:val="NormalTok"/>
        </w:rPr>
        <w:t xml:space="preserve"> </w:t>
      </w:r>
      <w:r>
        <w:rPr>
          <w:rStyle w:val="StringTok"/>
        </w:rPr>
        <w:t>"Year"</w:t>
      </w:r>
      <w:r>
        <w:br/>
      </w:r>
      <w:r>
        <w:rPr>
          <w:rStyle w:val="NormalTok"/>
        </w:rPr>
        <w:t xml:space="preserve">  ) </w:t>
      </w:r>
      <w:r>
        <w:rPr>
          <w:rStyle w:val="SpecialCharTok"/>
        </w:rPr>
        <w:t>+</w:t>
      </w:r>
      <w:r>
        <w:br/>
      </w:r>
      <w:r>
        <w:rPr>
          <w:rStyle w:val="NormalTok"/>
        </w:rPr>
        <w:t xml:space="preserve">  </w:t>
      </w:r>
      <w:r>
        <w:rPr>
          <w:rStyle w:val="FunctionTok"/>
        </w:rPr>
        <w:t>scale_x_continuous</w:t>
      </w:r>
      <w:r>
        <w:rPr>
          <w:rStyle w:val="NormalTok"/>
        </w:rPr>
        <w:t>(</w:t>
      </w:r>
      <w:r>
        <w:rPr>
          <w:rStyle w:val="AttributeTok"/>
        </w:rPr>
        <w:t>breaks =</w:t>
      </w:r>
      <w:r>
        <w:rPr>
          <w:rStyle w:val="NormalTok"/>
        </w:rPr>
        <w:t xml:space="preserve"> </w:t>
      </w:r>
      <w:r>
        <w:rPr>
          <w:rStyle w:val="FunctionTok"/>
        </w:rPr>
        <w:t>seq</w:t>
      </w:r>
      <w:r>
        <w:rPr>
          <w:rStyle w:val="NormalTok"/>
        </w:rPr>
        <w:t>(</w:t>
      </w:r>
      <w:r>
        <w:rPr>
          <w:rStyle w:val="DecValTok"/>
        </w:rPr>
        <w:t>2015</w:t>
      </w:r>
      <w:r>
        <w:rPr>
          <w:rStyle w:val="NormalTok"/>
        </w:rPr>
        <w:t xml:space="preserve">, </w:t>
      </w:r>
      <w:r>
        <w:rPr>
          <w:rStyle w:val="DecValTok"/>
        </w:rPr>
        <w:t>2024</w:t>
      </w:r>
      <w:r>
        <w:rPr>
          <w:rStyle w:val="NormalTok"/>
        </w:rPr>
        <w:t xml:space="preserve">, </w:t>
      </w:r>
      <w:r>
        <w:rPr>
          <w:rStyle w:val="AttributeTok"/>
        </w:rPr>
        <w:t>by =</w:t>
      </w:r>
      <w:r>
        <w:rPr>
          <w:rStyle w:val="NormalTok"/>
        </w:rPr>
        <w:t xml:space="preserve"> </w:t>
      </w:r>
      <w:r>
        <w:rPr>
          <w:rStyle w:val="DecValTok"/>
        </w:rPr>
        <w:t>1</w:t>
      </w:r>
      <w:r>
        <w:rPr>
          <w:rStyle w:val="NormalTok"/>
        </w:rPr>
        <w:t xml:space="preserve">), </w:t>
      </w:r>
      <w:r>
        <w:rPr>
          <w:rStyle w:val="AttributeTok"/>
        </w:rPr>
        <w:t>expand =</w:t>
      </w:r>
      <w:r>
        <w:rPr>
          <w:rStyle w:val="NormalTok"/>
        </w:rPr>
        <w:t xml:space="preserve"> </w:t>
      </w:r>
      <w:r>
        <w:rPr>
          <w:rStyle w:val="FunctionTok"/>
        </w:rPr>
        <w:t>c</w:t>
      </w:r>
      <w:r>
        <w:rPr>
          <w:rStyle w:val="NormalTok"/>
        </w:rPr>
        <w:t>(</w:t>
      </w:r>
      <w:r>
        <w:rPr>
          <w:rStyle w:val="DecValTok"/>
        </w:rPr>
        <w:t>0</w:t>
      </w:r>
      <w:r>
        <w:rPr>
          <w:rStyle w:val="NormalTok"/>
        </w:rPr>
        <w:t>, .</w:t>
      </w:r>
      <w:r>
        <w:rPr>
          <w:rStyle w:val="DecValTok"/>
        </w:rPr>
        <w:t>05</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br/>
      </w:r>
      <w:r>
        <w:rPr>
          <w:rStyle w:val="NormalTok"/>
        </w:rPr>
        <w:t xml:space="preserve">      </w:t>
      </w:r>
      <w:r>
        <w:rPr>
          <w:rStyle w:val="AttributeTok"/>
        </w:rPr>
        <w:t>labels =</w:t>
      </w:r>
      <w:r>
        <w:rPr>
          <w:rStyle w:val="NormalTok"/>
        </w:rPr>
        <w:t xml:space="preserve"> </w:t>
      </w:r>
      <w:r>
        <w:rPr>
          <w:rStyle w:val="ControlFlowTok"/>
        </w:rPr>
        <w:t>function</w:t>
      </w:r>
      <w:r>
        <w:rPr>
          <w:rStyle w:val="NormalTok"/>
        </w:rPr>
        <w:t xml:space="preserve">(x) </w:t>
      </w:r>
      <w:r>
        <w:rPr>
          <w:rStyle w:val="FunctionTok"/>
        </w:rPr>
        <w:t>paste0</w:t>
      </w:r>
      <w:r>
        <w:rPr>
          <w:rStyle w:val="NormalTok"/>
        </w:rPr>
        <w:t xml:space="preserve">(x, </w:t>
      </w:r>
      <w:r>
        <w:rPr>
          <w:rStyle w:val="StringTok"/>
        </w:rPr>
        <w:t>"%"</w:t>
      </w:r>
      <w:r>
        <w:rPr>
          <w:rStyle w:val="NormalTok"/>
        </w:rPr>
        <w:t>),</w:t>
      </w:r>
      <w:r>
        <w:br/>
      </w:r>
      <w:r>
        <w:rPr>
          <w:rStyle w:val="NormalTok"/>
        </w:rPr>
        <w:t xml:space="preserve">      </w:t>
      </w:r>
      <w:r>
        <w:rPr>
          <w:rStyle w:val="AttributeTok"/>
        </w:rPr>
        <w:t>breaks =</w:t>
      </w:r>
      <w:r>
        <w:rPr>
          <w:rStyle w:val="NormalTok"/>
        </w:rPr>
        <w:t xml:space="preserve"> </w:t>
      </w:r>
      <w:r>
        <w:rPr>
          <w:rStyle w:val="FunctionTok"/>
        </w:rPr>
        <w:t>seq</w:t>
      </w:r>
      <w:r>
        <w:rPr>
          <w:rStyle w:val="NormalTok"/>
        </w:rPr>
        <w:t>(</w:t>
      </w:r>
      <w:r>
        <w:rPr>
          <w:rStyle w:val="SpecialCharTok"/>
        </w:rPr>
        <w:t>-</w:t>
      </w:r>
      <w:r>
        <w:rPr>
          <w:rStyle w:val="DecValTok"/>
        </w:rPr>
        <w:t>6</w:t>
      </w:r>
      <w:r>
        <w:rPr>
          <w:rStyle w:val="NormalTok"/>
        </w:rPr>
        <w:t xml:space="preserve">, </w:t>
      </w:r>
      <w:r>
        <w:rPr>
          <w:rStyle w:val="DecValTok"/>
        </w:rPr>
        <w:t>6</w:t>
      </w:r>
      <w:r>
        <w:rPr>
          <w:rStyle w:val="NormalTok"/>
        </w:rPr>
        <w:t xml:space="preserve">, </w:t>
      </w:r>
      <w:r>
        <w:rPr>
          <w:rStyle w:val="AttributeTok"/>
        </w:rPr>
        <w:t>by =</w:t>
      </w:r>
      <w:r>
        <w:rPr>
          <w:rStyle w:val="NormalTok"/>
        </w:rPr>
        <w:t xml:space="preserve"> </w:t>
      </w:r>
      <w:r>
        <w:rPr>
          <w:rStyle w:val="DecValTok"/>
        </w:rPr>
        <w:t>2</w:t>
      </w:r>
      <w:r>
        <w:rPr>
          <w:rStyle w:val="NormalTok"/>
        </w:rPr>
        <w:t>),</w:t>
      </w:r>
      <w:r>
        <w:br/>
      </w:r>
      <w:r>
        <w:rPr>
          <w:rStyle w:val="NormalTok"/>
        </w:rPr>
        <w:t xml:space="preserve">      </w:t>
      </w:r>
      <w:r>
        <w:rPr>
          <w:rStyle w:val="AttributeTok"/>
        </w:rPr>
        <w:t>limits =</w:t>
      </w:r>
      <w:r>
        <w:rPr>
          <w:rStyle w:val="NormalTok"/>
        </w:rPr>
        <w:t xml:space="preserve"> </w:t>
      </w:r>
      <w:r>
        <w:rPr>
          <w:rStyle w:val="FunctionTok"/>
        </w:rPr>
        <w:t>c</w:t>
      </w:r>
      <w:r>
        <w:rPr>
          <w:rStyle w:val="NormalTok"/>
        </w:rPr>
        <w:t>(</w:t>
      </w:r>
      <w:r>
        <w:rPr>
          <w:rStyle w:val="SpecialCharTok"/>
        </w:rPr>
        <w:t>-</w:t>
      </w:r>
      <w:r>
        <w:rPr>
          <w:rStyle w:val="DecValTok"/>
        </w:rPr>
        <w:t>6</w:t>
      </w:r>
      <w:r>
        <w:rPr>
          <w:rStyle w:val="NormalTok"/>
        </w:rPr>
        <w:t xml:space="preserve">, </w:t>
      </w:r>
      <w:r>
        <w:rPr>
          <w:rStyle w:val="DecValTok"/>
        </w:rPr>
        <w:t>6</w:t>
      </w:r>
      <w:r>
        <w:rPr>
          <w:rStyle w:val="NormalTok"/>
        </w:rPr>
        <w:t>)</w:t>
      </w:r>
      <w:r>
        <w:br/>
      </w:r>
      <w:r>
        <w:rPr>
          <w:rStyle w:val="NormalTok"/>
        </w:rPr>
        <w:t xml:space="preserve">   ) </w:t>
      </w:r>
      <w:r>
        <w:rPr>
          <w:rStyle w:val="SpecialCharTok"/>
        </w:rPr>
        <w:t>+</w:t>
      </w:r>
      <w:r>
        <w:br/>
      </w:r>
      <w:r>
        <w:rPr>
          <w:rStyle w:val="NormalTok"/>
        </w:rPr>
        <w:t xml:space="preserve">  </w:t>
      </w:r>
      <w:r>
        <w:rPr>
          <w:rStyle w:val="FunctionTok"/>
        </w:rPr>
        <w:t>scale_fill_manual</w:t>
      </w:r>
      <w:r>
        <w:rPr>
          <w:rStyle w:val="NormalTok"/>
        </w:rPr>
        <w:t>(</w:t>
      </w:r>
      <w:r>
        <w:br/>
      </w:r>
      <w:r>
        <w:rPr>
          <w:rStyle w:val="NormalTok"/>
        </w:rPr>
        <w:t xml:space="preserve">    </w:t>
      </w:r>
      <w:r>
        <w:rPr>
          <w:rStyle w:val="AttributeTok"/>
        </w:rPr>
        <w:t>values =</w:t>
      </w:r>
      <w:r>
        <w:rPr>
          <w:rStyle w:val="NormalTok"/>
        </w:rPr>
        <w:t xml:space="preserve"> variablecolors,</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"GDP Growth"</w:t>
      </w:r>
      <w:r>
        <w:rPr>
          <w:rStyle w:val="NormalTok"/>
        </w:rPr>
        <w:t xml:space="preserve"> </w:t>
      </w:r>
      <w:r>
        <w:rPr>
          <w:rStyle w:val="OtherTok"/>
        </w:rPr>
        <w:t>=</w:t>
      </w:r>
      <w:r>
        <w:rPr>
          <w:rStyle w:val="NormalTok"/>
        </w:rPr>
        <w:t xml:space="preserve"> </w:t>
      </w:r>
      <w:r>
        <w:rPr>
          <w:rStyle w:val="StringTok"/>
        </w:rPr>
        <w:t>"GDP Growth (%)"</w:t>
      </w:r>
      <w:r>
        <w:rPr>
          <w:rStyle w:val="NormalTok"/>
        </w:rPr>
        <w:t xml:space="preserve">, </w:t>
      </w:r>
      <w:r>
        <w:rPr>
          <w:rStyle w:val="StringTok"/>
        </w:rPr>
        <w:t>"Population Growth"</w:t>
      </w:r>
      <w:r>
        <w:rPr>
          <w:rStyle w:val="NormalTok"/>
        </w:rPr>
        <w:t xml:space="preserve"> </w:t>
      </w:r>
      <w:r>
        <w:rPr>
          <w:rStyle w:val="OtherTok"/>
        </w:rPr>
        <w:t>=</w:t>
      </w:r>
      <w:r>
        <w:rPr>
          <w:rStyle w:val="NormalTok"/>
        </w:rPr>
        <w:t xml:space="preserve"> </w:t>
      </w:r>
      <w:r>
        <w:rPr>
          <w:rStyle w:val="StringTok"/>
        </w:rPr>
        <w:t>"Population Growth (%)"</w:t>
      </w:r>
      <w:r>
        <w:rPr>
          <w:rStyle w:val="NormalTok"/>
        </w:rPr>
        <w:t>),</w:t>
      </w:r>
      <w:r>
        <w:br/>
      </w:r>
      <w:r>
        <w:rPr>
          <w:rStyle w:val="NormalTok"/>
        </w:rPr>
        <w:t xml:space="preserve">    </w:t>
      </w:r>
      <w:r>
        <w:rPr>
          <w:rStyle w:val="AttributeTok"/>
        </w:rPr>
        <w:t>guide =</w:t>
      </w:r>
      <w:r>
        <w:rPr>
          <w:rStyle w:val="NormalTok"/>
        </w:rPr>
        <w:t xml:space="preserve"> </w:t>
      </w:r>
      <w:r>
        <w:rPr>
          <w:rStyle w:val="StringTok"/>
        </w:rPr>
        <w:t>"none"</w:t>
      </w:r>
      <w:r>
        <w:br/>
      </w:r>
      <w:r>
        <w:rPr>
          <w:rStyle w:val="NormalTok"/>
        </w:rPr>
        <w:t xml:space="preserve">) </w:t>
      </w:r>
      <w:r>
        <w:rPr>
          <w:rStyle w:val="SpecialCharTok"/>
        </w:rPr>
        <w:t>+</w:t>
      </w:r>
      <w:r>
        <w:br/>
      </w:r>
      <w:r>
        <w:rPr>
          <w:rStyle w:val="NormalTok"/>
        </w:rPr>
        <w:t xml:space="preserve">  </w:t>
      </w:r>
      <w:r>
        <w:rPr>
          <w:rStyle w:val="FunctionTok"/>
        </w:rPr>
        <w:t>scale_color_manual</w:t>
      </w:r>
      <w:r>
        <w:rPr>
          <w:rStyle w:val="NormalTok"/>
        </w:rPr>
        <w:t>(</w:t>
      </w:r>
      <w:r>
        <w:rPr>
          <w:rStyle w:val="AttributeTok"/>
        </w:rPr>
        <w:t>name =</w:t>
      </w:r>
      <w:r>
        <w:rPr>
          <w:rStyle w:val="NormalTok"/>
        </w:rPr>
        <w:t xml:space="preserve"> </w:t>
      </w:r>
      <w:r>
        <w:rPr>
          <w:rStyle w:val="StringTok"/>
        </w:rPr>
        <w:t>"Indicator"</w:t>
      </w:r>
      <w:r>
        <w:rPr>
          <w:rStyle w:val="NormalTok"/>
        </w:rPr>
        <w:t xml:space="preserve">, </w:t>
      </w:r>
      <w:r>
        <w:br/>
      </w:r>
      <w:r>
        <w:rPr>
          <w:rStyle w:val="NormalTok"/>
        </w:rPr>
        <w:t xml:space="preserve">                     </w:t>
      </w:r>
      <w:r>
        <w:rPr>
          <w:rStyle w:val="AttributeTok"/>
        </w:rPr>
        <w:t>values =</w:t>
      </w:r>
      <w:r>
        <w:rPr>
          <w:rStyle w:val="NormalTok"/>
        </w:rPr>
        <w:t xml:space="preserve"> variablecolors,</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"Afford_Change_LogScale"</w:t>
      </w:r>
      <w:r>
        <w:rPr>
          <w:rStyle w:val="NormalTok"/>
        </w:rPr>
        <w:t xml:space="preserve"> </w:t>
      </w:r>
      <w:r>
        <w:rPr>
          <w:rStyle w:val="OtherTok"/>
        </w:rPr>
        <w:t>=</w:t>
      </w:r>
      <w:r>
        <w:rPr>
          <w:rStyle w:val="NormalTok"/>
        </w:rPr>
        <w:t xml:space="preserve"> </w:t>
      </w:r>
      <w:r>
        <w:rPr>
          <w:rStyle w:val="StringTok"/>
        </w:rPr>
        <w:t>"Percent Change in Affordability Index (Log Scale)"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guides</w:t>
      </w:r>
      <w:r>
        <w:rPr>
          <w:rStyle w:val="NormalTok"/>
        </w:rPr>
        <w:t>(</w:t>
      </w:r>
      <w:r>
        <w:br/>
      </w:r>
      <w:r>
        <w:rPr>
          <w:rStyle w:val="NormalTok"/>
        </w:rPr>
        <w:lastRenderedPageBreak/>
        <w:t xml:space="preserve">    </w:t>
      </w:r>
      <w:r>
        <w:rPr>
          <w:rStyle w:val="AttributeTok"/>
        </w:rPr>
        <w:t>fill =</w:t>
      </w:r>
      <w:r>
        <w:rPr>
          <w:rStyle w:val="NormalTok"/>
        </w:rPr>
        <w:t xml:space="preserve"> </w:t>
      </w:r>
      <w:r>
        <w:rPr>
          <w:rStyle w:val="FunctionTok"/>
        </w:rPr>
        <w:t>guide_legend</w:t>
      </w:r>
      <w:r>
        <w:rPr>
          <w:rStyle w:val="NormalTok"/>
        </w:rPr>
        <w:t>(</w:t>
      </w:r>
      <w:r>
        <w:rPr>
          <w:rStyle w:val="AttributeTok"/>
        </w:rPr>
        <w:t>order =</w:t>
      </w:r>
      <w:r>
        <w:rPr>
          <w:rStyle w:val="NormalTok"/>
        </w:rPr>
        <w:t xml:space="preserve"> </w:t>
      </w:r>
      <w:r>
        <w:rPr>
          <w:rStyle w:val="DecValTok"/>
        </w:rPr>
        <w:t>2</w:t>
      </w:r>
      <w:r>
        <w:rPr>
          <w:rStyle w:val="NormalTok"/>
        </w:rPr>
        <w:t xml:space="preserve">, </w:t>
      </w:r>
      <w:r>
        <w:rPr>
          <w:rStyle w:val="AttributeTok"/>
        </w:rPr>
        <w:t>title =</w:t>
      </w:r>
      <w:r>
        <w:rPr>
          <w:rStyle w:val="NormalTok"/>
        </w:rPr>
        <w:t xml:space="preserve"> </w:t>
      </w:r>
      <w:r>
        <w:rPr>
          <w:rStyle w:val="ConstantTok"/>
        </w:rPr>
        <w:t>NULL</w:t>
      </w:r>
      <w:r>
        <w:rPr>
          <w:rStyle w:val="NormalTok"/>
        </w:rPr>
        <w:t>),</w:t>
      </w:r>
      <w:r>
        <w:br/>
      </w:r>
      <w:r>
        <w:rPr>
          <w:rStyle w:val="NormalTok"/>
        </w:rPr>
        <w:t xml:space="preserve">    </w:t>
      </w:r>
      <w:r>
        <w:rPr>
          <w:rStyle w:val="AttributeTok"/>
        </w:rPr>
        <w:t>color =</w:t>
      </w:r>
      <w:r>
        <w:rPr>
          <w:rStyle w:val="NormalTok"/>
        </w:rPr>
        <w:t xml:space="preserve"> </w:t>
      </w:r>
      <w:r>
        <w:rPr>
          <w:rStyle w:val="FunctionTok"/>
        </w:rPr>
        <w:t>guide_legend</w:t>
      </w:r>
      <w:r>
        <w:rPr>
          <w:rStyle w:val="NormalTok"/>
        </w:rPr>
        <w:t>(</w:t>
      </w:r>
      <w:r>
        <w:rPr>
          <w:rStyle w:val="AttributeTok"/>
        </w:rPr>
        <w:t>order =</w:t>
      </w:r>
      <w:r>
        <w:rPr>
          <w:rStyle w:val="NormalTok"/>
        </w:rPr>
        <w:t xml:space="preserve"> </w:t>
      </w:r>
      <w:r>
        <w:rPr>
          <w:rStyle w:val="DecValTok"/>
        </w:rPr>
        <w:t>1</w:t>
      </w:r>
      <w:r>
        <w:rPr>
          <w:rStyle w:val="NormalTok"/>
        </w:rPr>
        <w:t xml:space="preserve">, </w:t>
      </w:r>
      <w:r>
        <w:rPr>
          <w:rStyle w:val="AttributeTok"/>
        </w:rPr>
        <w:t>title =</w:t>
      </w:r>
      <w:r>
        <w:rPr>
          <w:rStyle w:val="NormalTok"/>
        </w:rPr>
        <w:t xml:space="preserve"> </w:t>
      </w:r>
      <w:r>
        <w:rPr>
          <w:rStyle w:val="StringTok"/>
        </w:rPr>
        <w:t>"Indicator"</w:t>
      </w:r>
      <w:r>
        <w:rPr>
          <w:rStyle w:val="NormalTok"/>
        </w:rPr>
        <w:t>)</w:t>
      </w:r>
      <w:r>
        <w:br/>
      </w:r>
      <w:r>
        <w:rPr>
          <w:rStyle w:val="NormalTok"/>
        </w:rPr>
        <w:t xml:space="preserve">  )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panel.border =</w:t>
      </w:r>
      <w:r>
        <w:rPr>
          <w:rStyle w:val="NormalTok"/>
        </w:rPr>
        <w:t xml:space="preserve"> </w:t>
      </w:r>
      <w:r>
        <w:rPr>
          <w:rStyle w:val="FunctionTok"/>
        </w:rPr>
        <w:t>element_rect</w:t>
      </w:r>
      <w:r>
        <w:rPr>
          <w:rStyle w:val="NormalTok"/>
        </w:rPr>
        <w:t>(</w:t>
      </w:r>
      <w:r>
        <w:rPr>
          <w:rStyle w:val="AttributeTok"/>
        </w:rPr>
        <w:t>color =</w:t>
      </w:r>
      <w:r>
        <w:rPr>
          <w:rStyle w:val="NormalTok"/>
        </w:rPr>
        <w:t xml:space="preserve"> </w:t>
      </w:r>
      <w:r>
        <w:rPr>
          <w:rStyle w:val="StringTok"/>
        </w:rPr>
        <w:t>"black"</w:t>
      </w:r>
      <w:r>
        <w:rPr>
          <w:rStyle w:val="NormalTok"/>
        </w:rPr>
        <w:t xml:space="preserve">, </w:t>
      </w:r>
      <w:r>
        <w:rPr>
          <w:rStyle w:val="AttributeTok"/>
        </w:rPr>
        <w:t>fill =</w:t>
      </w:r>
      <w:r>
        <w:rPr>
          <w:rStyle w:val="NormalTok"/>
        </w:rPr>
        <w:t xml:space="preserve"> </w:t>
      </w:r>
      <w:r>
        <w:rPr>
          <w:rStyle w:val="ConstantTok"/>
        </w:rPr>
        <w:t>NA</w:t>
      </w:r>
      <w:r>
        <w:rPr>
          <w:rStyle w:val="NormalTok"/>
        </w:rPr>
        <w:t xml:space="preserve">, </w:t>
      </w:r>
      <w:r>
        <w:rPr>
          <w:rStyle w:val="AttributeTok"/>
        </w:rPr>
        <w:t>linewidth =</w:t>
      </w:r>
      <w:r>
        <w:rPr>
          <w:rStyle w:val="NormalTok"/>
        </w:rPr>
        <w:t xml:space="preserve"> </w:t>
      </w:r>
      <w:r>
        <w:rPr>
          <w:rStyle w:val="FloatTok"/>
        </w:rPr>
        <w:t>0.2</w:t>
      </w:r>
      <w:r>
        <w:rPr>
          <w:rStyle w:val="NormalTok"/>
        </w:rPr>
        <w:t>),</w:t>
      </w:r>
      <w:r>
        <w:br/>
      </w:r>
      <w:r>
        <w:rPr>
          <w:rStyle w:val="NormalTok"/>
        </w:rPr>
        <w:t xml:space="preserve">    </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 xml:space="preserve">, </w:t>
      </w:r>
      <w:r>
        <w:rPr>
          <w:rStyle w:val="AttributeTok"/>
        </w:rPr>
        <w:t>size =</w:t>
      </w:r>
      <w:r>
        <w:rPr>
          <w:rStyle w:val="NormalTok"/>
        </w:rPr>
        <w:t xml:space="preserve"> </w:t>
      </w:r>
      <w:r>
        <w:rPr>
          <w:rStyle w:val="DecValTok"/>
        </w:rPr>
        <w:t>16</w:t>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axis.title.x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panel.grid.major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plot.subtitle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 xml:space="preserve">, </w:t>
      </w:r>
      <w:r>
        <w:rPr>
          <w:rStyle w:val="AttributeTok"/>
        </w:rPr>
        <w:t>size =</w:t>
      </w:r>
      <w:r>
        <w:rPr>
          <w:rStyle w:val="NormalTok"/>
        </w:rPr>
        <w:t xml:space="preserve"> </w:t>
      </w:r>
      <w:r>
        <w:rPr>
          <w:rStyle w:val="DecValTok"/>
        </w:rPr>
        <w:t>12</w:t>
      </w:r>
      <w:r>
        <w:rPr>
          <w:rStyle w:val="NormalTok"/>
        </w:rPr>
        <w:t>),</w:t>
      </w:r>
      <w:r>
        <w:br/>
      </w:r>
      <w:r>
        <w:rPr>
          <w:rStyle w:val="NormalTok"/>
        </w:rPr>
        <w:t xml:space="preserve">    </w:t>
      </w:r>
      <w:r>
        <w:rPr>
          <w:rStyle w:val="AttributeTok"/>
        </w:rPr>
        <w:t>strip.text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12</w:t>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legend.position =</w:t>
      </w:r>
      <w:r>
        <w:rPr>
          <w:rStyle w:val="NormalTok"/>
        </w:rPr>
        <w:t xml:space="preserve"> </w:t>
      </w:r>
      <w:r>
        <w:rPr>
          <w:rStyle w:val="StringTok"/>
        </w:rPr>
        <w:t>"top"</w:t>
      </w:r>
      <w:r>
        <w:rPr>
          <w:rStyle w:val="NormalTok"/>
        </w:rPr>
        <w:t>,</w:t>
      </w:r>
      <w:r>
        <w:br/>
      </w:r>
      <w:r>
        <w:rPr>
          <w:rStyle w:val="NormalTok"/>
        </w:rPr>
        <w:t xml:space="preserve">    </w:t>
      </w:r>
      <w:r>
        <w:rPr>
          <w:rStyle w:val="AttributeTok"/>
        </w:rPr>
        <w:t>legend.text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12</w:t>
      </w:r>
      <w:r>
        <w:rPr>
          <w:rStyle w:val="NormalTok"/>
        </w:rPr>
        <w:t>),</w:t>
      </w:r>
      <w:r>
        <w:br/>
      </w:r>
      <w:r>
        <w:rPr>
          <w:rStyle w:val="NormalTok"/>
        </w:rPr>
        <w:t xml:space="preserve">    </w:t>
      </w:r>
      <w:r>
        <w:rPr>
          <w:rStyle w:val="AttributeTok"/>
        </w:rPr>
        <w:t>legend.title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13</w:t>
      </w:r>
      <w:r>
        <w:rPr>
          <w:rStyle w:val="NormalTok"/>
        </w:rPr>
        <w:t xml:space="preserve">, </w:t>
      </w:r>
      <w:r>
        <w:rPr>
          <w:rStyle w:val="AttributeTok"/>
        </w:rPr>
        <w:t>face =</w:t>
      </w:r>
      <w:r>
        <w:rPr>
          <w:rStyle w:val="NormalTok"/>
        </w:rPr>
        <w:t xml:space="preserve"> </w:t>
      </w:r>
      <w:r>
        <w:rPr>
          <w:rStyle w:val="StringTok"/>
        </w:rPr>
        <w:t>"bold"</w:t>
      </w:r>
      <w:r>
        <w:rPr>
          <w:rStyle w:val="NormalTok"/>
        </w:rPr>
        <w:t xml:space="preserve">)  </w:t>
      </w:r>
      <w:r>
        <w:br/>
      </w:r>
      <w:r>
        <w:rPr>
          <w:rStyle w:val="NormalTok"/>
        </w:rPr>
        <w:t xml:space="preserve">  )</w:t>
      </w:r>
      <w:r>
        <w:br/>
      </w:r>
      <w:r>
        <w:br/>
      </w:r>
      <w:r>
        <w:rPr>
          <w:rStyle w:val="NormalTok"/>
        </w:rPr>
        <w:t>plot4</w:t>
      </w:r>
    </w:p>
    <w:p w14:paraId="210A271A" w14:textId="77777777" w:rsidR="000C7F4E" w:rsidRDefault="00000000">
      <w:pPr>
        <w:pStyle w:val="FirstParagraph"/>
      </w:pPr>
      <w:r>
        <w:rPr>
          <w:noProof/>
        </w:rPr>
        <w:drawing>
          <wp:inline distT="0" distB="0" distL="0" distR="0" wp14:anchorId="03BE7E69" wp14:editId="3E0440D3">
            <wp:extent cx="5334000" cy="35560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arya-devkota-final_project_R_files/figure-docx/unnamed-chunk-5-1.png"/>
                    <pic:cNvPicPr>
                      <a:picLocks noChangeAspect="1" noChangeArrowheads="1"/>
                    </pic:cNvPicPr>
                  </pic:nvPicPr>
                  <pic:blipFill>
                    <a:blip r:embed="rId8"/>
                    <a:stretch>
                      <a:fillRect/>
                    </a:stretch>
                  </pic:blipFill>
                  <pic:spPr bwMode="auto">
                    <a:xfrm>
                      <a:off x="0" y="0"/>
                      <a:ext cx="5334000" cy="3556000"/>
                    </a:xfrm>
                    <a:prstGeom prst="rect">
                      <a:avLst/>
                    </a:prstGeom>
                    <a:noFill/>
                    <a:ln w="9525">
                      <a:noFill/>
                      <a:headEnd/>
                      <a:tailEnd/>
                    </a:ln>
                  </pic:spPr>
                </pic:pic>
              </a:graphicData>
            </a:graphic>
          </wp:inline>
        </w:drawing>
      </w:r>
    </w:p>
    <w:p w14:paraId="1D8AE68A" w14:textId="77777777" w:rsidR="000C7F4E" w:rsidRDefault="00000000">
      <w:pPr>
        <w:pStyle w:val="Heading2"/>
      </w:pPr>
      <w:bookmarkStart w:id="16" w:name="saving-svgs-and-pdfs-for-vector-editor"/>
      <w:bookmarkStart w:id="17" w:name="_Toc197285877"/>
      <w:bookmarkEnd w:id="14"/>
      <w:r>
        <w:t>Saving SVGs and PDFs for Vector Editor</w:t>
      </w:r>
      <w:bookmarkEnd w:id="17"/>
    </w:p>
    <w:p w14:paraId="74BB0AA8" w14:textId="77777777" w:rsidR="000C7F4E" w:rsidRDefault="00000000">
      <w:pPr>
        <w:pStyle w:val="SourceCode"/>
      </w:pPr>
      <w:r>
        <w:rPr>
          <w:rStyle w:val="FunctionTok"/>
        </w:rPr>
        <w:t>ggsave</w:t>
      </w:r>
      <w:r>
        <w:rPr>
          <w:rStyle w:val="NormalTok"/>
        </w:rPr>
        <w:t>(</w:t>
      </w:r>
      <w:r>
        <w:rPr>
          <w:rStyle w:val="StringTok"/>
        </w:rPr>
        <w:t>"plot1.svg"</w:t>
      </w:r>
      <w:r>
        <w:rPr>
          <w:rStyle w:val="NormalTok"/>
        </w:rPr>
        <w:t xml:space="preserve">, </w:t>
      </w:r>
      <w:r>
        <w:rPr>
          <w:rStyle w:val="AttributeTok"/>
        </w:rPr>
        <w:t>plot =</w:t>
      </w:r>
      <w:r>
        <w:rPr>
          <w:rStyle w:val="NormalTok"/>
        </w:rPr>
        <w:t xml:space="preserve"> plot1, </w:t>
      </w:r>
      <w:r>
        <w:rPr>
          <w:rStyle w:val="AttributeTok"/>
        </w:rPr>
        <w:t>width =</w:t>
      </w:r>
      <w:r>
        <w:rPr>
          <w:rStyle w:val="NormalTok"/>
        </w:rPr>
        <w:t xml:space="preserve"> </w:t>
      </w:r>
      <w:r>
        <w:rPr>
          <w:rStyle w:val="DecValTok"/>
        </w:rPr>
        <w:t>10</w:t>
      </w:r>
      <w:r>
        <w:rPr>
          <w:rStyle w:val="NormalTok"/>
        </w:rPr>
        <w:t xml:space="preserve">, </w:t>
      </w:r>
      <w:r>
        <w:rPr>
          <w:rStyle w:val="AttributeTok"/>
        </w:rPr>
        <w:t>height =</w:t>
      </w:r>
      <w:r>
        <w:rPr>
          <w:rStyle w:val="NormalTok"/>
        </w:rPr>
        <w:t xml:space="preserve"> </w:t>
      </w:r>
      <w:r>
        <w:rPr>
          <w:rStyle w:val="DecValTok"/>
        </w:rPr>
        <w:t>5</w:t>
      </w:r>
      <w:r>
        <w:rPr>
          <w:rStyle w:val="NormalTok"/>
        </w:rPr>
        <w:t xml:space="preserve">, </w:t>
      </w:r>
      <w:r>
        <w:rPr>
          <w:rStyle w:val="AttributeTok"/>
        </w:rPr>
        <w:t>dpi =</w:t>
      </w:r>
      <w:r>
        <w:rPr>
          <w:rStyle w:val="NormalTok"/>
        </w:rPr>
        <w:t xml:space="preserve"> </w:t>
      </w:r>
      <w:r>
        <w:rPr>
          <w:rStyle w:val="DecValTok"/>
        </w:rPr>
        <w:t>300</w:t>
      </w:r>
      <w:r>
        <w:rPr>
          <w:rStyle w:val="NormalTok"/>
        </w:rPr>
        <w:t xml:space="preserve">, </w:t>
      </w:r>
      <w:r>
        <w:rPr>
          <w:rStyle w:val="AttributeTok"/>
        </w:rPr>
        <w:t>device =</w:t>
      </w:r>
      <w:r>
        <w:rPr>
          <w:rStyle w:val="NormalTok"/>
        </w:rPr>
        <w:t xml:space="preserve"> </w:t>
      </w:r>
      <w:r>
        <w:rPr>
          <w:rStyle w:val="StringTok"/>
        </w:rPr>
        <w:t>"svg"</w:t>
      </w:r>
      <w:r>
        <w:rPr>
          <w:rStyle w:val="NormalTok"/>
        </w:rPr>
        <w:t>)</w:t>
      </w:r>
      <w:r>
        <w:br/>
      </w:r>
      <w:r>
        <w:rPr>
          <w:rStyle w:val="FunctionTok"/>
        </w:rPr>
        <w:t>ggsave</w:t>
      </w:r>
      <w:r>
        <w:rPr>
          <w:rStyle w:val="NormalTok"/>
        </w:rPr>
        <w:t>(</w:t>
      </w:r>
      <w:r>
        <w:rPr>
          <w:rStyle w:val="StringTok"/>
        </w:rPr>
        <w:t>"plot2.svg"</w:t>
      </w:r>
      <w:r>
        <w:rPr>
          <w:rStyle w:val="NormalTok"/>
        </w:rPr>
        <w:t xml:space="preserve">, </w:t>
      </w:r>
      <w:r>
        <w:rPr>
          <w:rStyle w:val="AttributeTok"/>
        </w:rPr>
        <w:t>plot =</w:t>
      </w:r>
      <w:r>
        <w:rPr>
          <w:rStyle w:val="NormalTok"/>
        </w:rPr>
        <w:t xml:space="preserve"> plot2, </w:t>
      </w:r>
      <w:r>
        <w:rPr>
          <w:rStyle w:val="AttributeTok"/>
        </w:rPr>
        <w:t>width =</w:t>
      </w:r>
      <w:r>
        <w:rPr>
          <w:rStyle w:val="NormalTok"/>
        </w:rPr>
        <w:t xml:space="preserve"> </w:t>
      </w:r>
      <w:r>
        <w:rPr>
          <w:rStyle w:val="DecValTok"/>
        </w:rPr>
        <w:t>16</w:t>
      </w:r>
      <w:r>
        <w:rPr>
          <w:rStyle w:val="NormalTok"/>
        </w:rPr>
        <w:t xml:space="preserve">, </w:t>
      </w:r>
      <w:r>
        <w:rPr>
          <w:rStyle w:val="AttributeTok"/>
        </w:rPr>
        <w:t>height =</w:t>
      </w:r>
      <w:r>
        <w:rPr>
          <w:rStyle w:val="NormalTok"/>
        </w:rPr>
        <w:t xml:space="preserve"> </w:t>
      </w:r>
      <w:r>
        <w:rPr>
          <w:rStyle w:val="DecValTok"/>
        </w:rPr>
        <w:t>9</w:t>
      </w:r>
      <w:r>
        <w:rPr>
          <w:rStyle w:val="NormalTok"/>
        </w:rPr>
        <w:t xml:space="preserve">, </w:t>
      </w:r>
      <w:r>
        <w:rPr>
          <w:rStyle w:val="AttributeTok"/>
        </w:rPr>
        <w:t>dpi =</w:t>
      </w:r>
      <w:r>
        <w:rPr>
          <w:rStyle w:val="NormalTok"/>
        </w:rPr>
        <w:t xml:space="preserve"> </w:t>
      </w:r>
      <w:r>
        <w:rPr>
          <w:rStyle w:val="DecValTok"/>
        </w:rPr>
        <w:t>300</w:t>
      </w:r>
      <w:r>
        <w:rPr>
          <w:rStyle w:val="NormalTok"/>
        </w:rPr>
        <w:t xml:space="preserve">, </w:t>
      </w:r>
      <w:r>
        <w:rPr>
          <w:rStyle w:val="AttributeTok"/>
        </w:rPr>
        <w:t>device =</w:t>
      </w:r>
      <w:r>
        <w:rPr>
          <w:rStyle w:val="NormalTok"/>
        </w:rPr>
        <w:t xml:space="preserve"> </w:t>
      </w:r>
      <w:r>
        <w:rPr>
          <w:rStyle w:val="StringTok"/>
        </w:rPr>
        <w:t>"svg"</w:t>
      </w:r>
      <w:r>
        <w:rPr>
          <w:rStyle w:val="NormalTok"/>
        </w:rPr>
        <w:t>)</w:t>
      </w:r>
    </w:p>
    <w:p w14:paraId="52302CF6" w14:textId="77777777" w:rsidR="000C7F4E" w:rsidRDefault="00000000">
      <w:pPr>
        <w:pStyle w:val="SourceCode"/>
      </w:pPr>
      <w:r>
        <w:rPr>
          <w:rStyle w:val="FunctionTok"/>
        </w:rPr>
        <w:t>ggsave</w:t>
      </w:r>
      <w:r>
        <w:rPr>
          <w:rStyle w:val="NormalTok"/>
        </w:rPr>
        <w:t>(</w:t>
      </w:r>
      <w:r>
        <w:rPr>
          <w:rStyle w:val="StringTok"/>
        </w:rPr>
        <w:t>"plot3.svg"</w:t>
      </w:r>
      <w:r>
        <w:rPr>
          <w:rStyle w:val="NormalTok"/>
        </w:rPr>
        <w:t xml:space="preserve">, </w:t>
      </w:r>
      <w:r>
        <w:rPr>
          <w:rStyle w:val="AttributeTok"/>
        </w:rPr>
        <w:t>plot =</w:t>
      </w:r>
      <w:r>
        <w:rPr>
          <w:rStyle w:val="NormalTok"/>
        </w:rPr>
        <w:t xml:space="preserve"> plot3, </w:t>
      </w:r>
      <w:r>
        <w:rPr>
          <w:rStyle w:val="AttributeTok"/>
        </w:rPr>
        <w:t>width =</w:t>
      </w:r>
      <w:r>
        <w:rPr>
          <w:rStyle w:val="NormalTok"/>
        </w:rPr>
        <w:t xml:space="preserve"> </w:t>
      </w:r>
      <w:r>
        <w:rPr>
          <w:rStyle w:val="DecValTok"/>
        </w:rPr>
        <w:t>10</w:t>
      </w:r>
      <w:r>
        <w:rPr>
          <w:rStyle w:val="NormalTok"/>
        </w:rPr>
        <w:t xml:space="preserve">, </w:t>
      </w:r>
      <w:r>
        <w:rPr>
          <w:rStyle w:val="AttributeTok"/>
        </w:rPr>
        <w:t>height =</w:t>
      </w:r>
      <w:r>
        <w:rPr>
          <w:rStyle w:val="NormalTok"/>
        </w:rPr>
        <w:t xml:space="preserve"> </w:t>
      </w:r>
      <w:r>
        <w:rPr>
          <w:rStyle w:val="DecValTok"/>
        </w:rPr>
        <w:t>8</w:t>
      </w:r>
      <w:r>
        <w:rPr>
          <w:rStyle w:val="NormalTok"/>
        </w:rPr>
        <w:t xml:space="preserve">, </w:t>
      </w:r>
      <w:r>
        <w:rPr>
          <w:rStyle w:val="AttributeTok"/>
        </w:rPr>
        <w:t>dpi =</w:t>
      </w:r>
      <w:r>
        <w:rPr>
          <w:rStyle w:val="NormalTok"/>
        </w:rPr>
        <w:t xml:space="preserve"> </w:t>
      </w:r>
      <w:r>
        <w:rPr>
          <w:rStyle w:val="DecValTok"/>
        </w:rPr>
        <w:t>300</w:t>
      </w:r>
      <w:r>
        <w:rPr>
          <w:rStyle w:val="NormalTok"/>
        </w:rPr>
        <w:t xml:space="preserve">, </w:t>
      </w:r>
      <w:r>
        <w:rPr>
          <w:rStyle w:val="AttributeTok"/>
        </w:rPr>
        <w:t>device =</w:t>
      </w:r>
      <w:r>
        <w:rPr>
          <w:rStyle w:val="NormalTok"/>
        </w:rPr>
        <w:t xml:space="preserve"> </w:t>
      </w:r>
      <w:r>
        <w:rPr>
          <w:rStyle w:val="StringTok"/>
        </w:rPr>
        <w:t>"svg"</w:t>
      </w:r>
      <w:r>
        <w:rPr>
          <w:rStyle w:val="NormalTok"/>
        </w:rPr>
        <w:t>)</w:t>
      </w:r>
      <w:r>
        <w:br/>
      </w:r>
      <w:r>
        <w:rPr>
          <w:rStyle w:val="FunctionTok"/>
        </w:rPr>
        <w:t>ggsave</w:t>
      </w:r>
      <w:r>
        <w:rPr>
          <w:rStyle w:val="NormalTok"/>
        </w:rPr>
        <w:t>(</w:t>
      </w:r>
      <w:r>
        <w:rPr>
          <w:rStyle w:val="StringTok"/>
        </w:rPr>
        <w:t>"plot4.svg"</w:t>
      </w:r>
      <w:r>
        <w:rPr>
          <w:rStyle w:val="NormalTok"/>
        </w:rPr>
        <w:t xml:space="preserve">, </w:t>
      </w:r>
      <w:r>
        <w:rPr>
          <w:rStyle w:val="AttributeTok"/>
        </w:rPr>
        <w:t>plot =</w:t>
      </w:r>
      <w:r>
        <w:rPr>
          <w:rStyle w:val="NormalTok"/>
        </w:rPr>
        <w:t xml:space="preserve"> plot4,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8</w:t>
      </w:r>
      <w:r>
        <w:rPr>
          <w:rStyle w:val="NormalTok"/>
        </w:rPr>
        <w:t xml:space="preserve">, </w:t>
      </w:r>
      <w:r>
        <w:rPr>
          <w:rStyle w:val="AttributeTok"/>
        </w:rPr>
        <w:t>dpi =</w:t>
      </w:r>
      <w:r>
        <w:rPr>
          <w:rStyle w:val="NormalTok"/>
        </w:rPr>
        <w:t xml:space="preserve"> </w:t>
      </w:r>
      <w:r>
        <w:rPr>
          <w:rStyle w:val="DecValTok"/>
        </w:rPr>
        <w:t>300</w:t>
      </w:r>
      <w:r>
        <w:rPr>
          <w:rStyle w:val="NormalTok"/>
        </w:rPr>
        <w:t xml:space="preserve">, </w:t>
      </w:r>
      <w:r>
        <w:rPr>
          <w:rStyle w:val="AttributeTok"/>
        </w:rPr>
        <w:t>device =</w:t>
      </w:r>
      <w:r>
        <w:rPr>
          <w:rStyle w:val="NormalTok"/>
        </w:rPr>
        <w:t xml:space="preserve"> </w:t>
      </w:r>
      <w:r>
        <w:rPr>
          <w:rStyle w:val="StringTok"/>
        </w:rPr>
        <w:lastRenderedPageBreak/>
        <w:t>"svg"</w:t>
      </w:r>
      <w:r>
        <w:rPr>
          <w:rStyle w:val="NormalTok"/>
        </w:rPr>
        <w:t>)</w:t>
      </w:r>
      <w:r>
        <w:br/>
      </w:r>
      <w:r>
        <w:br/>
      </w:r>
      <w:r>
        <w:rPr>
          <w:rStyle w:val="FunctionTok"/>
        </w:rPr>
        <w:t>ggsave</w:t>
      </w:r>
      <w:r>
        <w:rPr>
          <w:rStyle w:val="NormalTok"/>
        </w:rPr>
        <w:t>(</w:t>
      </w:r>
      <w:r>
        <w:rPr>
          <w:rStyle w:val="StringTok"/>
        </w:rPr>
        <w:t>"plot1.pdf"</w:t>
      </w:r>
      <w:r>
        <w:rPr>
          <w:rStyle w:val="NormalTok"/>
        </w:rPr>
        <w:t xml:space="preserve">, </w:t>
      </w:r>
      <w:r>
        <w:rPr>
          <w:rStyle w:val="AttributeTok"/>
        </w:rPr>
        <w:t>plot =</w:t>
      </w:r>
      <w:r>
        <w:rPr>
          <w:rStyle w:val="NormalTok"/>
        </w:rPr>
        <w:t xml:space="preserve"> plot1, </w:t>
      </w:r>
      <w:r>
        <w:rPr>
          <w:rStyle w:val="AttributeTok"/>
        </w:rPr>
        <w:t>width =</w:t>
      </w:r>
      <w:r>
        <w:rPr>
          <w:rStyle w:val="NormalTok"/>
        </w:rPr>
        <w:t xml:space="preserve"> </w:t>
      </w:r>
      <w:r>
        <w:rPr>
          <w:rStyle w:val="DecValTok"/>
        </w:rPr>
        <w:t>10</w:t>
      </w:r>
      <w:r>
        <w:rPr>
          <w:rStyle w:val="NormalTok"/>
        </w:rPr>
        <w:t xml:space="preserve">, </w:t>
      </w:r>
      <w:r>
        <w:rPr>
          <w:rStyle w:val="AttributeTok"/>
        </w:rPr>
        <w:t>height =</w:t>
      </w:r>
      <w:r>
        <w:rPr>
          <w:rStyle w:val="NormalTok"/>
        </w:rPr>
        <w:t xml:space="preserve"> </w:t>
      </w:r>
      <w:r>
        <w:rPr>
          <w:rStyle w:val="DecValTok"/>
        </w:rPr>
        <w:t>5</w:t>
      </w:r>
      <w:r>
        <w:rPr>
          <w:rStyle w:val="NormalTok"/>
        </w:rPr>
        <w:t xml:space="preserve">, </w:t>
      </w:r>
      <w:r>
        <w:rPr>
          <w:rStyle w:val="AttributeTok"/>
        </w:rPr>
        <w:t>dpi =</w:t>
      </w:r>
      <w:r>
        <w:rPr>
          <w:rStyle w:val="NormalTok"/>
        </w:rPr>
        <w:t xml:space="preserve"> </w:t>
      </w:r>
      <w:r>
        <w:rPr>
          <w:rStyle w:val="DecValTok"/>
        </w:rPr>
        <w:t>300</w:t>
      </w:r>
      <w:r>
        <w:rPr>
          <w:rStyle w:val="NormalTok"/>
        </w:rPr>
        <w:t xml:space="preserve">, </w:t>
      </w:r>
      <w:r>
        <w:rPr>
          <w:rStyle w:val="AttributeTok"/>
        </w:rPr>
        <w:t>device =</w:t>
      </w:r>
      <w:r>
        <w:rPr>
          <w:rStyle w:val="NormalTok"/>
        </w:rPr>
        <w:t xml:space="preserve"> </w:t>
      </w:r>
      <w:r>
        <w:rPr>
          <w:rStyle w:val="StringTok"/>
        </w:rPr>
        <w:t>"pdf"</w:t>
      </w:r>
      <w:r>
        <w:rPr>
          <w:rStyle w:val="NormalTok"/>
        </w:rPr>
        <w:t>)</w:t>
      </w:r>
      <w:r>
        <w:br/>
      </w:r>
      <w:r>
        <w:rPr>
          <w:rStyle w:val="FunctionTok"/>
        </w:rPr>
        <w:t>ggsave</w:t>
      </w:r>
      <w:r>
        <w:rPr>
          <w:rStyle w:val="NormalTok"/>
        </w:rPr>
        <w:t>(</w:t>
      </w:r>
      <w:r>
        <w:rPr>
          <w:rStyle w:val="StringTok"/>
        </w:rPr>
        <w:t>"plot2.pdf"</w:t>
      </w:r>
      <w:r>
        <w:rPr>
          <w:rStyle w:val="NormalTok"/>
        </w:rPr>
        <w:t xml:space="preserve">, </w:t>
      </w:r>
      <w:r>
        <w:rPr>
          <w:rStyle w:val="AttributeTok"/>
        </w:rPr>
        <w:t>plot =</w:t>
      </w:r>
      <w:r>
        <w:rPr>
          <w:rStyle w:val="NormalTok"/>
        </w:rPr>
        <w:t xml:space="preserve"> plot2, </w:t>
      </w:r>
      <w:r>
        <w:rPr>
          <w:rStyle w:val="AttributeTok"/>
        </w:rPr>
        <w:t>width =</w:t>
      </w:r>
      <w:r>
        <w:rPr>
          <w:rStyle w:val="NormalTok"/>
        </w:rPr>
        <w:t xml:space="preserve"> </w:t>
      </w:r>
      <w:r>
        <w:rPr>
          <w:rStyle w:val="DecValTok"/>
        </w:rPr>
        <w:t>16</w:t>
      </w:r>
      <w:r>
        <w:rPr>
          <w:rStyle w:val="NormalTok"/>
        </w:rPr>
        <w:t xml:space="preserve">, </w:t>
      </w:r>
      <w:r>
        <w:rPr>
          <w:rStyle w:val="AttributeTok"/>
        </w:rPr>
        <w:t>height =</w:t>
      </w:r>
      <w:r>
        <w:rPr>
          <w:rStyle w:val="NormalTok"/>
        </w:rPr>
        <w:t xml:space="preserve"> </w:t>
      </w:r>
      <w:r>
        <w:rPr>
          <w:rStyle w:val="DecValTok"/>
        </w:rPr>
        <w:t>9</w:t>
      </w:r>
      <w:r>
        <w:rPr>
          <w:rStyle w:val="NormalTok"/>
        </w:rPr>
        <w:t xml:space="preserve">, </w:t>
      </w:r>
      <w:r>
        <w:rPr>
          <w:rStyle w:val="AttributeTok"/>
        </w:rPr>
        <w:t>dpi =</w:t>
      </w:r>
      <w:r>
        <w:rPr>
          <w:rStyle w:val="NormalTok"/>
        </w:rPr>
        <w:t xml:space="preserve"> </w:t>
      </w:r>
      <w:r>
        <w:rPr>
          <w:rStyle w:val="DecValTok"/>
        </w:rPr>
        <w:t>300</w:t>
      </w:r>
      <w:r>
        <w:rPr>
          <w:rStyle w:val="NormalTok"/>
        </w:rPr>
        <w:t xml:space="preserve">, </w:t>
      </w:r>
      <w:r>
        <w:rPr>
          <w:rStyle w:val="AttributeTok"/>
        </w:rPr>
        <w:t>device =</w:t>
      </w:r>
      <w:r>
        <w:rPr>
          <w:rStyle w:val="NormalTok"/>
        </w:rPr>
        <w:t xml:space="preserve"> </w:t>
      </w:r>
      <w:r>
        <w:rPr>
          <w:rStyle w:val="StringTok"/>
        </w:rPr>
        <w:t>"pdf"</w:t>
      </w:r>
      <w:r>
        <w:rPr>
          <w:rStyle w:val="NormalTok"/>
        </w:rPr>
        <w:t>)</w:t>
      </w:r>
    </w:p>
    <w:p w14:paraId="1D39C2B8" w14:textId="77777777" w:rsidR="000C7F4E" w:rsidRDefault="00000000">
      <w:pPr>
        <w:pStyle w:val="SourceCode"/>
      </w:pPr>
      <w:r>
        <w:rPr>
          <w:rStyle w:val="VerbatimChar"/>
        </w:rPr>
        <w:t>`geom_smooth()` using formula = 'y ~ x'</w:t>
      </w:r>
    </w:p>
    <w:p w14:paraId="4BEFCF28" w14:textId="77777777" w:rsidR="000C7F4E" w:rsidRDefault="00000000">
      <w:pPr>
        <w:pStyle w:val="SourceCode"/>
      </w:pPr>
      <w:r>
        <w:rPr>
          <w:rStyle w:val="FunctionTok"/>
        </w:rPr>
        <w:t>ggsave</w:t>
      </w:r>
      <w:r>
        <w:rPr>
          <w:rStyle w:val="NormalTok"/>
        </w:rPr>
        <w:t>(</w:t>
      </w:r>
      <w:r>
        <w:rPr>
          <w:rStyle w:val="StringTok"/>
        </w:rPr>
        <w:t>"plot3.pdf"</w:t>
      </w:r>
      <w:r>
        <w:rPr>
          <w:rStyle w:val="NormalTok"/>
        </w:rPr>
        <w:t xml:space="preserve">, </w:t>
      </w:r>
      <w:r>
        <w:rPr>
          <w:rStyle w:val="AttributeTok"/>
        </w:rPr>
        <w:t>plot =</w:t>
      </w:r>
      <w:r>
        <w:rPr>
          <w:rStyle w:val="NormalTok"/>
        </w:rPr>
        <w:t xml:space="preserve"> plot3, </w:t>
      </w:r>
      <w:r>
        <w:rPr>
          <w:rStyle w:val="AttributeTok"/>
        </w:rPr>
        <w:t>width =</w:t>
      </w:r>
      <w:r>
        <w:rPr>
          <w:rStyle w:val="NormalTok"/>
        </w:rPr>
        <w:t xml:space="preserve"> </w:t>
      </w:r>
      <w:r>
        <w:rPr>
          <w:rStyle w:val="DecValTok"/>
        </w:rPr>
        <w:t>10</w:t>
      </w:r>
      <w:r>
        <w:rPr>
          <w:rStyle w:val="NormalTok"/>
        </w:rPr>
        <w:t xml:space="preserve">, </w:t>
      </w:r>
      <w:r>
        <w:rPr>
          <w:rStyle w:val="AttributeTok"/>
        </w:rPr>
        <w:t>height =</w:t>
      </w:r>
      <w:r>
        <w:rPr>
          <w:rStyle w:val="NormalTok"/>
        </w:rPr>
        <w:t xml:space="preserve"> </w:t>
      </w:r>
      <w:r>
        <w:rPr>
          <w:rStyle w:val="DecValTok"/>
        </w:rPr>
        <w:t>8</w:t>
      </w:r>
      <w:r>
        <w:rPr>
          <w:rStyle w:val="NormalTok"/>
        </w:rPr>
        <w:t xml:space="preserve">, </w:t>
      </w:r>
      <w:r>
        <w:rPr>
          <w:rStyle w:val="AttributeTok"/>
        </w:rPr>
        <w:t>dpi =</w:t>
      </w:r>
      <w:r>
        <w:rPr>
          <w:rStyle w:val="NormalTok"/>
        </w:rPr>
        <w:t xml:space="preserve"> </w:t>
      </w:r>
      <w:r>
        <w:rPr>
          <w:rStyle w:val="DecValTok"/>
        </w:rPr>
        <w:t>300</w:t>
      </w:r>
      <w:r>
        <w:rPr>
          <w:rStyle w:val="NormalTok"/>
        </w:rPr>
        <w:t xml:space="preserve">, </w:t>
      </w:r>
      <w:r>
        <w:rPr>
          <w:rStyle w:val="AttributeTok"/>
        </w:rPr>
        <w:t>device =</w:t>
      </w:r>
      <w:r>
        <w:rPr>
          <w:rStyle w:val="NormalTok"/>
        </w:rPr>
        <w:t xml:space="preserve"> </w:t>
      </w:r>
      <w:r>
        <w:rPr>
          <w:rStyle w:val="StringTok"/>
        </w:rPr>
        <w:t>"pdf"</w:t>
      </w:r>
      <w:r>
        <w:rPr>
          <w:rStyle w:val="NormalTok"/>
        </w:rPr>
        <w:t>)</w:t>
      </w:r>
      <w:r>
        <w:br/>
      </w:r>
      <w:r>
        <w:rPr>
          <w:rStyle w:val="FunctionTok"/>
        </w:rPr>
        <w:t>ggsave</w:t>
      </w:r>
      <w:r>
        <w:rPr>
          <w:rStyle w:val="NormalTok"/>
        </w:rPr>
        <w:t>(</w:t>
      </w:r>
      <w:r>
        <w:rPr>
          <w:rStyle w:val="StringTok"/>
        </w:rPr>
        <w:t>"plot4.pdf"</w:t>
      </w:r>
      <w:r>
        <w:rPr>
          <w:rStyle w:val="NormalTok"/>
        </w:rPr>
        <w:t xml:space="preserve">, </w:t>
      </w:r>
      <w:r>
        <w:rPr>
          <w:rStyle w:val="AttributeTok"/>
        </w:rPr>
        <w:t>plot =</w:t>
      </w:r>
      <w:r>
        <w:rPr>
          <w:rStyle w:val="NormalTok"/>
        </w:rPr>
        <w:t xml:space="preserve"> plot4,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8</w:t>
      </w:r>
      <w:r>
        <w:rPr>
          <w:rStyle w:val="NormalTok"/>
        </w:rPr>
        <w:t xml:space="preserve">, </w:t>
      </w:r>
      <w:r>
        <w:rPr>
          <w:rStyle w:val="AttributeTok"/>
        </w:rPr>
        <w:t>dpi =</w:t>
      </w:r>
      <w:r>
        <w:rPr>
          <w:rStyle w:val="NormalTok"/>
        </w:rPr>
        <w:t xml:space="preserve"> </w:t>
      </w:r>
      <w:r>
        <w:rPr>
          <w:rStyle w:val="DecValTok"/>
        </w:rPr>
        <w:t>300</w:t>
      </w:r>
      <w:r>
        <w:rPr>
          <w:rStyle w:val="NormalTok"/>
        </w:rPr>
        <w:t xml:space="preserve">, </w:t>
      </w:r>
      <w:r>
        <w:rPr>
          <w:rStyle w:val="AttributeTok"/>
        </w:rPr>
        <w:t>device =</w:t>
      </w:r>
      <w:r>
        <w:rPr>
          <w:rStyle w:val="NormalTok"/>
        </w:rPr>
        <w:t xml:space="preserve"> </w:t>
      </w:r>
      <w:r>
        <w:rPr>
          <w:rStyle w:val="StringTok"/>
        </w:rPr>
        <w:t>"pdf"</w:t>
      </w:r>
      <w:r>
        <w:rPr>
          <w:rStyle w:val="NormalTok"/>
        </w:rPr>
        <w:t>)</w:t>
      </w:r>
    </w:p>
    <w:p w14:paraId="57B2FD9B" w14:textId="77777777" w:rsidR="000C7F4E" w:rsidRDefault="00000000">
      <w:pPr>
        <w:pStyle w:val="Heading1"/>
      </w:pPr>
      <w:bookmarkStart w:id="18" w:name="final-figure"/>
      <w:bookmarkStart w:id="19" w:name="_Toc197285878"/>
      <w:bookmarkEnd w:id="6"/>
      <w:bookmarkEnd w:id="16"/>
      <w:r>
        <w:lastRenderedPageBreak/>
        <w:t>Final figure</w:t>
      </w:r>
      <w:bookmarkEnd w:id="19"/>
    </w:p>
    <w:p w14:paraId="08B8155A" w14:textId="77777777" w:rsidR="000C7F4E" w:rsidRDefault="00000000">
      <w:pPr>
        <w:pStyle w:val="CaptionedFigure"/>
      </w:pPr>
      <w:r>
        <w:rPr>
          <w:noProof/>
        </w:rPr>
        <w:drawing>
          <wp:inline distT="0" distB="0" distL="0" distR="0" wp14:anchorId="4437A319" wp14:editId="2578E068">
            <wp:extent cx="5334000" cy="6154615"/>
            <wp:effectExtent l="0" t="0" r="0" b="0"/>
            <wp:docPr id="42" name="Picture" descr="Final Project Infographic"/>
            <wp:cNvGraphicFramePr/>
            <a:graphic xmlns:a="http://schemas.openxmlformats.org/drawingml/2006/main">
              <a:graphicData uri="http://schemas.openxmlformats.org/drawingml/2006/picture">
                <pic:pic xmlns:pic="http://schemas.openxmlformats.org/drawingml/2006/picture">
                  <pic:nvPicPr>
                    <pic:cNvPr id="43" name="Picture" descr="DevkotaArya-PMAP4551_FinalProject_Infographic_OptFinal.png"/>
                    <pic:cNvPicPr>
                      <a:picLocks noChangeAspect="1" noChangeArrowheads="1"/>
                    </pic:cNvPicPr>
                  </pic:nvPicPr>
                  <pic:blipFill>
                    <a:blip r:embed="rId9"/>
                    <a:stretch>
                      <a:fillRect/>
                    </a:stretch>
                  </pic:blipFill>
                  <pic:spPr bwMode="auto">
                    <a:xfrm>
                      <a:off x="0" y="0"/>
                      <a:ext cx="5334000" cy="6154615"/>
                    </a:xfrm>
                    <a:prstGeom prst="rect">
                      <a:avLst/>
                    </a:prstGeom>
                    <a:noFill/>
                    <a:ln w="9525">
                      <a:noFill/>
                      <a:headEnd/>
                      <a:tailEnd/>
                    </a:ln>
                  </pic:spPr>
                </pic:pic>
              </a:graphicData>
            </a:graphic>
          </wp:inline>
        </w:drawing>
      </w:r>
    </w:p>
    <w:p w14:paraId="1917E2B5" w14:textId="77777777" w:rsidR="000C7F4E" w:rsidRDefault="00000000">
      <w:pPr>
        <w:pStyle w:val="ImageCaption"/>
      </w:pPr>
      <w:r>
        <w:t>Final Project Infographic</w:t>
      </w:r>
    </w:p>
    <w:p w14:paraId="4460F865" w14:textId="77777777" w:rsidR="000C7F4E" w:rsidRDefault="00000000">
      <w:pPr>
        <w:pStyle w:val="BodyText"/>
      </w:pPr>
      <w:r>
        <w:t xml:space="preserve">First, I wanted the background to be something that would symbolize my infographic without interfering with the readability of my plot(s). So, I chose a free, random stock image graphic of a house, lowered the opacity, and screened it in a way that was as transparent as it needed to be. I chose to indent my visuals in a way that aligned with its closest margin, while also maintaining enough distance in the middle of the infographic. Then, I chose fonts that I felt to be ‘fresh’, engaging, and would present neatly. I also created </w:t>
      </w:r>
      <w:r>
        <w:lastRenderedPageBreak/>
        <w:t>shadows for titles the plots where I felt they might need it. If you noticed, you also might see how the color palettes transition from the top of the page to the bottom. I transitioned from pastel colors to more saturated colors by the end, because to me, it felt like as my story kept unfolding while moving down the infographic, the more it should unfold and ‘flourish’ (if that makes sense). I also chose to keep any extra facts at the bottom, along with the visualization about North America, since they focus on specific details. I tried my best to maintain all of the details of my graphs for the most part, since I refined them quite a bit in my Quarto document.</w:t>
      </w:r>
    </w:p>
    <w:p w14:paraId="57260ED6" w14:textId="77777777" w:rsidR="000C7F4E" w:rsidRDefault="00000000">
      <w:pPr>
        <w:pStyle w:val="BodyText"/>
      </w:pPr>
      <w:r>
        <w:t>I believe my final infographic conveys truth, in which by Cairo’s philosophy comes from beauty and art, because my visualizations are aesthetically pleasing, functional, reveals patterns that are comparable across multiple demographics, years, and by economic indicators, and are also color-blind accessible. I’ve also made sure to accurately represent my data without distorting values, provided detailed explanations of variables to prevent any ambiguity and ensure that it is effective in communication, and also used geoms that would both accurately and effectively display the types of data that I was working with.</w:t>
      </w:r>
      <w:bookmarkEnd w:id="18"/>
    </w:p>
    <w:sectPr w:rsidR="000C7F4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7EF02A2C"/>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A99421"/>
    <w:multiLevelType w:val="multilevel"/>
    <w:tmpl w:val="9E8280D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927495207">
    <w:abstractNumId w:val="0"/>
  </w:num>
  <w:num w:numId="2" w16cid:durableId="1859453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0C7F4E"/>
    <w:rsid w:val="000C7F4E"/>
    <w:rsid w:val="000D1650"/>
    <w:rsid w:val="003612CF"/>
    <w:rsid w:val="006D233B"/>
    <w:rsid w:val="00AA6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57178D"/>
  <w15:docId w15:val="{B888C2F3-3BBD-CF4F-8F4A-1C7098A7F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TOC1">
    <w:name w:val="toc 1"/>
    <w:basedOn w:val="Normal"/>
    <w:next w:val="Normal"/>
    <w:autoRedefine/>
    <w:uiPriority w:val="39"/>
    <w:rsid w:val="003612CF"/>
    <w:pPr>
      <w:spacing w:after="100"/>
    </w:pPr>
  </w:style>
  <w:style w:type="paragraph" w:styleId="TOC2">
    <w:name w:val="toc 2"/>
    <w:basedOn w:val="Normal"/>
    <w:next w:val="Normal"/>
    <w:autoRedefine/>
    <w:uiPriority w:val="39"/>
    <w:rsid w:val="003612CF"/>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18</Pages>
  <Words>4625</Words>
  <Characters>26365</Characters>
  <Application>Microsoft Office Word</Application>
  <DocSecurity>0</DocSecurity>
  <Lines>219</Lines>
  <Paragraphs>61</Paragraphs>
  <ScaleCrop>false</ScaleCrop>
  <Company/>
  <LinksUpToDate>false</LinksUpToDate>
  <CharactersWithSpaces>30929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creator>ARYA DEVKOTA</dc:creator>
  <cp:keywords/>
  <cp:lastModifiedBy>Arya Devkota</cp:lastModifiedBy>
  <cp:revision>6</cp:revision>
  <dcterms:created xsi:type="dcterms:W3CDTF">2025-05-05T01:17:00Z</dcterms:created>
  <dcterms:modified xsi:type="dcterms:W3CDTF">2025-05-05T01:19:00Z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May 4, 2025</vt:lpwstr>
  </property>
  <property fmtid="{D5CDD505-2E9C-101B-9397-08002B2CF9AE}" pid="6" name="date-format">
    <vt:lpwstr>long</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subtitle">
    <vt:lpwstr>PMAP 8551, Spring 2025</vt:lpwstr>
  </property>
  <property fmtid="{D5CDD505-2E9C-101B-9397-08002B2CF9AE}" pid="12" name="toc-title">
    <vt:lpwstr>Table of contents</vt:lpwstr>
  </property>
</Properties>
</file>