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Audio Enhancement, Motion Graphics &amp; Advanced CapCut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menerapkan teknik Advanced CapCut (Keyframe Animation, Masking, Chroma Key) serta melakukan perbaikan kualitas audio (Noise Reduction).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Video Contoh Motion Graphics &amp; Keyframe Animation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HP Papan Tulis Earphone/Headset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Sound Effect (SFX) Collection Overlay Elements Modul Advanced Editing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Efek gerakan teks dinamis dan SFX dalam meningkatkan nilai estetika video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Keyframe Animation &amp; Chroma Key / Masking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Konsep Keyframe: Membuat pergerakan kustom (Zoom in, Zoom out, Pan) pada gambar/teks</w:t>
              <w:br/>
              <w:t>- Fitur Masking dan Overlay untuk efek reaksi / gambar menumpuk</w:t>
              <w:br/>
              <w:t>- Fitur Chroma Key (Pembersih Latar Belakang Green Screen)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CapCut Advanced Demo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Pembersihan Audio (Noise Reduction) &amp; Sound Effects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Penggunaan fitur Noise Reduction untuk menghilangkan suara bising latar belakang</w:t>
              <w:br/>
              <w:t>- Penempatan Sound Effects (Whoosh, Pop, Bell) pada titik transisi teks/gambar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CapCut Software &amp; Headset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Penerapan Keyframe &amp; SFX pada Video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Menambahkan minimal 3 gerakan Keyframe animasi pada elemen gambar/teks di video</w:t>
              <w:br/>
              <w:t>- Memasukkan SFX penegas pada judul dan membersihkan audio suara talent</w:t>
              <w:br/>
              <w:t>- Instruktur berkeliling melakukan bimbingan.</w:t>
            </w:r>
          </w:p>
        </w:tc>
        <w:tc>
          <w:tcPr>
            <w:tcW w:w="1796" w:type="dxa"/>
            <w:gridSpan w:val="3"/>
          </w:tcPr>
          <w:p>
            <w:r>
              <w:t>PC / HP Peserta &amp; Jobsheet 12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animasi keyframe dan SFX yang terukur akan memberi kesan video profesional tanpa berlebihan.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identifikasi penggunaan keyframe pada contoh video klip.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kehalusan gerakan animasi keyframe dan kejernihan audio peserta.</w:t>
            </w:r>
          </w:p>
        </w:tc>
        <w:tc>
          <w:tcPr>
            <w:tcW w:w="1796" w:type="dxa"/>
            <w:gridSpan w:val="3"/>
          </w:tcPr>
          <w:p>
            <w:r>
              <w:t>Lembar Jobsheet 12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Menambahkan 1 efek penegas visual pada kata kunci utama di video.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Menambahkan 1 efek penegas visual pada kata kunci utama di video.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