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Pembuatan Konten Visual untuk Media Sosial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20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Presentasi Final Project, Evaluasi Portofolio &amp; Penutupan Pelatihan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mempresentasi karya kampanye konten visual di depan penguji, menerima umpan balik evaluasi, dan merumuskan rencana aksi karier content creator.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Presentasi Ujian Evaluasi Ceremonial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Slide Presentasi Peserta &amp; Rubrik Penilaian Ujian Akhir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 Sound System Pointer Workstation Penguji Papan Tulis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 Lembar Penilaian Penguji Sertifikat Pelatihan Form Evaluasi Program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pembukaan Ujian Presentasi Akhir</w:t>
              <w:br/>
              <w:t>2. Mengabsen dan mengecek kesiapan peserta</w:t>
              <w:br/>
              <w:t>3. Menjelaskan tata tertib dan durasi waktu presentasi (7 menit presentasi + 3 menit tanya jawab)</w:t>
              <w:br/>
              <w:t>4. Pengarahan rubrik penilaian oleh tim penguji</w:t>
              <w:br/>
              <w:t>5. Memulai sesi ujian presentasi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Sesi Presentasi Karya Final Project (Sesi 1)</w:t>
            </w:r>
          </w:p>
        </w:tc>
        <w:tc>
          <w:tcPr>
            <w:tcW w:w="3543" w:type="dxa"/>
            <w:gridSpan w:val="2"/>
          </w:tcPr>
          <w:p>
            <w:r>
              <w:t>Pelaksanaan presentasi peserta kelompok 1 di hadapan penguji:</w:t>
              <w:br/>
              <w:t>- Pemaparan konsep kampanye, pertunjukkan aset visual Carousel, Video Reels, dan Link-in-Bio</w:t>
              <w:br/>
              <w:t>- Sesi tanya jawab dan masukan evaluasi dari instruktur penguji</w:t>
              <w:br/>
              <w:t>- Penguji mencatat nilai pada rubrik ujian.</w:t>
            </w:r>
          </w:p>
        </w:tc>
        <w:tc>
          <w:tcPr>
            <w:tcW w:w="1796" w:type="dxa"/>
            <w:gridSpan w:val="3"/>
          </w:tcPr>
          <w:p>
            <w:r>
              <w:t>Slide Presentasi Peserta &amp; Projector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Sesi Presentasi Karya Final Project (Sesi 2)</w:t>
            </w:r>
          </w:p>
        </w:tc>
        <w:tc>
          <w:tcPr>
            <w:tcW w:w="3543" w:type="dxa"/>
            <w:gridSpan w:val="2"/>
          </w:tcPr>
          <w:p>
            <w:r>
              <w:t>Pelaksanaan presentasi peserta kelompok 2 di hadapan penguji:</w:t>
              <w:br/>
              <w:t>- Pemaparan konsep kampanye, pertunjukkan aset visual Carousel, Video Reels, dan Link-in-Bio</w:t>
              <w:br/>
              <w:t>- Sesi tanya jawab dan masukan evaluasi dari instruktur penguji</w:t>
              <w:br/>
              <w:t>- Penguji mencatat nilai pada rubrik ujian.</w:t>
            </w:r>
          </w:p>
        </w:tc>
        <w:tc>
          <w:tcPr>
            <w:tcW w:w="1796" w:type="dxa"/>
            <w:gridSpan w:val="3"/>
          </w:tcPr>
          <w:p>
            <w:r>
              <w:t>Slide Presentasi Peserta &amp; Projector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Evaluasi Portofolio, Action Plan &amp; Penutupan</w:t>
            </w:r>
          </w:p>
        </w:tc>
        <w:tc>
          <w:tcPr>
            <w:tcW w:w="3543" w:type="dxa"/>
            <w:gridSpan w:val="2"/>
          </w:tcPr>
          <w:p>
            <w:r>
              <w:t>Instruktur memimpin sesi akhir:</w:t>
              <w:br/>
              <w:t>- Penyampaian evaluasi umum terhadap seluruh karya portofolio peserta</w:t>
              <w:br/>
              <w:t>- Pengisian Rencana Aksi Karier (Action Plan Content Creator / Desainer Grafis)</w:t>
              <w:br/>
              <w:t>- Penutupan resmi program pelatihan dan foto bersama.</w:t>
            </w:r>
          </w:p>
        </w:tc>
        <w:tc>
          <w:tcPr>
            <w:tcW w:w="1796" w:type="dxa"/>
            <w:gridSpan w:val="3"/>
          </w:tcPr>
          <w:p>
            <w:r>
              <w:t>Form Rencana Aksi &amp; Berkas Penutupan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seluruh 20 pertemuan telah membekali peserta dengan keterampilan lengkap pembuatan konten visual media sosial.</w:t>
            </w:r>
          </w:p>
        </w:tc>
        <w:tc>
          <w:tcPr>
            <w:tcW w:w="1796" w:type="dxa"/>
            <w:gridSpan w:val="3"/>
          </w:tcPr>
          <w:p>
            <w:r>
              <w:t>Slide Penutupan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Peserta menyerahkan lembar komitmen Rencana Aksi Karier pasca-pelatihan.</w:t>
            </w:r>
          </w:p>
        </w:tc>
        <w:tc>
          <w:tcPr>
            <w:tcW w:w="1796" w:type="dxa"/>
            <w:gridSpan w:val="3"/>
          </w:tcPr>
          <w:p>
            <w:r>
              <w:t>Action Plan Sheet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Penguji merekapitulasi total nilai kelulusan pelatihan peserta.</w:t>
            </w:r>
          </w:p>
        </w:tc>
        <w:tc>
          <w:tcPr>
            <w:tcW w:w="1796" w:type="dxa"/>
            <w:gridSpan w:val="3"/>
          </w:tcPr>
          <w:p>
            <w:r>
              <w:t>Lembar Rekapitulasi Nilai Akhir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pesan penutup: Terus konsisten mengunggah karya ke portofolio digital dan media sosial.</w:t>
            </w:r>
          </w:p>
        </w:tc>
        <w:tc>
          <w:tcPr>
            <w:tcW w:w="1796" w:type="dxa"/>
            <w:gridSpan w:val="3"/>
          </w:tcPr>
          <w:p>
            <w:r>
              <w:t>Instruktur memberikan pesan penutup: Terus konsisten mengunggah karya ke portofolio digital dan media sosial.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PC/HP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