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11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Desain Banner Digital, Header Web, &amp; Digital Advertising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merancang banner iklan digital (Web Banner / Marketplace Header) yang komunikatif dan responsive terhadap berbagai ukuran layar.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&amp; Contoh Banner Marketplace (Tokopedia/Shopee/Lazada)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Asset Gambar Produk High-Res &amp; Icon Promo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Pentingnya penempatan tombol Call To Action (CTA) di banner promosi digital</w:t>
              <w:br/>
              <w:t>5. Menyampaikan judul unit dan tujuan materi banner digital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Standar Banner Digital &amp; Hierarchy Iklan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Ukuran standar banner iklan digital (Leaderboard, Skyscraper, Shopee/Tokopedia Banner Header)</w:t>
              <w:br/>
              <w:t>- 4 Elemen Wajib Banner: Value Proposition, Hero Image Produk, Promo Badge, dan Tombol Call to Action (CTA)</w:t>
              <w:br/>
              <w:t>- Strategi mengatasi keterbatasan ruang pada banner horizontal vs vertikal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Banner Samples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Layout Banner Toko Online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Pembuatan Banner Toko Marketplace dengan efek pencahayaan latar dan penulisan harga promo yang mencolok</w:t>
              <w:br/>
              <w:t>- Pengaturan kontras tombol CTA agar menjadi fokal poin utama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Grafis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Merancang Banner Header Marketplace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1 banner header toko online (rasio 2:1 / 1200x600 px) penawaran diskon produk</w:t>
              <w:br/>
              <w:t>- Memastikan posisi teks utama tidak tertutup elemen UI marketplace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Asset Produk (Jobsheet 11)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pentingnya kejelasan penawaran promo dan tombol instruksi aksi (CTA) yang tegas.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mengenai penempatan tombol CTA dan hierarki pesan banner iklan.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ketepatan kontras dan keterbacaan banner promo peserta berdasarkan Jobsheet 11.</w:t>
            </w:r>
          </w:p>
        </w:tc>
        <w:tc>
          <w:tcPr>
            <w:tcW w:w="1796" w:type="dxa"/>
            <w:gridSpan w:val="3"/>
          </w:tcPr>
          <w:p>
            <w:r>
              <w:t>Lembar Jobsheet 11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Melakukan adaptasi banner promo menjadi versi vertikal (Instagram Story size 1080x1920 px).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Melakukan adaptasi banner promo menjadi versi vertikal (Instagram Story size 1080x1920 px).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