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A.01HOR00.037.1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14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Mengoperasikan Smart Farming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(4T, 6P)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Monitoring Harian, Pembacaan Grafik Sensor, &amp; Penanganan Anomali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Monitoring Harian, Pembacaan Grafik Sensor, &amp; Penanganan Anomali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