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Pendukung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Pemanfaatan Teknologi AI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Penggunaan Tools Daring &amp; AI Assistant dalam Desain Grafis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menggunakan alat bantu AI (Generative Fill, Image Generator, AI Copywriting) dan platform online tools secara etis untuk mempercepat alur kerja desain.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&amp; Contoh Hasil Generatif AI vs Sentuhan Manusia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Akses Internet Lab, AI Prompt Engineering Guide 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AI sebagai asisten produktivitas untuk mempercepat alur kerja, bukan pengganti ideide kreatif manusia</w:t>
              <w:br/>
              <w:t>5. Menyampaikan judul unit dan tujuan materi AI tools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Peran AI dalam DKV &amp; Etika Hak Cipta AI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Pemanfaatan AI untuk Brainstorming Ide Concept &amp; Prompt Engineering</w:t>
              <w:br/>
              <w:t>- Generative Fill untuk memperluas canvas latar atau menghapus objek pengganggu</w:t>
              <w:br/>
              <w:t>- Batasan Etika, Hak Cipta, dan Lisensi karya yang dihasilkan oleh mesin AI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Case Study AI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Prompting &amp; Image Expansion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Penulisan prompt dalam bahasa Indonesia/Inggris yang efektif untuk menghasilkan aset visual pendukung</w:t>
              <w:br/>
              <w:t>- Memperluas rasio background foto produk menggunakan fitur AI Generative Expand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Browser AI Tools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Pemanfaatan AI untuk Aset Desain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Menggunakan AI untuk menggenerasi latar belakang atau ide slogan teks, lalu menyempurnakannya di software desain (Human Touch)</w:t>
              <w:br/>
              <w:t>- Menggabungkan elemen AI dengan layout vektor manual secara selaras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Internet (Jobsheet 18)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pentingnya melakukan penyuntingan ulang (Human Touch) pada aset buatan AI agar hasil akhir tetap berjiwa dan unik.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mengenai etika penggunaan AI dan penyusunan prompt yang tepat.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kerapihan penggabungan aset AI dengan elemen desain peserta pada Jobsheet 18.</w:t>
            </w:r>
          </w:p>
        </w:tc>
        <w:tc>
          <w:tcPr>
            <w:tcW w:w="1796" w:type="dxa"/>
            <w:gridSpan w:val="3"/>
          </w:tcPr>
          <w:p>
            <w:r>
              <w:t>Lembar Jobsheet 18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Membaca artikel tentang perkembangan aturan hak cipta AI di industri kreatif Indonesia.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Membaca artikel tentang perkembangan aturan hak cipta AI di industri kreatif Indonesia.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