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Tipografi Dasar: Font Classification &amp; Hierarchy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Memilih dan menata tipografi yang komunikatif dan estetis.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